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FB1" w:rsidRPr="00A07648" w:rsidRDefault="008169A0" w:rsidP="00E316B2">
      <w:pPr>
        <w:pStyle w:val="Heading1"/>
      </w:pPr>
      <w:r w:rsidRPr="00A07648">
        <w:t>Talking, Listening and Working Together – Engagement Findings Report</w:t>
      </w:r>
    </w:p>
    <w:p w:rsidR="008169A0" w:rsidRPr="00A07648" w:rsidRDefault="008169A0" w:rsidP="009D7BB7">
      <w:pPr>
        <w:spacing w:after="0" w:line="240" w:lineRule="auto"/>
        <w:rPr>
          <w:rFonts w:ascii="Arial" w:hAnsi="Arial" w:cs="Arial"/>
          <w:sz w:val="24"/>
          <w:szCs w:val="24"/>
        </w:rPr>
      </w:pPr>
    </w:p>
    <w:p w:rsidR="008169A0" w:rsidRDefault="00A07648" w:rsidP="00E316B2">
      <w:pPr>
        <w:pStyle w:val="Heading2"/>
      </w:pPr>
      <w:r w:rsidRPr="00A07648">
        <w:t>Introduction</w:t>
      </w:r>
    </w:p>
    <w:p w:rsidR="009D7BB7" w:rsidRPr="00A07648" w:rsidRDefault="009D7BB7" w:rsidP="009D7BB7">
      <w:pPr>
        <w:spacing w:after="0" w:line="240" w:lineRule="auto"/>
        <w:rPr>
          <w:rFonts w:ascii="Arial" w:hAnsi="Arial" w:cs="Arial"/>
          <w:color w:val="0070C0"/>
          <w:sz w:val="28"/>
          <w:szCs w:val="28"/>
        </w:rPr>
      </w:pPr>
    </w:p>
    <w:p w:rsidR="00A07648" w:rsidRDefault="00A07648" w:rsidP="009D7BB7">
      <w:pPr>
        <w:spacing w:after="0" w:line="240" w:lineRule="auto"/>
        <w:rPr>
          <w:rFonts w:ascii="Arial" w:hAnsi="Arial" w:cs="Arial"/>
          <w:sz w:val="24"/>
          <w:szCs w:val="24"/>
        </w:rPr>
      </w:pPr>
      <w:r w:rsidRPr="006D6932">
        <w:rPr>
          <w:rFonts w:ascii="Arial" w:hAnsi="Arial" w:cs="Arial"/>
          <w:sz w:val="24"/>
          <w:szCs w:val="24"/>
        </w:rPr>
        <w:t>Since 2007, North East Lincolnshire Council</w:t>
      </w:r>
      <w:r w:rsidR="007A13D1">
        <w:rPr>
          <w:rFonts w:ascii="Arial" w:hAnsi="Arial" w:cs="Arial"/>
          <w:sz w:val="24"/>
          <w:szCs w:val="24"/>
        </w:rPr>
        <w:t xml:space="preserve"> (NELC)</w:t>
      </w:r>
      <w:r w:rsidRPr="006D6932">
        <w:rPr>
          <w:rFonts w:ascii="Arial" w:hAnsi="Arial" w:cs="Arial"/>
          <w:sz w:val="24"/>
          <w:szCs w:val="24"/>
        </w:rPr>
        <w:t xml:space="preserve"> and the North East Lincolnshire Clinical Commissioning Group </w:t>
      </w:r>
      <w:r w:rsidR="007A13D1">
        <w:rPr>
          <w:rFonts w:ascii="Arial" w:hAnsi="Arial" w:cs="Arial"/>
          <w:sz w:val="24"/>
          <w:szCs w:val="24"/>
        </w:rPr>
        <w:t xml:space="preserve">(NELCCG) </w:t>
      </w:r>
      <w:r w:rsidRPr="006D6932">
        <w:rPr>
          <w:rFonts w:ascii="Arial" w:hAnsi="Arial" w:cs="Arial"/>
          <w:sz w:val="24"/>
          <w:szCs w:val="24"/>
        </w:rPr>
        <w:t>have been working very closely together to deliver health and care services in North East Lincolnshire. As this relationship has developed, both organisations looked forward to the next stage to consider how they could be better equipped to deal with the on-going challenges faced by local government and the NHS.</w:t>
      </w:r>
    </w:p>
    <w:p w:rsidR="009D7BB7" w:rsidRPr="006D6932" w:rsidRDefault="009D7BB7" w:rsidP="009D7BB7">
      <w:pPr>
        <w:spacing w:after="0" w:line="240" w:lineRule="auto"/>
        <w:rPr>
          <w:rFonts w:ascii="Arial" w:hAnsi="Arial" w:cs="Arial"/>
          <w:sz w:val="24"/>
          <w:szCs w:val="24"/>
        </w:rPr>
      </w:pPr>
    </w:p>
    <w:p w:rsidR="00A07648" w:rsidRDefault="00A07648" w:rsidP="009D7BB7">
      <w:pPr>
        <w:spacing w:after="0" w:line="240" w:lineRule="auto"/>
        <w:rPr>
          <w:rFonts w:ascii="Arial" w:hAnsi="Arial" w:cs="Arial"/>
          <w:sz w:val="24"/>
          <w:szCs w:val="24"/>
        </w:rPr>
      </w:pPr>
      <w:r w:rsidRPr="006D6932">
        <w:rPr>
          <w:rFonts w:ascii="Arial" w:hAnsi="Arial" w:cs="Arial"/>
          <w:sz w:val="24"/>
          <w:szCs w:val="24"/>
        </w:rPr>
        <w:t xml:space="preserve">In 2017, the Union Board </w:t>
      </w:r>
      <w:proofErr w:type="gramStart"/>
      <w:r w:rsidRPr="006D6932">
        <w:rPr>
          <w:rFonts w:ascii="Arial" w:hAnsi="Arial" w:cs="Arial"/>
          <w:sz w:val="24"/>
          <w:szCs w:val="24"/>
        </w:rPr>
        <w:t>was established</w:t>
      </w:r>
      <w:proofErr w:type="gramEnd"/>
      <w:r w:rsidRPr="006D6932">
        <w:rPr>
          <w:rFonts w:ascii="Arial" w:hAnsi="Arial" w:cs="Arial"/>
          <w:sz w:val="24"/>
          <w:szCs w:val="24"/>
        </w:rPr>
        <w:t xml:space="preserve"> to make the best use of our combined resources and focus to grow and enhance the Place of North East Lincolnshire to improve the health, care and life experiences of our population.</w:t>
      </w:r>
    </w:p>
    <w:p w:rsidR="009D7BB7" w:rsidRPr="006D6932" w:rsidRDefault="009D7BB7" w:rsidP="009D7BB7">
      <w:pPr>
        <w:spacing w:after="0" w:line="240" w:lineRule="auto"/>
        <w:rPr>
          <w:rFonts w:ascii="Arial" w:hAnsi="Arial" w:cs="Arial"/>
          <w:sz w:val="24"/>
          <w:szCs w:val="24"/>
        </w:rPr>
      </w:pPr>
    </w:p>
    <w:p w:rsidR="0080575D" w:rsidRDefault="0080575D" w:rsidP="009D7BB7">
      <w:pPr>
        <w:spacing w:after="0" w:line="240" w:lineRule="auto"/>
        <w:rPr>
          <w:rFonts w:ascii="Arial" w:hAnsi="Arial" w:cs="Arial"/>
          <w:sz w:val="24"/>
          <w:szCs w:val="24"/>
        </w:rPr>
      </w:pPr>
      <w:r w:rsidRPr="006D6932">
        <w:rPr>
          <w:rFonts w:ascii="Arial" w:hAnsi="Arial" w:cs="Arial"/>
          <w:sz w:val="24"/>
          <w:szCs w:val="24"/>
        </w:rPr>
        <w:t xml:space="preserve">In </w:t>
      </w:r>
      <w:r w:rsidR="00F73AF0">
        <w:rPr>
          <w:rFonts w:ascii="Arial" w:hAnsi="Arial" w:cs="Arial"/>
          <w:sz w:val="24"/>
          <w:szCs w:val="24"/>
        </w:rPr>
        <w:t xml:space="preserve">order to </w:t>
      </w:r>
      <w:r w:rsidR="00456AF1">
        <w:rPr>
          <w:rFonts w:ascii="Arial" w:hAnsi="Arial" w:cs="Arial"/>
          <w:sz w:val="24"/>
          <w:szCs w:val="24"/>
        </w:rPr>
        <w:t xml:space="preserve">do </w:t>
      </w:r>
      <w:r w:rsidR="00F73AF0">
        <w:rPr>
          <w:rFonts w:ascii="Arial" w:hAnsi="Arial" w:cs="Arial"/>
          <w:sz w:val="24"/>
          <w:szCs w:val="24"/>
        </w:rPr>
        <w:t xml:space="preserve">this we recognise that we need to listen to and involve our communities when we plan and buy local services; and work together to develop the best solutions so we can all live well in North East Lincolnshire. </w:t>
      </w:r>
    </w:p>
    <w:p w:rsidR="009D7BB7" w:rsidRPr="006D6932" w:rsidRDefault="009D7BB7" w:rsidP="009D7BB7">
      <w:pPr>
        <w:spacing w:after="0" w:line="240" w:lineRule="auto"/>
        <w:rPr>
          <w:rFonts w:ascii="Arial" w:hAnsi="Arial" w:cs="Arial"/>
          <w:sz w:val="24"/>
          <w:szCs w:val="24"/>
        </w:rPr>
      </w:pPr>
    </w:p>
    <w:p w:rsidR="00F944D5" w:rsidRDefault="000F6F78" w:rsidP="00F944D5">
      <w:pPr>
        <w:spacing w:after="0" w:line="240" w:lineRule="auto"/>
        <w:rPr>
          <w:rFonts w:ascii="Arial" w:hAnsi="Arial" w:cs="Arial"/>
          <w:sz w:val="24"/>
          <w:szCs w:val="24"/>
        </w:rPr>
      </w:pPr>
      <w:r>
        <w:rPr>
          <w:rFonts w:ascii="Arial" w:hAnsi="Arial" w:cs="Arial"/>
          <w:sz w:val="24"/>
          <w:szCs w:val="24"/>
        </w:rPr>
        <w:t>We initially set out to develop a public and stakeholder engagement strategy for the CCG and council</w:t>
      </w:r>
      <w:r w:rsidR="00DA69EF">
        <w:rPr>
          <w:rFonts w:ascii="Arial" w:hAnsi="Arial" w:cs="Arial"/>
          <w:sz w:val="24"/>
          <w:szCs w:val="24"/>
        </w:rPr>
        <w:t>,</w:t>
      </w:r>
      <w:r>
        <w:rPr>
          <w:rFonts w:ascii="Arial" w:hAnsi="Arial" w:cs="Arial"/>
          <w:sz w:val="24"/>
          <w:szCs w:val="24"/>
        </w:rPr>
        <w:t xml:space="preserve"> setting out how the Union to will meet its statutory duties around consultation and engagement.  </w:t>
      </w:r>
      <w:proofErr w:type="gramStart"/>
      <w:r>
        <w:rPr>
          <w:rFonts w:ascii="Arial" w:hAnsi="Arial" w:cs="Arial"/>
          <w:sz w:val="24"/>
          <w:szCs w:val="24"/>
        </w:rPr>
        <w:t>However</w:t>
      </w:r>
      <w:proofErr w:type="gramEnd"/>
      <w:r>
        <w:rPr>
          <w:rFonts w:ascii="Arial" w:hAnsi="Arial" w:cs="Arial"/>
          <w:sz w:val="24"/>
          <w:szCs w:val="24"/>
        </w:rPr>
        <w:t xml:space="preserve"> over the last few months this has de</w:t>
      </w:r>
      <w:r w:rsidR="00B33EAB">
        <w:rPr>
          <w:rFonts w:ascii="Arial" w:hAnsi="Arial" w:cs="Arial"/>
          <w:sz w:val="24"/>
          <w:szCs w:val="24"/>
        </w:rPr>
        <w:t>veloped into something far more.</w:t>
      </w:r>
    </w:p>
    <w:p w:rsidR="000F6F78" w:rsidRDefault="00B33EAB" w:rsidP="00F944D5">
      <w:pPr>
        <w:spacing w:after="0" w:line="240" w:lineRule="auto"/>
        <w:rPr>
          <w:rFonts w:ascii="Arial" w:hAnsi="Arial" w:cs="Arial"/>
          <w:sz w:val="24"/>
          <w:szCs w:val="24"/>
        </w:rPr>
      </w:pPr>
      <w:r>
        <w:rPr>
          <w:rFonts w:ascii="Arial" w:hAnsi="Arial" w:cs="Arial"/>
          <w:sz w:val="24"/>
          <w:szCs w:val="24"/>
        </w:rPr>
        <w:t xml:space="preserve"> </w:t>
      </w:r>
    </w:p>
    <w:p w:rsidR="0080575D" w:rsidRPr="006D6932" w:rsidRDefault="000F6F78" w:rsidP="009D7BB7">
      <w:pPr>
        <w:spacing w:after="0" w:line="240" w:lineRule="auto"/>
        <w:rPr>
          <w:rFonts w:ascii="Arial" w:hAnsi="Arial" w:cs="Arial"/>
          <w:sz w:val="24"/>
          <w:szCs w:val="24"/>
        </w:rPr>
      </w:pPr>
      <w:r>
        <w:rPr>
          <w:rFonts w:ascii="Arial" w:hAnsi="Arial" w:cs="Arial"/>
          <w:sz w:val="24"/>
          <w:szCs w:val="24"/>
        </w:rPr>
        <w:t>This report outlines how we got there.</w:t>
      </w:r>
    </w:p>
    <w:p w:rsidR="009D7BB7" w:rsidRDefault="009D7BB7" w:rsidP="009D7BB7">
      <w:pPr>
        <w:spacing w:after="0" w:line="240" w:lineRule="auto"/>
        <w:rPr>
          <w:rFonts w:ascii="Arial" w:hAnsi="Arial" w:cs="Arial"/>
          <w:color w:val="0070C0"/>
          <w:sz w:val="28"/>
          <w:szCs w:val="28"/>
        </w:rPr>
      </w:pPr>
    </w:p>
    <w:p w:rsidR="00A07648" w:rsidRDefault="00A07648" w:rsidP="00E316B2">
      <w:pPr>
        <w:pStyle w:val="Heading3"/>
      </w:pPr>
      <w:r w:rsidRPr="00A07648">
        <w:t>Approach</w:t>
      </w:r>
    </w:p>
    <w:p w:rsidR="009D7BB7" w:rsidRDefault="009D7BB7" w:rsidP="009D7BB7">
      <w:pPr>
        <w:spacing w:after="0" w:line="240" w:lineRule="auto"/>
        <w:rPr>
          <w:rFonts w:ascii="Arial" w:hAnsi="Arial" w:cs="Arial"/>
          <w:color w:val="0070C0"/>
          <w:sz w:val="28"/>
          <w:szCs w:val="28"/>
        </w:rPr>
      </w:pPr>
    </w:p>
    <w:p w:rsidR="0080575D" w:rsidRPr="00E316B2" w:rsidRDefault="00F73AF0" w:rsidP="00E316B2">
      <w:pPr>
        <w:spacing w:after="0" w:line="240" w:lineRule="auto"/>
        <w:rPr>
          <w:rFonts w:ascii="Arial" w:hAnsi="Arial" w:cs="Arial"/>
          <w:sz w:val="24"/>
          <w:szCs w:val="24"/>
        </w:rPr>
      </w:pPr>
      <w:proofErr w:type="gramStart"/>
      <w:r w:rsidRPr="00E316B2">
        <w:rPr>
          <w:rFonts w:ascii="Arial" w:hAnsi="Arial" w:cs="Arial"/>
          <w:sz w:val="24"/>
          <w:szCs w:val="24"/>
        </w:rPr>
        <w:t xml:space="preserve">This project has been led by a </w:t>
      </w:r>
      <w:r w:rsidR="0080575D" w:rsidRPr="00E316B2">
        <w:rPr>
          <w:rFonts w:ascii="Arial" w:hAnsi="Arial" w:cs="Arial"/>
          <w:sz w:val="24"/>
          <w:szCs w:val="24"/>
        </w:rPr>
        <w:t xml:space="preserve">steering group of council and </w:t>
      </w:r>
      <w:r w:rsidRPr="00E316B2">
        <w:rPr>
          <w:rFonts w:ascii="Arial" w:hAnsi="Arial" w:cs="Arial"/>
          <w:sz w:val="24"/>
          <w:szCs w:val="24"/>
        </w:rPr>
        <w:t>CCG staff, community memb</w:t>
      </w:r>
      <w:r w:rsidR="00764A59" w:rsidRPr="00E316B2">
        <w:rPr>
          <w:rFonts w:ascii="Arial" w:hAnsi="Arial" w:cs="Arial"/>
          <w:sz w:val="24"/>
          <w:szCs w:val="24"/>
        </w:rPr>
        <w:t>ers and representatives</w:t>
      </w:r>
      <w:proofErr w:type="gramEnd"/>
      <w:r w:rsidR="00764A59" w:rsidRPr="00E316B2">
        <w:rPr>
          <w:rFonts w:ascii="Arial" w:hAnsi="Arial" w:cs="Arial"/>
          <w:sz w:val="24"/>
          <w:szCs w:val="24"/>
        </w:rPr>
        <w:t xml:space="preserve"> from VCSE sector organisations.</w:t>
      </w:r>
    </w:p>
    <w:p w:rsidR="00B306EC" w:rsidRPr="006D6932" w:rsidRDefault="00B306EC" w:rsidP="009D7BB7">
      <w:pPr>
        <w:spacing w:after="0" w:line="240" w:lineRule="auto"/>
        <w:rPr>
          <w:rFonts w:ascii="Arial" w:hAnsi="Arial" w:cs="Arial"/>
          <w:sz w:val="24"/>
          <w:szCs w:val="24"/>
        </w:rPr>
      </w:pPr>
    </w:p>
    <w:p w:rsidR="00317DE0" w:rsidRDefault="00EE1522" w:rsidP="009D7BB7">
      <w:pPr>
        <w:spacing w:after="0" w:line="240" w:lineRule="auto"/>
        <w:rPr>
          <w:rFonts w:ascii="Arial" w:hAnsi="Arial" w:cs="Arial"/>
          <w:sz w:val="24"/>
          <w:szCs w:val="24"/>
        </w:rPr>
      </w:pPr>
      <w:r>
        <w:rPr>
          <w:rFonts w:ascii="Arial" w:hAnsi="Arial" w:cs="Arial"/>
          <w:sz w:val="24"/>
          <w:szCs w:val="24"/>
        </w:rPr>
        <w:t xml:space="preserve">The </w:t>
      </w:r>
      <w:r w:rsidR="00317DE0">
        <w:rPr>
          <w:rFonts w:ascii="Arial" w:hAnsi="Arial" w:cs="Arial"/>
          <w:sz w:val="24"/>
          <w:szCs w:val="24"/>
        </w:rPr>
        <w:t>CCG’s Community Forum and Accord Steering</w:t>
      </w:r>
      <w:r w:rsidR="00DA69EF">
        <w:rPr>
          <w:rFonts w:ascii="Arial" w:hAnsi="Arial" w:cs="Arial"/>
          <w:sz w:val="24"/>
          <w:szCs w:val="24"/>
        </w:rPr>
        <w:t xml:space="preserve"> G</w:t>
      </w:r>
      <w:r>
        <w:rPr>
          <w:rFonts w:ascii="Arial" w:hAnsi="Arial" w:cs="Arial"/>
          <w:sz w:val="24"/>
          <w:szCs w:val="24"/>
        </w:rPr>
        <w:t>roup have provided advice and constructive challenge over the course of this project.</w:t>
      </w:r>
    </w:p>
    <w:p w:rsidR="00B306EC" w:rsidRDefault="00B306EC" w:rsidP="009D7BB7">
      <w:pPr>
        <w:spacing w:after="0" w:line="240" w:lineRule="auto"/>
        <w:rPr>
          <w:rFonts w:ascii="Arial" w:hAnsi="Arial" w:cs="Arial"/>
          <w:sz w:val="24"/>
          <w:szCs w:val="24"/>
        </w:rPr>
      </w:pPr>
    </w:p>
    <w:p w:rsidR="00A07648" w:rsidRDefault="00A07648" w:rsidP="00E316B2">
      <w:pPr>
        <w:pStyle w:val="Heading3"/>
      </w:pPr>
      <w:r>
        <w:t>Starting out</w:t>
      </w:r>
    </w:p>
    <w:p w:rsidR="009D7BB7" w:rsidRDefault="009D7BB7" w:rsidP="009D7BB7">
      <w:pPr>
        <w:spacing w:after="0" w:line="240" w:lineRule="auto"/>
        <w:rPr>
          <w:rFonts w:ascii="Arial" w:hAnsi="Arial" w:cs="Arial"/>
          <w:color w:val="0070C0"/>
          <w:sz w:val="28"/>
          <w:szCs w:val="28"/>
        </w:rPr>
      </w:pPr>
    </w:p>
    <w:p w:rsidR="006D6932" w:rsidRDefault="00F73AF0" w:rsidP="009D7BB7">
      <w:pPr>
        <w:spacing w:after="0" w:line="240" w:lineRule="auto"/>
        <w:rPr>
          <w:rFonts w:ascii="Arial" w:hAnsi="Arial" w:cs="Arial"/>
          <w:sz w:val="24"/>
          <w:szCs w:val="24"/>
        </w:rPr>
      </w:pPr>
      <w:r>
        <w:rPr>
          <w:rFonts w:ascii="Arial" w:hAnsi="Arial" w:cs="Arial"/>
          <w:sz w:val="24"/>
          <w:szCs w:val="24"/>
        </w:rPr>
        <w:t xml:space="preserve">The engagement </w:t>
      </w:r>
      <w:proofErr w:type="gramStart"/>
      <w:r>
        <w:rPr>
          <w:rFonts w:ascii="Arial" w:hAnsi="Arial" w:cs="Arial"/>
          <w:sz w:val="24"/>
          <w:szCs w:val="24"/>
        </w:rPr>
        <w:t>was launched</w:t>
      </w:r>
      <w:proofErr w:type="gramEnd"/>
      <w:r>
        <w:rPr>
          <w:rFonts w:ascii="Arial" w:hAnsi="Arial" w:cs="Arial"/>
          <w:sz w:val="24"/>
          <w:szCs w:val="24"/>
        </w:rPr>
        <w:t xml:space="preserve"> in </w:t>
      </w:r>
      <w:r w:rsidR="00DE07A0" w:rsidRPr="006D6932">
        <w:rPr>
          <w:rFonts w:ascii="Arial" w:hAnsi="Arial" w:cs="Arial"/>
          <w:sz w:val="24"/>
          <w:szCs w:val="24"/>
        </w:rPr>
        <w:t>September 2018 at the Accord Annual meeting</w:t>
      </w:r>
      <w:r w:rsidR="006D6932" w:rsidRPr="006D6932">
        <w:rPr>
          <w:rFonts w:ascii="Arial" w:hAnsi="Arial" w:cs="Arial"/>
          <w:sz w:val="24"/>
          <w:szCs w:val="24"/>
        </w:rPr>
        <w:t>s</w:t>
      </w:r>
      <w:r w:rsidR="00DE07A0" w:rsidRPr="006D6932">
        <w:rPr>
          <w:rFonts w:ascii="Arial" w:hAnsi="Arial" w:cs="Arial"/>
          <w:sz w:val="24"/>
          <w:szCs w:val="24"/>
        </w:rPr>
        <w:t xml:space="preserve"> </w:t>
      </w:r>
      <w:hyperlink r:id="rId8" w:history="1">
        <w:r w:rsidR="00DE07A0" w:rsidRPr="006D6932">
          <w:rPr>
            <w:rStyle w:val="Hyperlink"/>
            <w:rFonts w:ascii="Arial" w:hAnsi="Arial" w:cs="Arial"/>
            <w:sz w:val="24"/>
            <w:szCs w:val="24"/>
          </w:rPr>
          <w:t>‘Getting Better Together’</w:t>
        </w:r>
      </w:hyperlink>
      <w:r>
        <w:rPr>
          <w:rFonts w:ascii="Arial" w:hAnsi="Arial" w:cs="Arial"/>
          <w:sz w:val="24"/>
          <w:szCs w:val="24"/>
        </w:rPr>
        <w:t xml:space="preserve">.   </w:t>
      </w:r>
      <w:r w:rsidR="008530F4">
        <w:rPr>
          <w:rFonts w:ascii="Arial" w:hAnsi="Arial" w:cs="Arial"/>
          <w:sz w:val="24"/>
          <w:szCs w:val="24"/>
        </w:rPr>
        <w:t xml:space="preserve">Feedback from these meetings indicated strong support for the development of a </w:t>
      </w:r>
      <w:r w:rsidR="006D6932" w:rsidRPr="006D6932">
        <w:rPr>
          <w:rFonts w:ascii="Arial" w:hAnsi="Arial" w:cs="Arial"/>
          <w:sz w:val="24"/>
          <w:szCs w:val="24"/>
        </w:rPr>
        <w:t>clear a set of ‘standards’ for how the CCG and other public secto</w:t>
      </w:r>
      <w:r w:rsidR="006D6932">
        <w:rPr>
          <w:rFonts w:ascii="Arial" w:hAnsi="Arial" w:cs="Arial"/>
          <w:sz w:val="24"/>
          <w:szCs w:val="24"/>
        </w:rPr>
        <w:t xml:space="preserve">r organisations engage with </w:t>
      </w:r>
      <w:r w:rsidR="008530F4">
        <w:rPr>
          <w:rFonts w:ascii="Arial" w:hAnsi="Arial" w:cs="Arial"/>
          <w:sz w:val="24"/>
          <w:szCs w:val="24"/>
        </w:rPr>
        <w:t xml:space="preserve">and involve </w:t>
      </w:r>
      <w:r w:rsidR="008530F4" w:rsidRPr="008530F4">
        <w:rPr>
          <w:rFonts w:ascii="Arial" w:hAnsi="Arial" w:cs="Arial"/>
          <w:sz w:val="24"/>
          <w:szCs w:val="24"/>
        </w:rPr>
        <w:t>the public in designing</w:t>
      </w:r>
      <w:r w:rsidR="008530F4">
        <w:rPr>
          <w:rFonts w:ascii="Arial" w:hAnsi="Arial" w:cs="Arial"/>
          <w:sz w:val="24"/>
          <w:szCs w:val="24"/>
        </w:rPr>
        <w:t xml:space="preserve"> their services; and this has been a consistent theme throughout this project.</w:t>
      </w:r>
    </w:p>
    <w:p w:rsidR="009D7BB7" w:rsidRDefault="009D7BB7" w:rsidP="009D7BB7">
      <w:pPr>
        <w:spacing w:after="0" w:line="240" w:lineRule="auto"/>
        <w:rPr>
          <w:rFonts w:ascii="Arial" w:hAnsi="Arial" w:cs="Arial"/>
          <w:sz w:val="24"/>
          <w:szCs w:val="24"/>
        </w:rPr>
      </w:pPr>
    </w:p>
    <w:p w:rsidR="00A07648" w:rsidRPr="006D6932" w:rsidRDefault="008530F4" w:rsidP="009D7BB7">
      <w:pPr>
        <w:spacing w:after="0" w:line="240" w:lineRule="auto"/>
        <w:rPr>
          <w:rFonts w:ascii="Arial" w:hAnsi="Arial" w:cs="Arial"/>
          <w:sz w:val="24"/>
          <w:szCs w:val="24"/>
        </w:rPr>
      </w:pPr>
      <w:r>
        <w:rPr>
          <w:rFonts w:ascii="Arial" w:hAnsi="Arial" w:cs="Arial"/>
          <w:sz w:val="24"/>
          <w:szCs w:val="24"/>
        </w:rPr>
        <w:t xml:space="preserve">Over the next few </w:t>
      </w:r>
      <w:proofErr w:type="gramStart"/>
      <w:r>
        <w:rPr>
          <w:rFonts w:ascii="Arial" w:hAnsi="Arial" w:cs="Arial"/>
          <w:sz w:val="24"/>
          <w:szCs w:val="24"/>
        </w:rPr>
        <w:t>months</w:t>
      </w:r>
      <w:proofErr w:type="gramEnd"/>
      <w:r>
        <w:rPr>
          <w:rFonts w:ascii="Arial" w:hAnsi="Arial" w:cs="Arial"/>
          <w:sz w:val="24"/>
          <w:szCs w:val="24"/>
        </w:rPr>
        <w:t xml:space="preserve"> we visited community groups to find out </w:t>
      </w:r>
      <w:r w:rsidR="0080575D" w:rsidRPr="006D6932">
        <w:rPr>
          <w:rFonts w:ascii="Arial" w:hAnsi="Arial" w:cs="Arial"/>
          <w:sz w:val="24"/>
          <w:szCs w:val="24"/>
        </w:rPr>
        <w:t>how they wanted to i</w:t>
      </w:r>
      <w:r w:rsidR="00A07648" w:rsidRPr="006D6932">
        <w:rPr>
          <w:rFonts w:ascii="Arial" w:hAnsi="Arial" w:cs="Arial"/>
          <w:sz w:val="24"/>
          <w:szCs w:val="24"/>
        </w:rPr>
        <w:t>nfluence local plans, what puts them off getting involved and what can be done to strengthen the relationships between communities and commissioners</w:t>
      </w:r>
      <w:r w:rsidR="0080575D" w:rsidRPr="006D6932">
        <w:rPr>
          <w:rFonts w:ascii="Arial" w:hAnsi="Arial" w:cs="Arial"/>
          <w:sz w:val="24"/>
          <w:szCs w:val="24"/>
        </w:rPr>
        <w:t>.  They told us:</w:t>
      </w:r>
    </w:p>
    <w:p w:rsidR="00A07648" w:rsidRPr="006D6932" w:rsidRDefault="00A07648" w:rsidP="009D7BB7">
      <w:pPr>
        <w:spacing w:after="0" w:line="240" w:lineRule="auto"/>
        <w:ind w:left="720" w:hanging="720"/>
        <w:rPr>
          <w:rFonts w:ascii="Arial" w:hAnsi="Arial" w:cs="Arial"/>
          <w:sz w:val="24"/>
          <w:szCs w:val="24"/>
        </w:rPr>
      </w:pPr>
      <w:r w:rsidRPr="006D6932">
        <w:rPr>
          <w:rFonts w:ascii="Arial" w:hAnsi="Arial" w:cs="Arial"/>
          <w:sz w:val="24"/>
          <w:szCs w:val="24"/>
        </w:rPr>
        <w:lastRenderedPageBreak/>
        <w:t>•</w:t>
      </w:r>
      <w:r w:rsidRPr="006D6932">
        <w:rPr>
          <w:rFonts w:ascii="Arial" w:hAnsi="Arial" w:cs="Arial"/>
          <w:sz w:val="24"/>
          <w:szCs w:val="24"/>
        </w:rPr>
        <w:tab/>
        <w:t xml:space="preserve">Feeding back and sharing with people the outcomes from engagement were important and this </w:t>
      </w:r>
      <w:proofErr w:type="gramStart"/>
      <w:r w:rsidRPr="006D6932">
        <w:rPr>
          <w:rFonts w:ascii="Arial" w:hAnsi="Arial" w:cs="Arial"/>
          <w:sz w:val="24"/>
          <w:szCs w:val="24"/>
        </w:rPr>
        <w:t>wasn’t</w:t>
      </w:r>
      <w:proofErr w:type="gramEnd"/>
      <w:r w:rsidRPr="006D6932">
        <w:rPr>
          <w:rFonts w:ascii="Arial" w:hAnsi="Arial" w:cs="Arial"/>
          <w:sz w:val="24"/>
          <w:szCs w:val="24"/>
        </w:rPr>
        <w:t xml:space="preserve"> happening every time</w:t>
      </w:r>
    </w:p>
    <w:p w:rsidR="00A07648" w:rsidRPr="006D6932" w:rsidRDefault="00A07648" w:rsidP="009D7BB7">
      <w:pPr>
        <w:spacing w:after="0" w:line="240" w:lineRule="auto"/>
        <w:ind w:left="720" w:hanging="720"/>
        <w:rPr>
          <w:rFonts w:ascii="Arial" w:hAnsi="Arial" w:cs="Arial"/>
          <w:sz w:val="24"/>
          <w:szCs w:val="24"/>
        </w:rPr>
      </w:pPr>
      <w:r w:rsidRPr="006D6932">
        <w:rPr>
          <w:rFonts w:ascii="Arial" w:hAnsi="Arial" w:cs="Arial"/>
          <w:sz w:val="24"/>
          <w:szCs w:val="24"/>
        </w:rPr>
        <w:t>•</w:t>
      </w:r>
      <w:r w:rsidRPr="006D6932">
        <w:rPr>
          <w:rFonts w:ascii="Arial" w:hAnsi="Arial" w:cs="Arial"/>
          <w:sz w:val="24"/>
          <w:szCs w:val="24"/>
        </w:rPr>
        <w:tab/>
        <w:t xml:space="preserve">One size </w:t>
      </w:r>
      <w:proofErr w:type="gramStart"/>
      <w:r w:rsidRPr="006D6932">
        <w:rPr>
          <w:rFonts w:ascii="Arial" w:hAnsi="Arial" w:cs="Arial"/>
          <w:sz w:val="24"/>
          <w:szCs w:val="24"/>
        </w:rPr>
        <w:t>doesn’t</w:t>
      </w:r>
      <w:proofErr w:type="gramEnd"/>
      <w:r w:rsidRPr="006D6932">
        <w:rPr>
          <w:rFonts w:ascii="Arial" w:hAnsi="Arial" w:cs="Arial"/>
          <w:sz w:val="24"/>
          <w:szCs w:val="24"/>
        </w:rPr>
        <w:t xml:space="preserve"> fit all – we need to listen to communities and provide engagement opportunities that work for them</w:t>
      </w:r>
    </w:p>
    <w:p w:rsidR="00A07648" w:rsidRPr="006D6932" w:rsidRDefault="00A07648" w:rsidP="009D7BB7">
      <w:pPr>
        <w:spacing w:after="0" w:line="240" w:lineRule="auto"/>
        <w:ind w:left="720" w:hanging="720"/>
        <w:rPr>
          <w:rFonts w:ascii="Arial" w:hAnsi="Arial" w:cs="Arial"/>
          <w:sz w:val="24"/>
          <w:szCs w:val="24"/>
        </w:rPr>
      </w:pPr>
      <w:r w:rsidRPr="006D6932">
        <w:rPr>
          <w:rFonts w:ascii="Arial" w:hAnsi="Arial" w:cs="Arial"/>
          <w:sz w:val="24"/>
          <w:szCs w:val="24"/>
        </w:rPr>
        <w:t>•</w:t>
      </w:r>
      <w:r w:rsidRPr="006D6932">
        <w:rPr>
          <w:rFonts w:ascii="Arial" w:hAnsi="Arial" w:cs="Arial"/>
          <w:sz w:val="24"/>
          <w:szCs w:val="24"/>
        </w:rPr>
        <w:tab/>
        <w:t xml:space="preserve">People are put off from engaging if they perceive that decisions have already been made so they </w:t>
      </w:r>
      <w:proofErr w:type="gramStart"/>
      <w:r w:rsidRPr="006D6932">
        <w:rPr>
          <w:rFonts w:ascii="Arial" w:hAnsi="Arial" w:cs="Arial"/>
          <w:sz w:val="24"/>
          <w:szCs w:val="24"/>
        </w:rPr>
        <w:t>won’t</w:t>
      </w:r>
      <w:proofErr w:type="gramEnd"/>
      <w:r w:rsidRPr="006D6932">
        <w:rPr>
          <w:rFonts w:ascii="Arial" w:hAnsi="Arial" w:cs="Arial"/>
          <w:sz w:val="24"/>
          <w:szCs w:val="24"/>
        </w:rPr>
        <w:t xml:space="preserve"> be listened to</w:t>
      </w:r>
    </w:p>
    <w:p w:rsidR="00A07648" w:rsidRPr="006D6932" w:rsidRDefault="00A07648" w:rsidP="009D7BB7">
      <w:pPr>
        <w:spacing w:after="0" w:line="240" w:lineRule="auto"/>
        <w:ind w:left="720" w:hanging="720"/>
        <w:rPr>
          <w:rFonts w:ascii="Arial" w:hAnsi="Arial" w:cs="Arial"/>
          <w:sz w:val="24"/>
          <w:szCs w:val="24"/>
        </w:rPr>
      </w:pPr>
      <w:r w:rsidRPr="006D6932">
        <w:rPr>
          <w:rFonts w:ascii="Arial" w:hAnsi="Arial" w:cs="Arial"/>
          <w:sz w:val="24"/>
          <w:szCs w:val="24"/>
        </w:rPr>
        <w:t>•</w:t>
      </w:r>
      <w:r w:rsidRPr="006D6932">
        <w:rPr>
          <w:rFonts w:ascii="Arial" w:hAnsi="Arial" w:cs="Arial"/>
          <w:sz w:val="24"/>
          <w:szCs w:val="24"/>
        </w:rPr>
        <w:tab/>
        <w:t>The most positive experiences of engagement have been when communities have worked alongside organisations as equal partners to co-produce plans and solutions</w:t>
      </w:r>
    </w:p>
    <w:p w:rsidR="00764A59" w:rsidRDefault="00A07648" w:rsidP="00764A59">
      <w:pPr>
        <w:spacing w:after="0" w:line="240" w:lineRule="auto"/>
        <w:ind w:left="720" w:hanging="720"/>
        <w:rPr>
          <w:rFonts w:ascii="Arial" w:hAnsi="Arial" w:cs="Arial"/>
          <w:sz w:val="24"/>
          <w:szCs w:val="24"/>
        </w:rPr>
      </w:pPr>
      <w:r w:rsidRPr="006D6932">
        <w:rPr>
          <w:rFonts w:ascii="Arial" w:hAnsi="Arial" w:cs="Arial"/>
          <w:sz w:val="24"/>
          <w:szCs w:val="24"/>
        </w:rPr>
        <w:t>•</w:t>
      </w:r>
      <w:r w:rsidRPr="006D6932">
        <w:rPr>
          <w:rFonts w:ascii="Arial" w:hAnsi="Arial" w:cs="Arial"/>
          <w:sz w:val="24"/>
          <w:szCs w:val="24"/>
        </w:rPr>
        <w:tab/>
        <w:t xml:space="preserve">The ways in which people can influence plans and services is confusing and people are fed up with being asked the same things </w:t>
      </w:r>
      <w:proofErr w:type="gramStart"/>
      <w:r w:rsidR="00456AF1">
        <w:rPr>
          <w:rFonts w:ascii="Arial" w:hAnsi="Arial" w:cs="Arial"/>
          <w:sz w:val="24"/>
          <w:szCs w:val="24"/>
        </w:rPr>
        <w:t>again and again</w:t>
      </w:r>
      <w:proofErr w:type="gramEnd"/>
    </w:p>
    <w:p w:rsidR="008530F4" w:rsidRDefault="008530F4" w:rsidP="009D7BB7">
      <w:pPr>
        <w:spacing w:after="0" w:line="240" w:lineRule="auto"/>
        <w:rPr>
          <w:rFonts w:ascii="Arial" w:hAnsi="Arial" w:cs="Arial"/>
          <w:sz w:val="24"/>
          <w:szCs w:val="24"/>
        </w:rPr>
      </w:pPr>
    </w:p>
    <w:p w:rsidR="008530F4" w:rsidRDefault="009D7BB7" w:rsidP="00E316B2">
      <w:pPr>
        <w:pStyle w:val="Heading2"/>
      </w:pPr>
      <w:r>
        <w:t>Developing t</w:t>
      </w:r>
      <w:r w:rsidR="00C81350">
        <w:t xml:space="preserve">he </w:t>
      </w:r>
      <w:r w:rsidR="008530F4" w:rsidRPr="004C1910">
        <w:t>North East Lincolnshire Commitment</w:t>
      </w:r>
    </w:p>
    <w:p w:rsidR="009D7BB7" w:rsidRPr="004C1910" w:rsidRDefault="009D7BB7" w:rsidP="009D7BB7">
      <w:pPr>
        <w:spacing w:after="0" w:line="240" w:lineRule="auto"/>
        <w:rPr>
          <w:rFonts w:ascii="Arial" w:hAnsi="Arial" w:cs="Arial"/>
          <w:color w:val="0070C0"/>
          <w:sz w:val="28"/>
          <w:szCs w:val="28"/>
        </w:rPr>
      </w:pPr>
    </w:p>
    <w:p w:rsidR="000D3288" w:rsidRDefault="004C1910" w:rsidP="009D7BB7">
      <w:pPr>
        <w:spacing w:after="0" w:line="240" w:lineRule="auto"/>
        <w:rPr>
          <w:rFonts w:ascii="Arial" w:hAnsi="Arial" w:cs="Arial"/>
          <w:sz w:val="24"/>
          <w:szCs w:val="24"/>
        </w:rPr>
      </w:pPr>
      <w:r>
        <w:rPr>
          <w:rFonts w:ascii="Arial" w:hAnsi="Arial" w:cs="Arial"/>
          <w:sz w:val="24"/>
          <w:szCs w:val="24"/>
        </w:rPr>
        <w:t xml:space="preserve">Over the course of the </w:t>
      </w:r>
      <w:proofErr w:type="gramStart"/>
      <w:r>
        <w:rPr>
          <w:rFonts w:ascii="Arial" w:hAnsi="Arial" w:cs="Arial"/>
          <w:sz w:val="24"/>
          <w:szCs w:val="24"/>
        </w:rPr>
        <w:t>summer</w:t>
      </w:r>
      <w:proofErr w:type="gramEnd"/>
      <w:r>
        <w:rPr>
          <w:rFonts w:ascii="Arial" w:hAnsi="Arial" w:cs="Arial"/>
          <w:sz w:val="24"/>
          <w:szCs w:val="24"/>
        </w:rPr>
        <w:t xml:space="preserve"> we held three co-production workshops with members of the NEL VCSE Forum.</w:t>
      </w:r>
      <w:r w:rsidR="007A13D1">
        <w:rPr>
          <w:rFonts w:ascii="Arial" w:hAnsi="Arial" w:cs="Arial"/>
          <w:sz w:val="24"/>
          <w:szCs w:val="24"/>
        </w:rPr>
        <w:t xml:space="preserve">  </w:t>
      </w:r>
      <w:r w:rsidR="000257CC">
        <w:rPr>
          <w:rFonts w:ascii="Arial" w:hAnsi="Arial" w:cs="Arial"/>
          <w:sz w:val="24"/>
          <w:szCs w:val="24"/>
        </w:rPr>
        <w:t>Together w</w:t>
      </w:r>
      <w:r w:rsidR="007A13D1">
        <w:rPr>
          <w:rFonts w:ascii="Arial" w:hAnsi="Arial" w:cs="Arial"/>
          <w:sz w:val="24"/>
          <w:szCs w:val="24"/>
        </w:rPr>
        <w:t>e looked at the feedback we had received and par</w:t>
      </w:r>
      <w:r w:rsidR="00D8244D">
        <w:rPr>
          <w:rFonts w:ascii="Arial" w:hAnsi="Arial" w:cs="Arial"/>
          <w:sz w:val="24"/>
          <w:szCs w:val="24"/>
        </w:rPr>
        <w:t xml:space="preserve">ticipants shared their </w:t>
      </w:r>
      <w:r w:rsidR="007A13D1">
        <w:rPr>
          <w:rFonts w:ascii="Arial" w:hAnsi="Arial" w:cs="Arial"/>
          <w:sz w:val="24"/>
          <w:szCs w:val="24"/>
        </w:rPr>
        <w:t>experiences of community engagement.</w:t>
      </w:r>
      <w:r>
        <w:rPr>
          <w:rFonts w:ascii="Arial" w:hAnsi="Arial" w:cs="Arial"/>
          <w:sz w:val="24"/>
          <w:szCs w:val="24"/>
        </w:rPr>
        <w:t xml:space="preserve"> </w:t>
      </w:r>
    </w:p>
    <w:p w:rsidR="00EE1522" w:rsidRDefault="00530C85" w:rsidP="009D7BB7">
      <w:pPr>
        <w:spacing w:after="0" w:line="240" w:lineRule="auto"/>
        <w:rPr>
          <w:rFonts w:ascii="Arial" w:hAnsi="Arial" w:cs="Arial"/>
          <w:sz w:val="24"/>
          <w:szCs w:val="24"/>
        </w:rPr>
      </w:pPr>
      <w:r>
        <w:rPr>
          <w:rFonts w:ascii="Arial" w:hAnsi="Arial" w:cs="Arial"/>
          <w:sz w:val="24"/>
          <w:szCs w:val="24"/>
        </w:rPr>
        <w:t xml:space="preserve">The VCSE sector in North East Lincolnshire engage with communities every day and have a wealth of knowledge and understanding of local needs and assets.  </w:t>
      </w:r>
      <w:r w:rsidR="00DB0881">
        <w:rPr>
          <w:rFonts w:ascii="Arial" w:hAnsi="Arial" w:cs="Arial"/>
          <w:sz w:val="24"/>
          <w:szCs w:val="24"/>
        </w:rPr>
        <w:t>At these sessions the elements</w:t>
      </w:r>
      <w:r w:rsidR="00456AF1">
        <w:rPr>
          <w:rFonts w:ascii="Arial" w:hAnsi="Arial" w:cs="Arial"/>
          <w:sz w:val="24"/>
          <w:szCs w:val="24"/>
        </w:rPr>
        <w:t xml:space="preserve"> identified</w:t>
      </w:r>
      <w:r w:rsidR="00DB0881">
        <w:rPr>
          <w:rFonts w:ascii="Arial" w:hAnsi="Arial" w:cs="Arial"/>
          <w:sz w:val="24"/>
          <w:szCs w:val="24"/>
        </w:rPr>
        <w:t xml:space="preserve"> to build mutual trust and understanding were:</w:t>
      </w:r>
    </w:p>
    <w:p w:rsidR="009D7BB7" w:rsidRPr="00EE1522" w:rsidRDefault="009D7BB7" w:rsidP="009D7BB7">
      <w:pPr>
        <w:spacing w:after="0" w:line="240" w:lineRule="auto"/>
        <w:rPr>
          <w:rFonts w:ascii="Arial" w:hAnsi="Arial" w:cs="Arial"/>
          <w:sz w:val="24"/>
          <w:szCs w:val="24"/>
        </w:rPr>
      </w:pPr>
    </w:p>
    <w:p w:rsidR="007C41EA" w:rsidRDefault="00460039" w:rsidP="007C41EA">
      <w:pPr>
        <w:pStyle w:val="ListParagraph"/>
        <w:spacing w:after="0" w:line="240" w:lineRule="auto"/>
        <w:rPr>
          <w:rFonts w:ascii="Arial" w:hAnsi="Arial" w:cs="Arial"/>
          <w:sz w:val="24"/>
          <w:szCs w:val="24"/>
        </w:rPr>
      </w:pPr>
      <w:r>
        <w:rPr>
          <w:noProof/>
          <w:lang w:eastAsia="en-GB"/>
        </w:rPr>
        <mc:AlternateContent>
          <mc:Choice Requires="wps">
            <w:drawing>
              <wp:inline distT="0" distB="0" distL="0" distR="0">
                <wp:extent cx="2247900" cy="666750"/>
                <wp:effectExtent l="0" t="0" r="19050" b="438150"/>
                <wp:docPr id="1" name="Rectangular Callout 1"/>
                <wp:cNvGraphicFramePr/>
                <a:graphic xmlns:a="http://schemas.openxmlformats.org/drawingml/2006/main">
                  <a:graphicData uri="http://schemas.microsoft.com/office/word/2010/wordprocessingShape">
                    <wps:wsp>
                      <wps:cNvSpPr/>
                      <wps:spPr>
                        <a:xfrm>
                          <a:off x="0" y="0"/>
                          <a:ext cx="2247900" cy="666750"/>
                        </a:xfrm>
                        <a:prstGeom prst="wedgeRectCallout">
                          <a:avLst>
                            <a:gd name="adj1" fmla="val -42674"/>
                            <a:gd name="adj2" fmla="val 108293"/>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77A80" w:rsidRDefault="00E77A80" w:rsidP="00E77A80">
                            <w:pPr>
                              <w:jc w:val="center"/>
                            </w:pPr>
                            <w:r w:rsidRPr="00E77A80">
                              <w:t>Consultations happen in hospitals, conversations happen in communities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1" o:spid="_x0000_s1026" type="#_x0000_t61" style="width:177pt;height: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7dqAIAAK0FAAAOAAAAZHJzL2Uyb0RvYy54bWysVMlu2zAQvRfoPxC8x5JVL4kROTAcpCgQ&#10;JEGSImeaIi0V3ErSltyv75CiZaMJeijqgzzD2d8s1zedFGjPrGu0KvF4lGPEFNVVo7Yl/v56d3GJ&#10;kfNEVURoxUp8YA7fLD9/um7NghW61qJiFoET5RatKXHtvVlkmaM1k8SNtGEKhFxbSTywdptVlrTg&#10;XYqsyPNZ1mpbGaspcw5eb3shXkb/nDPqHzl3zCNRYsjNx6+N3034ZstrsthaYuqGpjTIP2QhSaMg&#10;6ODqlniCdrZ550o21GqnuR9RLTPNeUNZrAGqGed/VPNSE8NiLQCOMwNM7v+5pQ/7J4uaCnqHkSIS&#10;WvQMoBG13Qli0ZoIoXcejQNQrXEL0H8xTzZxDshQdcetDP9QD+oiuIcBXNZ5ROGxKCbzqxx6QEE2&#10;m83m04h+drI21vmvTEsUiBK3rNqykExKIuJL9vfOR6CrlC6pfkDqXAro254IdDEpZvNJauyZUnGu&#10;NM4vi6svQQniJ59AHTOA51BsX16k/EGwEFaoZ8YBr1BQTChOKlsLiyB4iQmlTPlxL6pJxfrnaQ6/&#10;FG6wiMGjw+CZN0IMvpODsAXvffdZJ/1gyuKgD8b53xLrjQeLGFkrPxjLRmn7kQMBVaXIvf4RpB6a&#10;gJLvNh2oBHKjqwMMltX9xjlD7xro6j1x/olYaBUMApwN/wgfLnRbYp0ojGptf330HvRh8kGKUQsr&#10;W2L3c0csw0h8U7ATV+PJJOx4ZCbTeQGMPZdsziVqJ9caOgbDA9lFMuh7cSS51fINrssqRAURURRi&#10;l5h6e2TWvj8lcJ8oW62iGuy1If5evRganAeAw1i9dm/EmjTaHpbiQR/XO01gD+5JN1gqvdp5zRsf&#10;hCdcEwM3Ic5Qul/h6JzzUet0ZZe/AQAA//8DAFBLAwQUAAYACAAAACEA89fjVtsAAAAFAQAADwAA&#10;AGRycy9kb3ducmV2LnhtbEyPwU7DMBBE70j8g7VI3Khd2hQU4lSoiAviAIEDRydekqj2OordJv17&#10;Fi70stJoRrNviu3snTjiGPtAGpYLBQKpCbanVsPnx/PNPYiYDFnjAqGGE0bYlpcXhcltmOgdj1Vq&#10;BZdQzI2GLqUhlzI2HXoTF2FAYu87jN4klmMr7WgmLvdO3iq1kd70xB86M+Cuw2ZfHbyGu6+XeFK1&#10;qia32u2zp027fF2/aX19NT8+gEg4p/8w/OIzOpTMVIcD2SicBh6S/i57q2zNsuaQyhTIspDn9OUP&#10;AAAA//8DAFBLAQItABQABgAIAAAAIQC2gziS/gAAAOEBAAATAAAAAAAAAAAAAAAAAAAAAABbQ29u&#10;dGVudF9UeXBlc10ueG1sUEsBAi0AFAAGAAgAAAAhADj9If/WAAAAlAEAAAsAAAAAAAAAAAAAAAAA&#10;LwEAAF9yZWxzLy5yZWxzUEsBAi0AFAAGAAgAAAAhAOhhrt2oAgAArQUAAA4AAAAAAAAAAAAAAAAA&#10;LgIAAGRycy9lMm9Eb2MueG1sUEsBAi0AFAAGAAgAAAAhAPPX41bbAAAABQEAAA8AAAAAAAAAAAAA&#10;AAAAAgUAAGRycy9kb3ducmV2LnhtbFBLBQYAAAAABAAEAPMAAAAKBgAAAAA=&#10;" adj="1582,34191" fillcolor="#5b9bd5 [3204]" strokecolor="#1f4d78 [1604]" strokeweight="1pt">
                <v:textbox>
                  <w:txbxContent>
                    <w:p w:rsidR="00E77A80" w:rsidRDefault="00E77A80" w:rsidP="00E77A80">
                      <w:pPr>
                        <w:jc w:val="center"/>
                      </w:pPr>
                      <w:r w:rsidRPr="00E77A80">
                        <w:t>Consultations happen in hospitals, conversations happen in communities</w:t>
                      </w:r>
                    </w:p>
                  </w:txbxContent>
                </v:textbox>
                <w10:anchorlock/>
              </v:shape>
            </w:pict>
          </mc:Fallback>
        </mc:AlternateContent>
      </w:r>
    </w:p>
    <w:p w:rsidR="00DB0881" w:rsidRPr="007C41EA" w:rsidRDefault="00DB0881" w:rsidP="007C41EA">
      <w:pPr>
        <w:pStyle w:val="ListParagraph"/>
        <w:numPr>
          <w:ilvl w:val="0"/>
          <w:numId w:val="5"/>
        </w:numPr>
        <w:spacing w:after="0" w:line="240" w:lineRule="auto"/>
        <w:rPr>
          <w:rFonts w:ascii="Arial" w:hAnsi="Arial" w:cs="Arial"/>
          <w:sz w:val="24"/>
          <w:szCs w:val="24"/>
        </w:rPr>
      </w:pPr>
      <w:r w:rsidRPr="007C41EA">
        <w:rPr>
          <w:rFonts w:ascii="Arial" w:hAnsi="Arial" w:cs="Arial"/>
          <w:sz w:val="24"/>
          <w:szCs w:val="24"/>
        </w:rPr>
        <w:t>Open</w:t>
      </w:r>
      <w:r w:rsidR="004E27B0" w:rsidRPr="007C41EA">
        <w:rPr>
          <w:rFonts w:ascii="Arial" w:hAnsi="Arial" w:cs="Arial"/>
          <w:sz w:val="24"/>
          <w:szCs w:val="24"/>
        </w:rPr>
        <w:t>n</w:t>
      </w:r>
      <w:r w:rsidRPr="007C41EA">
        <w:rPr>
          <w:rFonts w:ascii="Arial" w:hAnsi="Arial" w:cs="Arial"/>
          <w:sz w:val="24"/>
          <w:szCs w:val="24"/>
        </w:rPr>
        <w:t>ess and transparency</w:t>
      </w:r>
    </w:p>
    <w:p w:rsidR="00EE1522" w:rsidRPr="00DC6EC6" w:rsidRDefault="00EE1522" w:rsidP="009D7BB7">
      <w:pPr>
        <w:pStyle w:val="ListParagraph"/>
        <w:numPr>
          <w:ilvl w:val="0"/>
          <w:numId w:val="5"/>
        </w:numPr>
        <w:spacing w:after="0" w:line="240" w:lineRule="auto"/>
        <w:rPr>
          <w:rFonts w:ascii="Arial" w:hAnsi="Arial" w:cs="Arial"/>
          <w:sz w:val="24"/>
          <w:szCs w:val="24"/>
        </w:rPr>
      </w:pPr>
      <w:r w:rsidRPr="00DC6EC6">
        <w:rPr>
          <w:rFonts w:ascii="Arial" w:hAnsi="Arial" w:cs="Arial"/>
          <w:sz w:val="24"/>
          <w:szCs w:val="24"/>
        </w:rPr>
        <w:t xml:space="preserve">Commitment </w:t>
      </w:r>
      <w:r w:rsidR="00DB0881" w:rsidRPr="00DC6EC6">
        <w:rPr>
          <w:rFonts w:ascii="Arial" w:hAnsi="Arial" w:cs="Arial"/>
          <w:sz w:val="24"/>
          <w:szCs w:val="24"/>
        </w:rPr>
        <w:t>to listen and act on what people have to say</w:t>
      </w:r>
    </w:p>
    <w:p w:rsidR="00DB0881" w:rsidRPr="00DC6EC6" w:rsidRDefault="00DB0881" w:rsidP="009D7BB7">
      <w:pPr>
        <w:pStyle w:val="ListParagraph"/>
        <w:numPr>
          <w:ilvl w:val="0"/>
          <w:numId w:val="5"/>
        </w:numPr>
        <w:spacing w:after="0" w:line="240" w:lineRule="auto"/>
        <w:rPr>
          <w:rFonts w:ascii="Arial" w:hAnsi="Arial" w:cs="Arial"/>
          <w:sz w:val="24"/>
          <w:szCs w:val="24"/>
        </w:rPr>
      </w:pPr>
      <w:r w:rsidRPr="00DC6EC6">
        <w:rPr>
          <w:rFonts w:ascii="Arial" w:hAnsi="Arial" w:cs="Arial"/>
          <w:sz w:val="24"/>
          <w:szCs w:val="24"/>
        </w:rPr>
        <w:t>Feed</w:t>
      </w:r>
      <w:r w:rsidR="00DC6EC6" w:rsidRPr="00DC6EC6">
        <w:rPr>
          <w:rFonts w:ascii="Arial" w:hAnsi="Arial" w:cs="Arial"/>
          <w:sz w:val="24"/>
          <w:szCs w:val="24"/>
        </w:rPr>
        <w:t xml:space="preserve">ing </w:t>
      </w:r>
      <w:r w:rsidRPr="00DC6EC6">
        <w:rPr>
          <w:rFonts w:ascii="Arial" w:hAnsi="Arial" w:cs="Arial"/>
          <w:sz w:val="24"/>
          <w:szCs w:val="24"/>
        </w:rPr>
        <w:t>back</w:t>
      </w:r>
      <w:r w:rsidR="00DC6EC6">
        <w:rPr>
          <w:rFonts w:ascii="Arial" w:hAnsi="Arial" w:cs="Arial"/>
          <w:sz w:val="24"/>
          <w:szCs w:val="24"/>
        </w:rPr>
        <w:t xml:space="preserve"> ALWAYS</w:t>
      </w:r>
    </w:p>
    <w:p w:rsidR="00EE1522" w:rsidRPr="00DC6EC6" w:rsidRDefault="00DC6EC6" w:rsidP="009D7BB7">
      <w:pPr>
        <w:pStyle w:val="ListParagraph"/>
        <w:numPr>
          <w:ilvl w:val="0"/>
          <w:numId w:val="5"/>
        </w:numPr>
        <w:spacing w:after="0" w:line="240" w:lineRule="auto"/>
        <w:rPr>
          <w:rFonts w:ascii="Arial" w:hAnsi="Arial" w:cs="Arial"/>
          <w:sz w:val="24"/>
          <w:szCs w:val="24"/>
        </w:rPr>
      </w:pPr>
      <w:r w:rsidRPr="00DC6EC6">
        <w:rPr>
          <w:rFonts w:ascii="Arial" w:hAnsi="Arial" w:cs="Arial"/>
          <w:sz w:val="24"/>
          <w:szCs w:val="24"/>
        </w:rPr>
        <w:t>Ongoing conversations - taking time to build r</w:t>
      </w:r>
      <w:r w:rsidR="00EE1522" w:rsidRPr="00DC6EC6">
        <w:rPr>
          <w:rFonts w:ascii="Arial" w:hAnsi="Arial" w:cs="Arial"/>
          <w:sz w:val="24"/>
          <w:szCs w:val="24"/>
        </w:rPr>
        <w:t>elationships</w:t>
      </w:r>
    </w:p>
    <w:p w:rsidR="00DC6EC6" w:rsidRDefault="00DC6EC6" w:rsidP="009D7BB7">
      <w:pPr>
        <w:pStyle w:val="ListParagraph"/>
        <w:numPr>
          <w:ilvl w:val="0"/>
          <w:numId w:val="5"/>
        </w:numPr>
        <w:spacing w:after="0" w:line="240" w:lineRule="auto"/>
        <w:rPr>
          <w:rFonts w:ascii="Arial" w:hAnsi="Arial" w:cs="Arial"/>
          <w:sz w:val="24"/>
          <w:szCs w:val="24"/>
        </w:rPr>
      </w:pPr>
      <w:r w:rsidRPr="00DC6EC6">
        <w:rPr>
          <w:rFonts w:ascii="Arial" w:hAnsi="Arial" w:cs="Arial"/>
          <w:sz w:val="24"/>
          <w:szCs w:val="24"/>
        </w:rPr>
        <w:t>Accessible opportunities</w:t>
      </w:r>
    </w:p>
    <w:p w:rsidR="007A3F5F" w:rsidRDefault="007A3F5F" w:rsidP="009D7BB7">
      <w:pPr>
        <w:pStyle w:val="ListParagraph"/>
        <w:numPr>
          <w:ilvl w:val="0"/>
          <w:numId w:val="5"/>
        </w:numPr>
        <w:spacing w:after="0" w:line="240" w:lineRule="auto"/>
        <w:rPr>
          <w:rFonts w:ascii="Arial" w:hAnsi="Arial" w:cs="Arial"/>
          <w:sz w:val="24"/>
          <w:szCs w:val="24"/>
        </w:rPr>
      </w:pPr>
      <w:r w:rsidRPr="007A3F5F">
        <w:rPr>
          <w:rFonts w:ascii="Arial" w:hAnsi="Arial" w:cs="Arial"/>
          <w:sz w:val="24"/>
          <w:szCs w:val="24"/>
        </w:rPr>
        <w:t>Be accountable</w:t>
      </w:r>
    </w:p>
    <w:p w:rsidR="009D7BB7" w:rsidRDefault="009D7BB7" w:rsidP="009D7BB7">
      <w:pPr>
        <w:pStyle w:val="ListParagraph"/>
        <w:spacing w:after="0" w:line="240" w:lineRule="auto"/>
        <w:rPr>
          <w:rFonts w:ascii="Arial" w:hAnsi="Arial" w:cs="Arial"/>
          <w:sz w:val="24"/>
          <w:szCs w:val="24"/>
        </w:rPr>
      </w:pPr>
    </w:p>
    <w:p w:rsidR="00F944D5" w:rsidRDefault="000D3288" w:rsidP="009D7BB7">
      <w:pPr>
        <w:spacing w:after="0" w:line="240" w:lineRule="auto"/>
        <w:rPr>
          <w:rFonts w:ascii="Arial" w:hAnsi="Arial" w:cs="Arial"/>
          <w:sz w:val="24"/>
          <w:szCs w:val="24"/>
        </w:rPr>
      </w:pPr>
      <w:r w:rsidRPr="007A3F5F">
        <w:rPr>
          <w:rFonts w:ascii="Arial" w:hAnsi="Arial" w:cs="Arial"/>
          <w:sz w:val="24"/>
          <w:szCs w:val="24"/>
        </w:rPr>
        <w:t xml:space="preserve">Everyone </w:t>
      </w:r>
      <w:r w:rsidR="00DC6EC6" w:rsidRPr="007A3F5F">
        <w:rPr>
          <w:rFonts w:ascii="Arial" w:hAnsi="Arial" w:cs="Arial"/>
          <w:sz w:val="24"/>
          <w:szCs w:val="24"/>
        </w:rPr>
        <w:t xml:space="preserve">agreed that </w:t>
      </w:r>
      <w:r w:rsidR="00DE76B5">
        <w:rPr>
          <w:rFonts w:ascii="Arial" w:hAnsi="Arial" w:cs="Arial"/>
          <w:sz w:val="24"/>
          <w:szCs w:val="24"/>
        </w:rPr>
        <w:t xml:space="preserve">we needed </w:t>
      </w:r>
      <w:r w:rsidR="00DC6EC6" w:rsidRPr="007A3F5F">
        <w:rPr>
          <w:rFonts w:ascii="Arial" w:hAnsi="Arial" w:cs="Arial"/>
          <w:sz w:val="24"/>
          <w:szCs w:val="24"/>
        </w:rPr>
        <w:t xml:space="preserve">a simple statement of principles </w:t>
      </w:r>
      <w:r w:rsidR="00911E4E" w:rsidRPr="007A3F5F">
        <w:rPr>
          <w:rFonts w:ascii="Arial" w:hAnsi="Arial" w:cs="Arial"/>
          <w:sz w:val="24"/>
          <w:szCs w:val="24"/>
        </w:rPr>
        <w:t xml:space="preserve">setting out </w:t>
      </w:r>
      <w:r w:rsidR="00DC6EC6" w:rsidRPr="007A3F5F">
        <w:rPr>
          <w:rFonts w:ascii="Arial" w:hAnsi="Arial" w:cs="Arial"/>
          <w:sz w:val="24"/>
          <w:szCs w:val="24"/>
        </w:rPr>
        <w:t>for ho</w:t>
      </w:r>
      <w:r w:rsidRPr="007A3F5F">
        <w:rPr>
          <w:rFonts w:ascii="Arial" w:hAnsi="Arial" w:cs="Arial"/>
          <w:sz w:val="24"/>
          <w:szCs w:val="24"/>
        </w:rPr>
        <w:t xml:space="preserve">w people and communities will be involved in the future so that we make </w:t>
      </w:r>
      <w:r w:rsidR="00911E4E" w:rsidRPr="007A3F5F">
        <w:rPr>
          <w:rFonts w:ascii="Arial" w:hAnsi="Arial" w:cs="Arial"/>
          <w:sz w:val="24"/>
          <w:szCs w:val="24"/>
        </w:rPr>
        <w:t>every conversation count in North East Lincolnshire.</w:t>
      </w:r>
    </w:p>
    <w:p w:rsidR="00F944D5" w:rsidRDefault="00F944D5" w:rsidP="009D7BB7">
      <w:pPr>
        <w:spacing w:after="0" w:line="240" w:lineRule="auto"/>
        <w:rPr>
          <w:rFonts w:ascii="Arial" w:hAnsi="Arial" w:cs="Arial"/>
          <w:sz w:val="24"/>
          <w:szCs w:val="24"/>
        </w:rPr>
      </w:pPr>
    </w:p>
    <w:p w:rsidR="00F944D5" w:rsidRDefault="007A13D1" w:rsidP="009D7BB7">
      <w:pPr>
        <w:spacing w:after="0" w:line="240" w:lineRule="auto"/>
        <w:rPr>
          <w:rFonts w:ascii="Arial" w:hAnsi="Arial" w:cs="Arial"/>
          <w:sz w:val="24"/>
          <w:szCs w:val="24"/>
        </w:rPr>
      </w:pPr>
      <w:r>
        <w:rPr>
          <w:rFonts w:ascii="Arial" w:hAnsi="Arial" w:cs="Arial"/>
          <w:sz w:val="24"/>
          <w:szCs w:val="24"/>
        </w:rPr>
        <w:t xml:space="preserve">The VCSE Alliance also </w:t>
      </w:r>
      <w:r w:rsidR="00B33EAB">
        <w:rPr>
          <w:rFonts w:ascii="Arial" w:hAnsi="Arial" w:cs="Arial"/>
          <w:sz w:val="24"/>
          <w:szCs w:val="24"/>
        </w:rPr>
        <w:t>sought assurance</w:t>
      </w:r>
      <w:r>
        <w:rPr>
          <w:rFonts w:ascii="Arial" w:hAnsi="Arial" w:cs="Arial"/>
          <w:sz w:val="24"/>
          <w:szCs w:val="24"/>
        </w:rPr>
        <w:t xml:space="preserve"> from the council and CCG that this would be meaningful and not just a </w:t>
      </w:r>
      <w:r w:rsidR="00B33EAB">
        <w:rPr>
          <w:rFonts w:ascii="Arial" w:hAnsi="Arial" w:cs="Arial"/>
          <w:sz w:val="24"/>
          <w:szCs w:val="24"/>
        </w:rPr>
        <w:t>“</w:t>
      </w:r>
      <w:r>
        <w:rPr>
          <w:rFonts w:ascii="Arial" w:hAnsi="Arial" w:cs="Arial"/>
          <w:sz w:val="24"/>
          <w:szCs w:val="24"/>
        </w:rPr>
        <w:t>tick box exercise</w:t>
      </w:r>
      <w:r w:rsidR="00B33EAB">
        <w:rPr>
          <w:rFonts w:ascii="Arial" w:hAnsi="Arial" w:cs="Arial"/>
          <w:sz w:val="24"/>
          <w:szCs w:val="24"/>
        </w:rPr>
        <w:t>”</w:t>
      </w:r>
      <w:r>
        <w:rPr>
          <w:rFonts w:ascii="Arial" w:hAnsi="Arial" w:cs="Arial"/>
          <w:sz w:val="24"/>
          <w:szCs w:val="24"/>
        </w:rPr>
        <w:t xml:space="preserve">.  </w:t>
      </w:r>
      <w:r w:rsidR="00B33EAB">
        <w:rPr>
          <w:rFonts w:ascii="Arial" w:hAnsi="Arial" w:cs="Arial"/>
          <w:sz w:val="24"/>
          <w:szCs w:val="24"/>
        </w:rPr>
        <w:t xml:space="preserve">This assurance </w:t>
      </w:r>
      <w:proofErr w:type="gramStart"/>
      <w:r w:rsidR="00B33EAB">
        <w:rPr>
          <w:rFonts w:ascii="Arial" w:hAnsi="Arial" w:cs="Arial"/>
          <w:sz w:val="24"/>
          <w:szCs w:val="24"/>
        </w:rPr>
        <w:t>was given and resulted in the endorsement of the NEL Commitment by the VCSE Forum</w:t>
      </w:r>
      <w:proofErr w:type="gramEnd"/>
      <w:r w:rsidR="00B33EAB">
        <w:rPr>
          <w:rFonts w:ascii="Arial" w:hAnsi="Arial" w:cs="Arial"/>
          <w:sz w:val="24"/>
          <w:szCs w:val="24"/>
        </w:rPr>
        <w:t>.</w:t>
      </w:r>
    </w:p>
    <w:p w:rsidR="00F944D5" w:rsidRDefault="00F944D5" w:rsidP="009D7BB7">
      <w:pPr>
        <w:spacing w:after="0" w:line="240" w:lineRule="auto"/>
        <w:rPr>
          <w:rFonts w:ascii="Arial" w:hAnsi="Arial" w:cs="Arial"/>
          <w:sz w:val="24"/>
          <w:szCs w:val="24"/>
        </w:rPr>
      </w:pPr>
    </w:p>
    <w:p w:rsidR="004C1910" w:rsidRDefault="004C1910" w:rsidP="00E316B2">
      <w:pPr>
        <w:pStyle w:val="Heading2"/>
      </w:pPr>
      <w:r w:rsidRPr="004C1910">
        <w:t>Engagement Activity</w:t>
      </w:r>
    </w:p>
    <w:p w:rsidR="009D7BB7" w:rsidRPr="004C1910" w:rsidRDefault="009D7BB7" w:rsidP="009D7BB7">
      <w:pPr>
        <w:spacing w:after="0" w:line="240" w:lineRule="auto"/>
        <w:rPr>
          <w:rFonts w:ascii="Arial" w:hAnsi="Arial" w:cs="Arial"/>
          <w:color w:val="0070C0"/>
          <w:sz w:val="28"/>
          <w:szCs w:val="28"/>
        </w:rPr>
      </w:pPr>
    </w:p>
    <w:p w:rsidR="004C1910" w:rsidRDefault="004C1910" w:rsidP="009D7BB7">
      <w:pPr>
        <w:spacing w:after="0" w:line="240" w:lineRule="auto"/>
        <w:rPr>
          <w:rFonts w:ascii="Arial" w:hAnsi="Arial" w:cs="Arial"/>
          <w:sz w:val="24"/>
          <w:szCs w:val="24"/>
        </w:rPr>
      </w:pPr>
      <w:r>
        <w:rPr>
          <w:rFonts w:ascii="Arial" w:hAnsi="Arial" w:cs="Arial"/>
          <w:sz w:val="24"/>
          <w:szCs w:val="24"/>
        </w:rPr>
        <w:t xml:space="preserve">In </w:t>
      </w:r>
      <w:proofErr w:type="gramStart"/>
      <w:r>
        <w:rPr>
          <w:rFonts w:ascii="Arial" w:hAnsi="Arial" w:cs="Arial"/>
          <w:sz w:val="24"/>
          <w:szCs w:val="24"/>
        </w:rPr>
        <w:t>August</w:t>
      </w:r>
      <w:proofErr w:type="gramEnd"/>
      <w:r>
        <w:rPr>
          <w:rFonts w:ascii="Arial" w:hAnsi="Arial" w:cs="Arial"/>
          <w:sz w:val="24"/>
          <w:szCs w:val="24"/>
        </w:rPr>
        <w:t xml:space="preserve"> we published the ‘Talking, Listening and Working Together’ </w:t>
      </w:r>
      <w:hyperlink r:id="rId9" w:history="1">
        <w:r w:rsidRPr="004C1910">
          <w:rPr>
            <w:rStyle w:val="Hyperlink"/>
            <w:rFonts w:ascii="Arial" w:hAnsi="Arial" w:cs="Arial"/>
            <w:sz w:val="24"/>
            <w:szCs w:val="24"/>
          </w:rPr>
          <w:t>newsletter</w:t>
        </w:r>
      </w:hyperlink>
      <w:r>
        <w:rPr>
          <w:rFonts w:ascii="Arial" w:hAnsi="Arial" w:cs="Arial"/>
          <w:sz w:val="24"/>
          <w:szCs w:val="24"/>
        </w:rPr>
        <w:t xml:space="preserve"> which was available digitally, in paper copy and </w:t>
      </w:r>
      <w:hyperlink r:id="rId10" w:history="1">
        <w:r w:rsidRPr="00AA2518">
          <w:rPr>
            <w:rStyle w:val="Hyperlink"/>
            <w:rFonts w:ascii="Arial" w:hAnsi="Arial" w:cs="Arial"/>
            <w:sz w:val="24"/>
            <w:szCs w:val="24"/>
          </w:rPr>
          <w:t>audio.</w:t>
        </w:r>
      </w:hyperlink>
      <w:r>
        <w:rPr>
          <w:rFonts w:ascii="Arial" w:hAnsi="Arial" w:cs="Arial"/>
          <w:sz w:val="24"/>
          <w:szCs w:val="24"/>
        </w:rPr>
        <w:t xml:space="preserve">  This </w:t>
      </w:r>
      <w:proofErr w:type="gramStart"/>
      <w:r>
        <w:rPr>
          <w:rFonts w:ascii="Arial" w:hAnsi="Arial" w:cs="Arial"/>
          <w:sz w:val="24"/>
          <w:szCs w:val="24"/>
        </w:rPr>
        <w:t>was distributed</w:t>
      </w:r>
      <w:proofErr w:type="gramEnd"/>
      <w:r>
        <w:rPr>
          <w:rFonts w:ascii="Arial" w:hAnsi="Arial" w:cs="Arial"/>
          <w:sz w:val="24"/>
          <w:szCs w:val="24"/>
        </w:rPr>
        <w:t xml:space="preserve"> to Accord members, residents on the council’s consultations mailing list and was made available in GP centres, libraries and community hubs.</w:t>
      </w:r>
      <w:r w:rsidR="00AA2518">
        <w:rPr>
          <w:rFonts w:ascii="Arial" w:hAnsi="Arial" w:cs="Arial"/>
          <w:sz w:val="24"/>
          <w:szCs w:val="24"/>
        </w:rPr>
        <w:t xml:space="preserve"> </w:t>
      </w:r>
      <w:r w:rsidR="000A6E41">
        <w:rPr>
          <w:rFonts w:ascii="Arial" w:hAnsi="Arial" w:cs="Arial"/>
          <w:sz w:val="24"/>
          <w:szCs w:val="24"/>
        </w:rPr>
        <w:t xml:space="preserve"> Information was sent out to </w:t>
      </w:r>
      <w:r w:rsidR="000A6E41">
        <w:rPr>
          <w:rFonts w:ascii="Arial" w:hAnsi="Arial" w:cs="Arial"/>
          <w:sz w:val="24"/>
          <w:szCs w:val="24"/>
        </w:rPr>
        <w:lastRenderedPageBreak/>
        <w:t xml:space="preserve">the CCG’s stakeholder lists, elected </w:t>
      </w:r>
      <w:proofErr w:type="gramStart"/>
      <w:r w:rsidR="000A6E41">
        <w:rPr>
          <w:rFonts w:ascii="Arial" w:hAnsi="Arial" w:cs="Arial"/>
          <w:sz w:val="24"/>
          <w:szCs w:val="24"/>
        </w:rPr>
        <w:t>members and parish councils</w:t>
      </w:r>
      <w:proofErr w:type="gramEnd"/>
      <w:r w:rsidR="000A6E41">
        <w:rPr>
          <w:rFonts w:ascii="Arial" w:hAnsi="Arial" w:cs="Arial"/>
          <w:sz w:val="24"/>
          <w:szCs w:val="24"/>
        </w:rPr>
        <w:t xml:space="preserve"> and VCSE groups and promoted via social media</w:t>
      </w:r>
      <w:r w:rsidR="0012554D">
        <w:rPr>
          <w:rFonts w:ascii="Arial" w:hAnsi="Arial" w:cs="Arial"/>
          <w:sz w:val="24"/>
          <w:szCs w:val="24"/>
        </w:rPr>
        <w:t>.</w:t>
      </w:r>
    </w:p>
    <w:p w:rsidR="00DE76B5" w:rsidRDefault="00DE76B5" w:rsidP="009D7BB7">
      <w:pPr>
        <w:spacing w:after="0" w:line="240" w:lineRule="auto"/>
        <w:rPr>
          <w:rFonts w:ascii="Arial" w:hAnsi="Arial" w:cs="Arial"/>
          <w:sz w:val="24"/>
          <w:szCs w:val="24"/>
        </w:rPr>
      </w:pPr>
    </w:p>
    <w:p w:rsidR="00D8244D" w:rsidRDefault="00D8244D" w:rsidP="009D7BB7">
      <w:pPr>
        <w:spacing w:after="0" w:line="240" w:lineRule="auto"/>
        <w:rPr>
          <w:rFonts w:ascii="Arial" w:hAnsi="Arial" w:cs="Arial"/>
          <w:sz w:val="24"/>
          <w:szCs w:val="24"/>
        </w:rPr>
      </w:pPr>
      <w:r>
        <w:rPr>
          <w:rFonts w:ascii="Arial" w:hAnsi="Arial" w:cs="Arial"/>
          <w:sz w:val="24"/>
          <w:szCs w:val="24"/>
        </w:rPr>
        <w:t xml:space="preserve">This </w:t>
      </w:r>
      <w:proofErr w:type="gramStart"/>
      <w:r>
        <w:rPr>
          <w:rFonts w:ascii="Arial" w:hAnsi="Arial" w:cs="Arial"/>
          <w:sz w:val="24"/>
          <w:szCs w:val="24"/>
        </w:rPr>
        <w:t>was followed</w:t>
      </w:r>
      <w:proofErr w:type="gramEnd"/>
      <w:r>
        <w:rPr>
          <w:rFonts w:ascii="Arial" w:hAnsi="Arial" w:cs="Arial"/>
          <w:sz w:val="24"/>
          <w:szCs w:val="24"/>
        </w:rPr>
        <w:t xml:space="preserve"> in September with publication of the draft engagement strategy and launch of an online survey inviting people to comment on the strategy.  Paper copies were also made available and people </w:t>
      </w:r>
      <w:proofErr w:type="gramStart"/>
      <w:r>
        <w:rPr>
          <w:rFonts w:ascii="Arial" w:hAnsi="Arial" w:cs="Arial"/>
          <w:sz w:val="24"/>
          <w:szCs w:val="24"/>
        </w:rPr>
        <w:t>were also</w:t>
      </w:r>
      <w:proofErr w:type="gramEnd"/>
      <w:r>
        <w:rPr>
          <w:rFonts w:ascii="Arial" w:hAnsi="Arial" w:cs="Arial"/>
          <w:sz w:val="24"/>
          <w:szCs w:val="24"/>
        </w:rPr>
        <w:t xml:space="preserve"> invited to send in their views by email, letter and contact us by telephone.</w:t>
      </w:r>
    </w:p>
    <w:p w:rsidR="00F82F17" w:rsidRDefault="00F82F17" w:rsidP="009D7BB7">
      <w:pPr>
        <w:spacing w:after="0" w:line="240" w:lineRule="auto"/>
        <w:rPr>
          <w:rFonts w:ascii="Arial" w:hAnsi="Arial" w:cs="Arial"/>
          <w:sz w:val="24"/>
          <w:szCs w:val="24"/>
        </w:rPr>
      </w:pPr>
      <w:proofErr w:type="gramStart"/>
      <w:r w:rsidRPr="00F82F17">
        <w:rPr>
          <w:rFonts w:ascii="Arial" w:hAnsi="Arial" w:cs="Arial"/>
          <w:sz w:val="24"/>
          <w:szCs w:val="24"/>
        </w:rPr>
        <w:t xml:space="preserve">A total of </w:t>
      </w:r>
      <w:r w:rsidRPr="00F82F17">
        <w:rPr>
          <w:rFonts w:ascii="Arial" w:hAnsi="Arial" w:cs="Arial"/>
          <w:b/>
          <w:color w:val="00B0F0"/>
          <w:sz w:val="24"/>
          <w:szCs w:val="24"/>
        </w:rPr>
        <w:t>267</w:t>
      </w:r>
      <w:proofErr w:type="gramEnd"/>
      <w:r w:rsidRPr="00F82F17">
        <w:rPr>
          <w:rFonts w:ascii="Arial" w:hAnsi="Arial" w:cs="Arial"/>
          <w:sz w:val="24"/>
          <w:szCs w:val="24"/>
        </w:rPr>
        <w:t xml:space="preserve"> people responded to the survey</w:t>
      </w:r>
    </w:p>
    <w:p w:rsidR="009D7BB7" w:rsidRDefault="009D7BB7" w:rsidP="009D7BB7">
      <w:pPr>
        <w:spacing w:after="0" w:line="240" w:lineRule="auto"/>
        <w:rPr>
          <w:rFonts w:ascii="Arial" w:hAnsi="Arial" w:cs="Arial"/>
          <w:sz w:val="24"/>
          <w:szCs w:val="24"/>
        </w:rPr>
      </w:pPr>
    </w:p>
    <w:p w:rsidR="00AA2518" w:rsidRDefault="00AA2518" w:rsidP="009D7BB7">
      <w:pPr>
        <w:spacing w:after="0" w:line="240" w:lineRule="auto"/>
        <w:rPr>
          <w:rFonts w:ascii="Arial" w:hAnsi="Arial" w:cs="Arial"/>
          <w:sz w:val="24"/>
          <w:szCs w:val="24"/>
        </w:rPr>
      </w:pPr>
      <w:r>
        <w:rPr>
          <w:rFonts w:ascii="Arial" w:hAnsi="Arial" w:cs="Arial"/>
          <w:sz w:val="24"/>
          <w:szCs w:val="24"/>
        </w:rPr>
        <w:t>During August to October</w:t>
      </w:r>
      <w:r w:rsidR="00317DE0">
        <w:rPr>
          <w:rFonts w:ascii="Arial" w:hAnsi="Arial" w:cs="Arial"/>
          <w:sz w:val="24"/>
          <w:szCs w:val="24"/>
        </w:rPr>
        <w:t xml:space="preserve"> members of the Steering group, Community Forum and Accord Steering group carried out engagement with </w:t>
      </w:r>
      <w:r>
        <w:rPr>
          <w:rFonts w:ascii="Arial" w:hAnsi="Arial" w:cs="Arial"/>
          <w:sz w:val="24"/>
          <w:szCs w:val="24"/>
        </w:rPr>
        <w:t>people at</w:t>
      </w:r>
      <w:r w:rsidR="00317DE0">
        <w:rPr>
          <w:rFonts w:ascii="Arial" w:hAnsi="Arial" w:cs="Arial"/>
          <w:sz w:val="24"/>
          <w:szCs w:val="24"/>
        </w:rPr>
        <w:t>:</w:t>
      </w:r>
    </w:p>
    <w:p w:rsidR="009D7BB7" w:rsidRDefault="009D7BB7" w:rsidP="009D7BB7">
      <w:pPr>
        <w:spacing w:after="0" w:line="240" w:lineRule="auto"/>
        <w:rPr>
          <w:rFonts w:ascii="Arial" w:hAnsi="Arial" w:cs="Arial"/>
          <w:sz w:val="24"/>
          <w:szCs w:val="24"/>
        </w:rPr>
      </w:pPr>
    </w:p>
    <w:p w:rsidR="00AA2518" w:rsidRPr="00AA2518" w:rsidRDefault="00AA2518" w:rsidP="009D7BB7">
      <w:pPr>
        <w:pStyle w:val="ListParagraph"/>
        <w:numPr>
          <w:ilvl w:val="0"/>
          <w:numId w:val="1"/>
        </w:numPr>
        <w:spacing w:after="0" w:line="240" w:lineRule="auto"/>
        <w:rPr>
          <w:rFonts w:ascii="Arial" w:hAnsi="Arial" w:cs="Arial"/>
          <w:sz w:val="24"/>
          <w:szCs w:val="24"/>
        </w:rPr>
      </w:pPr>
      <w:r w:rsidRPr="00AA2518">
        <w:rPr>
          <w:rFonts w:ascii="Arial" w:hAnsi="Arial" w:cs="Arial"/>
          <w:sz w:val="24"/>
          <w:szCs w:val="24"/>
        </w:rPr>
        <w:t>Grimsby top town market</w:t>
      </w:r>
    </w:p>
    <w:p w:rsidR="00AA2518" w:rsidRPr="00AA2518" w:rsidRDefault="00AA2518" w:rsidP="009D7BB7">
      <w:pPr>
        <w:pStyle w:val="ListParagraph"/>
        <w:numPr>
          <w:ilvl w:val="0"/>
          <w:numId w:val="1"/>
        </w:numPr>
        <w:spacing w:after="0" w:line="240" w:lineRule="auto"/>
        <w:rPr>
          <w:rFonts w:ascii="Arial" w:hAnsi="Arial" w:cs="Arial"/>
          <w:sz w:val="24"/>
          <w:szCs w:val="24"/>
        </w:rPr>
      </w:pPr>
      <w:r w:rsidRPr="00AA2518">
        <w:rPr>
          <w:rFonts w:ascii="Arial" w:hAnsi="Arial" w:cs="Arial"/>
          <w:sz w:val="24"/>
          <w:szCs w:val="24"/>
        </w:rPr>
        <w:t>Freeman Street market</w:t>
      </w:r>
    </w:p>
    <w:p w:rsidR="00AA2518" w:rsidRPr="00AA2518" w:rsidRDefault="00AA2518" w:rsidP="009D7BB7">
      <w:pPr>
        <w:pStyle w:val="ListParagraph"/>
        <w:numPr>
          <w:ilvl w:val="0"/>
          <w:numId w:val="1"/>
        </w:numPr>
        <w:spacing w:after="0" w:line="240" w:lineRule="auto"/>
        <w:rPr>
          <w:rFonts w:ascii="Arial" w:hAnsi="Arial" w:cs="Arial"/>
          <w:sz w:val="24"/>
          <w:szCs w:val="24"/>
        </w:rPr>
      </w:pPr>
      <w:r w:rsidRPr="00AA2518">
        <w:rPr>
          <w:rFonts w:ascii="Arial" w:hAnsi="Arial" w:cs="Arial"/>
          <w:sz w:val="24"/>
          <w:szCs w:val="24"/>
        </w:rPr>
        <w:t>Immingham Civic Centre</w:t>
      </w:r>
    </w:p>
    <w:p w:rsidR="00AA2518" w:rsidRPr="00AA2518" w:rsidRDefault="00AA2518" w:rsidP="009D7BB7">
      <w:pPr>
        <w:pStyle w:val="ListParagraph"/>
        <w:numPr>
          <w:ilvl w:val="0"/>
          <w:numId w:val="1"/>
        </w:numPr>
        <w:spacing w:after="0" w:line="240" w:lineRule="auto"/>
        <w:rPr>
          <w:rFonts w:ascii="Arial" w:hAnsi="Arial" w:cs="Arial"/>
          <w:sz w:val="24"/>
          <w:szCs w:val="24"/>
        </w:rPr>
      </w:pPr>
      <w:proofErr w:type="spellStart"/>
      <w:r w:rsidRPr="00AA2518">
        <w:rPr>
          <w:rFonts w:ascii="Arial" w:hAnsi="Arial" w:cs="Arial"/>
          <w:sz w:val="24"/>
          <w:szCs w:val="24"/>
        </w:rPr>
        <w:t>Freshney</w:t>
      </w:r>
      <w:proofErr w:type="spellEnd"/>
      <w:r w:rsidRPr="00AA2518">
        <w:rPr>
          <w:rFonts w:ascii="Arial" w:hAnsi="Arial" w:cs="Arial"/>
          <w:sz w:val="24"/>
          <w:szCs w:val="24"/>
        </w:rPr>
        <w:t xml:space="preserve"> Green Primary Care Centre</w:t>
      </w:r>
    </w:p>
    <w:p w:rsidR="00AA2518" w:rsidRPr="00AA2518" w:rsidRDefault="00AA2518" w:rsidP="009D7BB7">
      <w:pPr>
        <w:pStyle w:val="ListParagraph"/>
        <w:numPr>
          <w:ilvl w:val="0"/>
          <w:numId w:val="1"/>
        </w:numPr>
        <w:spacing w:after="0" w:line="240" w:lineRule="auto"/>
        <w:rPr>
          <w:rFonts w:ascii="Arial" w:hAnsi="Arial" w:cs="Arial"/>
          <w:sz w:val="24"/>
          <w:szCs w:val="24"/>
        </w:rPr>
      </w:pPr>
      <w:r w:rsidRPr="00AA2518">
        <w:rPr>
          <w:rFonts w:ascii="Arial" w:hAnsi="Arial" w:cs="Arial"/>
          <w:sz w:val="24"/>
          <w:szCs w:val="24"/>
        </w:rPr>
        <w:t>Cleethorpes Library</w:t>
      </w:r>
    </w:p>
    <w:p w:rsidR="00AA2518" w:rsidRPr="00AA2518" w:rsidRDefault="00AA2518" w:rsidP="009D7BB7">
      <w:pPr>
        <w:pStyle w:val="ListParagraph"/>
        <w:numPr>
          <w:ilvl w:val="0"/>
          <w:numId w:val="1"/>
        </w:numPr>
        <w:spacing w:after="0" w:line="240" w:lineRule="auto"/>
        <w:rPr>
          <w:rFonts w:ascii="Arial" w:hAnsi="Arial" w:cs="Arial"/>
          <w:sz w:val="24"/>
          <w:szCs w:val="24"/>
        </w:rPr>
      </w:pPr>
      <w:proofErr w:type="spellStart"/>
      <w:r w:rsidRPr="00AA2518">
        <w:rPr>
          <w:rFonts w:ascii="Arial" w:hAnsi="Arial" w:cs="Arial"/>
          <w:sz w:val="24"/>
          <w:szCs w:val="24"/>
        </w:rPr>
        <w:t>Roxton</w:t>
      </w:r>
      <w:proofErr w:type="spellEnd"/>
      <w:r w:rsidRPr="00AA2518">
        <w:rPr>
          <w:rFonts w:ascii="Arial" w:hAnsi="Arial" w:cs="Arial"/>
          <w:sz w:val="24"/>
          <w:szCs w:val="24"/>
        </w:rPr>
        <w:t xml:space="preserve"> Practice, Immingham</w:t>
      </w:r>
    </w:p>
    <w:p w:rsidR="00AA2518" w:rsidRPr="00AA2518" w:rsidRDefault="00AA2518" w:rsidP="009D7BB7">
      <w:pPr>
        <w:pStyle w:val="ListParagraph"/>
        <w:numPr>
          <w:ilvl w:val="0"/>
          <w:numId w:val="1"/>
        </w:numPr>
        <w:spacing w:after="0" w:line="240" w:lineRule="auto"/>
        <w:rPr>
          <w:rFonts w:ascii="Arial" w:hAnsi="Arial" w:cs="Arial"/>
          <w:sz w:val="24"/>
          <w:szCs w:val="24"/>
        </w:rPr>
      </w:pPr>
      <w:r w:rsidRPr="00AA2518">
        <w:rPr>
          <w:rFonts w:ascii="Arial" w:hAnsi="Arial" w:cs="Arial"/>
          <w:sz w:val="24"/>
          <w:szCs w:val="24"/>
        </w:rPr>
        <w:t>Older People’s Advice Day – Cleethorpes Memorial Hall</w:t>
      </w:r>
    </w:p>
    <w:p w:rsidR="00AA2518" w:rsidRDefault="00AA2518" w:rsidP="009D7BB7">
      <w:pPr>
        <w:pStyle w:val="ListParagraph"/>
        <w:numPr>
          <w:ilvl w:val="0"/>
          <w:numId w:val="1"/>
        </w:numPr>
        <w:spacing w:after="0" w:line="240" w:lineRule="auto"/>
        <w:rPr>
          <w:rFonts w:ascii="Arial" w:hAnsi="Arial" w:cs="Arial"/>
          <w:sz w:val="24"/>
          <w:szCs w:val="24"/>
        </w:rPr>
      </w:pPr>
      <w:r w:rsidRPr="00AA2518">
        <w:rPr>
          <w:rFonts w:ascii="Arial" w:hAnsi="Arial" w:cs="Arial"/>
          <w:sz w:val="24"/>
          <w:szCs w:val="24"/>
        </w:rPr>
        <w:t>Centre4</w:t>
      </w:r>
    </w:p>
    <w:p w:rsidR="007A13D1" w:rsidRDefault="007A13D1" w:rsidP="009D7BB7">
      <w:pPr>
        <w:pStyle w:val="ListParagraph"/>
        <w:numPr>
          <w:ilvl w:val="0"/>
          <w:numId w:val="1"/>
        </w:numPr>
        <w:spacing w:after="0" w:line="240" w:lineRule="auto"/>
        <w:rPr>
          <w:rFonts w:ascii="Arial" w:hAnsi="Arial" w:cs="Arial"/>
          <w:sz w:val="24"/>
          <w:szCs w:val="24"/>
        </w:rPr>
      </w:pPr>
      <w:r>
        <w:rPr>
          <w:rFonts w:ascii="Arial" w:hAnsi="Arial" w:cs="Arial"/>
          <w:sz w:val="24"/>
          <w:szCs w:val="24"/>
        </w:rPr>
        <w:t>Community Shop</w:t>
      </w:r>
    </w:p>
    <w:p w:rsidR="009A3ECD" w:rsidRPr="00AA2518" w:rsidRDefault="009A3ECD" w:rsidP="009D7BB7">
      <w:pPr>
        <w:pStyle w:val="ListParagraph"/>
        <w:numPr>
          <w:ilvl w:val="0"/>
          <w:numId w:val="1"/>
        </w:numPr>
        <w:spacing w:after="0" w:line="240" w:lineRule="auto"/>
        <w:rPr>
          <w:rFonts w:ascii="Arial" w:hAnsi="Arial" w:cs="Arial"/>
          <w:sz w:val="24"/>
          <w:szCs w:val="24"/>
        </w:rPr>
      </w:pPr>
      <w:r>
        <w:rPr>
          <w:rFonts w:ascii="Arial" w:hAnsi="Arial" w:cs="Arial"/>
          <w:sz w:val="24"/>
          <w:szCs w:val="24"/>
        </w:rPr>
        <w:t>Grimsby Institute</w:t>
      </w:r>
    </w:p>
    <w:p w:rsidR="009D7BB7" w:rsidRDefault="009D7BB7" w:rsidP="009D7BB7">
      <w:pPr>
        <w:spacing w:after="0" w:line="240" w:lineRule="auto"/>
        <w:rPr>
          <w:rFonts w:ascii="Arial" w:hAnsi="Arial" w:cs="Arial"/>
          <w:sz w:val="24"/>
          <w:szCs w:val="24"/>
        </w:rPr>
      </w:pPr>
    </w:p>
    <w:p w:rsidR="00AA2518" w:rsidRDefault="00AA2518" w:rsidP="009D7BB7">
      <w:pPr>
        <w:spacing w:after="0" w:line="240" w:lineRule="auto"/>
        <w:rPr>
          <w:rFonts w:ascii="Arial" w:hAnsi="Arial" w:cs="Arial"/>
          <w:sz w:val="24"/>
          <w:szCs w:val="24"/>
        </w:rPr>
      </w:pPr>
      <w:r>
        <w:rPr>
          <w:rFonts w:ascii="Arial" w:hAnsi="Arial" w:cs="Arial"/>
          <w:sz w:val="24"/>
          <w:szCs w:val="24"/>
        </w:rPr>
        <w:t>We would also like to thank the following groups who have shared their views with us</w:t>
      </w:r>
      <w:r w:rsidR="002F268B">
        <w:rPr>
          <w:rFonts w:ascii="Arial" w:hAnsi="Arial" w:cs="Arial"/>
          <w:sz w:val="24"/>
          <w:szCs w:val="24"/>
        </w:rPr>
        <w:t xml:space="preserve"> over the course of this project</w:t>
      </w:r>
      <w:r>
        <w:rPr>
          <w:rFonts w:ascii="Arial" w:hAnsi="Arial" w:cs="Arial"/>
          <w:sz w:val="24"/>
          <w:szCs w:val="24"/>
        </w:rPr>
        <w:t>:</w:t>
      </w:r>
    </w:p>
    <w:p w:rsidR="009D7BB7" w:rsidRDefault="009D7BB7" w:rsidP="009D7BB7">
      <w:pPr>
        <w:spacing w:after="0" w:line="240" w:lineRule="auto"/>
        <w:rPr>
          <w:rFonts w:ascii="Arial" w:hAnsi="Arial" w:cs="Arial"/>
          <w:sz w:val="24"/>
          <w:szCs w:val="24"/>
        </w:rPr>
      </w:pPr>
    </w:p>
    <w:p w:rsidR="00AA2518" w:rsidRPr="00AA2518" w:rsidRDefault="00AA2518" w:rsidP="009D7BB7">
      <w:pPr>
        <w:pStyle w:val="ListParagraph"/>
        <w:numPr>
          <w:ilvl w:val="0"/>
          <w:numId w:val="2"/>
        </w:numPr>
        <w:spacing w:after="0" w:line="240" w:lineRule="auto"/>
        <w:rPr>
          <w:rFonts w:ascii="Arial" w:hAnsi="Arial" w:cs="Arial"/>
          <w:sz w:val="24"/>
          <w:szCs w:val="24"/>
        </w:rPr>
      </w:pPr>
      <w:r w:rsidRPr="00AA2518">
        <w:rPr>
          <w:rFonts w:ascii="Arial" w:hAnsi="Arial" w:cs="Arial"/>
          <w:sz w:val="24"/>
          <w:szCs w:val="24"/>
        </w:rPr>
        <w:t>MS Society</w:t>
      </w:r>
    </w:p>
    <w:p w:rsidR="00AA2518" w:rsidRPr="00AA2518" w:rsidRDefault="00AA2518" w:rsidP="009D7BB7">
      <w:pPr>
        <w:pStyle w:val="ListParagraph"/>
        <w:numPr>
          <w:ilvl w:val="0"/>
          <w:numId w:val="2"/>
        </w:numPr>
        <w:spacing w:after="0" w:line="240" w:lineRule="auto"/>
        <w:rPr>
          <w:rFonts w:ascii="Arial" w:hAnsi="Arial" w:cs="Arial"/>
          <w:sz w:val="24"/>
          <w:szCs w:val="24"/>
        </w:rPr>
      </w:pPr>
      <w:r w:rsidRPr="00AA2518">
        <w:rPr>
          <w:rFonts w:ascii="Arial" w:hAnsi="Arial" w:cs="Arial"/>
          <w:sz w:val="24"/>
          <w:szCs w:val="24"/>
        </w:rPr>
        <w:t>Friendship at Home</w:t>
      </w:r>
    </w:p>
    <w:p w:rsidR="00AA2518" w:rsidRDefault="00AA2518" w:rsidP="009D7BB7">
      <w:pPr>
        <w:pStyle w:val="ListParagraph"/>
        <w:numPr>
          <w:ilvl w:val="0"/>
          <w:numId w:val="2"/>
        </w:numPr>
        <w:spacing w:after="0" w:line="240" w:lineRule="auto"/>
        <w:rPr>
          <w:rFonts w:ascii="Arial" w:hAnsi="Arial" w:cs="Arial"/>
          <w:sz w:val="24"/>
          <w:szCs w:val="24"/>
        </w:rPr>
      </w:pPr>
      <w:r w:rsidRPr="00AA2518">
        <w:rPr>
          <w:rFonts w:ascii="Arial" w:hAnsi="Arial" w:cs="Arial"/>
          <w:sz w:val="24"/>
          <w:szCs w:val="24"/>
        </w:rPr>
        <w:t>Carers Forum</w:t>
      </w:r>
    </w:p>
    <w:p w:rsidR="002F268B" w:rsidRPr="00AA2518" w:rsidRDefault="002F268B" w:rsidP="009D7BB7">
      <w:pPr>
        <w:pStyle w:val="ListParagraph"/>
        <w:numPr>
          <w:ilvl w:val="0"/>
          <w:numId w:val="2"/>
        </w:numPr>
        <w:spacing w:after="0" w:line="240" w:lineRule="auto"/>
        <w:rPr>
          <w:rFonts w:ascii="Arial" w:hAnsi="Arial" w:cs="Arial"/>
          <w:sz w:val="24"/>
          <w:szCs w:val="24"/>
        </w:rPr>
      </w:pPr>
      <w:r>
        <w:rPr>
          <w:rFonts w:ascii="Arial" w:hAnsi="Arial" w:cs="Arial"/>
          <w:sz w:val="24"/>
          <w:szCs w:val="24"/>
        </w:rPr>
        <w:t>Parent Carers Group</w:t>
      </w:r>
    </w:p>
    <w:p w:rsidR="00AA2518" w:rsidRPr="00AA2518" w:rsidRDefault="00AA2518" w:rsidP="009D7BB7">
      <w:pPr>
        <w:pStyle w:val="ListParagraph"/>
        <w:numPr>
          <w:ilvl w:val="0"/>
          <w:numId w:val="2"/>
        </w:numPr>
        <w:spacing w:after="0" w:line="240" w:lineRule="auto"/>
        <w:rPr>
          <w:rFonts w:ascii="Arial" w:hAnsi="Arial" w:cs="Arial"/>
          <w:sz w:val="24"/>
          <w:szCs w:val="24"/>
        </w:rPr>
      </w:pPr>
      <w:r w:rsidRPr="00AA2518">
        <w:rPr>
          <w:rFonts w:ascii="Arial" w:hAnsi="Arial" w:cs="Arial"/>
          <w:sz w:val="24"/>
          <w:szCs w:val="24"/>
        </w:rPr>
        <w:t>NEL Patient Participation Chairs Groups</w:t>
      </w:r>
    </w:p>
    <w:p w:rsidR="00AA2518" w:rsidRDefault="00AA2518" w:rsidP="009D7BB7">
      <w:pPr>
        <w:pStyle w:val="ListParagraph"/>
        <w:numPr>
          <w:ilvl w:val="0"/>
          <w:numId w:val="2"/>
        </w:numPr>
        <w:spacing w:after="0" w:line="240" w:lineRule="auto"/>
        <w:rPr>
          <w:rFonts w:ascii="Arial" w:hAnsi="Arial" w:cs="Arial"/>
          <w:sz w:val="24"/>
          <w:szCs w:val="24"/>
        </w:rPr>
      </w:pPr>
      <w:proofErr w:type="spellStart"/>
      <w:r w:rsidRPr="00AA2518">
        <w:rPr>
          <w:rFonts w:ascii="Arial" w:hAnsi="Arial" w:cs="Arial"/>
          <w:sz w:val="24"/>
          <w:szCs w:val="24"/>
        </w:rPr>
        <w:t>AddAction</w:t>
      </w:r>
      <w:proofErr w:type="spellEnd"/>
    </w:p>
    <w:p w:rsidR="002F268B" w:rsidRDefault="002F268B" w:rsidP="009D7BB7">
      <w:pPr>
        <w:pStyle w:val="ListParagraph"/>
        <w:numPr>
          <w:ilvl w:val="0"/>
          <w:numId w:val="2"/>
        </w:numPr>
        <w:spacing w:after="0" w:line="240" w:lineRule="auto"/>
        <w:rPr>
          <w:rFonts w:ascii="Arial" w:hAnsi="Arial" w:cs="Arial"/>
          <w:sz w:val="24"/>
          <w:szCs w:val="24"/>
        </w:rPr>
      </w:pPr>
      <w:r>
        <w:rPr>
          <w:rFonts w:ascii="Arial" w:hAnsi="Arial" w:cs="Arial"/>
          <w:sz w:val="24"/>
          <w:szCs w:val="24"/>
        </w:rPr>
        <w:t>Older People’s Health and Wellbeing Group (</w:t>
      </w:r>
      <w:proofErr w:type="spellStart"/>
      <w:r>
        <w:rPr>
          <w:rFonts w:ascii="Arial" w:hAnsi="Arial" w:cs="Arial"/>
          <w:sz w:val="24"/>
          <w:szCs w:val="24"/>
        </w:rPr>
        <w:t>Collaboratives</w:t>
      </w:r>
      <w:proofErr w:type="spellEnd"/>
      <w:r>
        <w:rPr>
          <w:rFonts w:ascii="Arial" w:hAnsi="Arial" w:cs="Arial"/>
          <w:sz w:val="24"/>
          <w:szCs w:val="24"/>
        </w:rPr>
        <w:t>)</w:t>
      </w:r>
    </w:p>
    <w:p w:rsidR="002F268B" w:rsidRDefault="002F268B" w:rsidP="009D7BB7">
      <w:pPr>
        <w:pStyle w:val="ListParagraph"/>
        <w:numPr>
          <w:ilvl w:val="0"/>
          <w:numId w:val="2"/>
        </w:numPr>
        <w:spacing w:after="0" w:line="240" w:lineRule="auto"/>
        <w:rPr>
          <w:rFonts w:ascii="Arial" w:hAnsi="Arial" w:cs="Arial"/>
          <w:sz w:val="24"/>
          <w:szCs w:val="24"/>
        </w:rPr>
      </w:pPr>
      <w:r>
        <w:rPr>
          <w:rFonts w:ascii="Arial" w:hAnsi="Arial" w:cs="Arial"/>
          <w:sz w:val="24"/>
          <w:szCs w:val="24"/>
        </w:rPr>
        <w:t>One Voice Immingham</w:t>
      </w:r>
    </w:p>
    <w:p w:rsidR="002F268B" w:rsidRDefault="002F268B" w:rsidP="009D7BB7">
      <w:pPr>
        <w:pStyle w:val="ListParagraph"/>
        <w:numPr>
          <w:ilvl w:val="0"/>
          <w:numId w:val="2"/>
        </w:numPr>
        <w:spacing w:after="0" w:line="240" w:lineRule="auto"/>
        <w:rPr>
          <w:rFonts w:ascii="Arial" w:hAnsi="Arial" w:cs="Arial"/>
          <w:sz w:val="24"/>
          <w:szCs w:val="24"/>
        </w:rPr>
      </w:pPr>
      <w:proofErr w:type="spellStart"/>
      <w:r>
        <w:rPr>
          <w:rFonts w:ascii="Arial" w:hAnsi="Arial" w:cs="Arial"/>
          <w:sz w:val="24"/>
          <w:szCs w:val="24"/>
        </w:rPr>
        <w:t>Healthwatch</w:t>
      </w:r>
      <w:proofErr w:type="spellEnd"/>
      <w:r>
        <w:rPr>
          <w:rFonts w:ascii="Arial" w:hAnsi="Arial" w:cs="Arial"/>
          <w:sz w:val="24"/>
          <w:szCs w:val="24"/>
        </w:rPr>
        <w:t xml:space="preserve"> Advisory </w:t>
      </w:r>
      <w:r w:rsidR="00456AF1">
        <w:rPr>
          <w:rFonts w:ascii="Arial" w:hAnsi="Arial" w:cs="Arial"/>
          <w:sz w:val="24"/>
          <w:szCs w:val="24"/>
        </w:rPr>
        <w:t>Board</w:t>
      </w:r>
    </w:p>
    <w:p w:rsidR="00157D5F" w:rsidRDefault="00157D5F" w:rsidP="009D7BB7">
      <w:pPr>
        <w:pStyle w:val="ListParagraph"/>
        <w:numPr>
          <w:ilvl w:val="0"/>
          <w:numId w:val="2"/>
        </w:numPr>
        <w:spacing w:after="0" w:line="240" w:lineRule="auto"/>
        <w:rPr>
          <w:rFonts w:ascii="Arial" w:hAnsi="Arial" w:cs="Arial"/>
          <w:sz w:val="24"/>
          <w:szCs w:val="24"/>
        </w:rPr>
      </w:pPr>
      <w:r>
        <w:rPr>
          <w:rFonts w:ascii="Arial" w:hAnsi="Arial" w:cs="Arial"/>
          <w:sz w:val="24"/>
          <w:szCs w:val="24"/>
        </w:rPr>
        <w:t>Special Educational N</w:t>
      </w:r>
      <w:r w:rsidR="009D7BB7">
        <w:rPr>
          <w:rFonts w:ascii="Arial" w:hAnsi="Arial" w:cs="Arial"/>
          <w:sz w:val="24"/>
          <w:szCs w:val="24"/>
        </w:rPr>
        <w:t>eeds and Disabilities (SEND) Executive Board</w:t>
      </w:r>
    </w:p>
    <w:p w:rsidR="00AA2518" w:rsidRDefault="00AA2518" w:rsidP="009D7BB7">
      <w:pPr>
        <w:spacing w:after="0" w:line="240" w:lineRule="auto"/>
        <w:rPr>
          <w:rFonts w:ascii="Arial" w:hAnsi="Arial" w:cs="Arial"/>
          <w:sz w:val="24"/>
          <w:szCs w:val="24"/>
        </w:rPr>
      </w:pPr>
    </w:p>
    <w:p w:rsidR="003D14CE" w:rsidRDefault="003D14CE" w:rsidP="009D7BB7">
      <w:pPr>
        <w:spacing w:after="0" w:line="240" w:lineRule="auto"/>
        <w:rPr>
          <w:rFonts w:ascii="Arial" w:hAnsi="Arial" w:cs="Arial"/>
          <w:sz w:val="24"/>
          <w:szCs w:val="24"/>
        </w:rPr>
      </w:pPr>
      <w:r>
        <w:rPr>
          <w:rFonts w:ascii="Arial" w:hAnsi="Arial" w:cs="Arial"/>
          <w:sz w:val="24"/>
          <w:szCs w:val="24"/>
        </w:rPr>
        <w:t>We also spoke to participants at our Getting Bette</w:t>
      </w:r>
      <w:r w:rsidR="004E27B0">
        <w:rPr>
          <w:rFonts w:ascii="Arial" w:hAnsi="Arial" w:cs="Arial"/>
          <w:sz w:val="24"/>
          <w:szCs w:val="24"/>
        </w:rPr>
        <w:t xml:space="preserve">r Together daytime and evening </w:t>
      </w:r>
      <w:r>
        <w:rPr>
          <w:rFonts w:ascii="Arial" w:hAnsi="Arial" w:cs="Arial"/>
          <w:sz w:val="24"/>
          <w:szCs w:val="24"/>
        </w:rPr>
        <w:t>public meetings in September.</w:t>
      </w:r>
    </w:p>
    <w:p w:rsidR="00764A59" w:rsidRDefault="00764A59" w:rsidP="009D7BB7">
      <w:pPr>
        <w:spacing w:after="0" w:line="240" w:lineRule="auto"/>
        <w:rPr>
          <w:rFonts w:ascii="Arial" w:hAnsi="Arial" w:cs="Arial"/>
          <w:sz w:val="24"/>
          <w:szCs w:val="24"/>
        </w:rPr>
      </w:pPr>
    </w:p>
    <w:p w:rsidR="003D14CE" w:rsidRDefault="003D14CE" w:rsidP="009D7BB7">
      <w:pPr>
        <w:spacing w:after="0" w:line="240" w:lineRule="auto"/>
        <w:rPr>
          <w:rFonts w:ascii="Arial" w:hAnsi="Arial" w:cs="Arial"/>
          <w:sz w:val="24"/>
          <w:szCs w:val="24"/>
        </w:rPr>
      </w:pPr>
      <w:r w:rsidRPr="003D14CE">
        <w:rPr>
          <w:rFonts w:ascii="Arial" w:hAnsi="Arial" w:cs="Arial"/>
          <w:sz w:val="24"/>
          <w:szCs w:val="24"/>
        </w:rPr>
        <w:t>Information about the strategy has been circulated to sta</w:t>
      </w:r>
      <w:r>
        <w:rPr>
          <w:rFonts w:ascii="Arial" w:hAnsi="Arial" w:cs="Arial"/>
          <w:sz w:val="24"/>
          <w:szCs w:val="24"/>
        </w:rPr>
        <w:t xml:space="preserve">ff via internal communications and discussed </w:t>
      </w:r>
      <w:r w:rsidRPr="003D14CE">
        <w:rPr>
          <w:rFonts w:ascii="Arial" w:hAnsi="Arial" w:cs="Arial"/>
          <w:sz w:val="24"/>
          <w:szCs w:val="24"/>
        </w:rPr>
        <w:t xml:space="preserve">at team meetings and ‘Lunch and </w:t>
      </w:r>
      <w:proofErr w:type="gramStart"/>
      <w:r w:rsidRPr="003D14CE">
        <w:rPr>
          <w:rFonts w:ascii="Arial" w:hAnsi="Arial" w:cs="Arial"/>
          <w:sz w:val="24"/>
          <w:szCs w:val="24"/>
        </w:rPr>
        <w:t>Learn</w:t>
      </w:r>
      <w:proofErr w:type="gramEnd"/>
      <w:r w:rsidRPr="003D14CE">
        <w:rPr>
          <w:rFonts w:ascii="Arial" w:hAnsi="Arial" w:cs="Arial"/>
          <w:sz w:val="24"/>
          <w:szCs w:val="24"/>
        </w:rPr>
        <w:t>’ sessions at the Municipal and Civic offices.</w:t>
      </w:r>
    </w:p>
    <w:p w:rsidR="00B57C3C" w:rsidRDefault="00B57C3C" w:rsidP="009D7BB7">
      <w:pPr>
        <w:spacing w:after="0" w:line="240" w:lineRule="auto"/>
        <w:rPr>
          <w:rFonts w:ascii="Arial" w:hAnsi="Arial" w:cs="Arial"/>
          <w:sz w:val="24"/>
          <w:szCs w:val="24"/>
        </w:rPr>
      </w:pPr>
    </w:p>
    <w:p w:rsidR="00B57C3C" w:rsidRDefault="00887263" w:rsidP="009D7BB7">
      <w:pPr>
        <w:spacing w:after="0" w:line="240" w:lineRule="auto"/>
        <w:rPr>
          <w:rFonts w:ascii="Arial" w:hAnsi="Arial" w:cs="Arial"/>
          <w:sz w:val="24"/>
          <w:szCs w:val="24"/>
        </w:rPr>
      </w:pPr>
      <w:r w:rsidRPr="00887263">
        <w:rPr>
          <w:rFonts w:ascii="Arial" w:hAnsi="Arial" w:cs="Arial"/>
          <w:sz w:val="24"/>
          <w:szCs w:val="24"/>
        </w:rPr>
        <w:t>Throughout the development of the strategy, we have been having ongoing conversations with the local community, as well as VCS</w:t>
      </w:r>
      <w:r>
        <w:rPr>
          <w:rFonts w:ascii="Arial" w:hAnsi="Arial" w:cs="Arial"/>
          <w:sz w:val="24"/>
          <w:szCs w:val="24"/>
        </w:rPr>
        <w:t>E</w:t>
      </w:r>
      <w:r w:rsidRPr="00887263">
        <w:rPr>
          <w:rFonts w:ascii="Arial" w:hAnsi="Arial" w:cs="Arial"/>
          <w:sz w:val="24"/>
          <w:szCs w:val="24"/>
        </w:rPr>
        <w:t xml:space="preserve"> organisations in North East Lincolnshire. We received hundreds of comments relating to engagement in North East Lincolnshire including suggestions on how we can improve our activities and how to make opportunities more accessible.</w:t>
      </w:r>
    </w:p>
    <w:p w:rsidR="003D14CE" w:rsidRDefault="003D14CE" w:rsidP="009D7BB7">
      <w:pPr>
        <w:spacing w:after="0" w:line="240" w:lineRule="auto"/>
        <w:rPr>
          <w:rFonts w:ascii="Arial" w:hAnsi="Arial" w:cs="Arial"/>
          <w:sz w:val="24"/>
          <w:szCs w:val="24"/>
        </w:rPr>
      </w:pPr>
    </w:p>
    <w:p w:rsidR="00DD685E" w:rsidRDefault="003F1D20" w:rsidP="00E316B2">
      <w:pPr>
        <w:pStyle w:val="Heading2"/>
      </w:pPr>
      <w:r>
        <w:t>What did people tell us</w:t>
      </w:r>
      <w:r w:rsidR="00543DFB">
        <w:t xml:space="preserve"> – about the commitment</w:t>
      </w:r>
      <w:r>
        <w:t>?</w:t>
      </w:r>
    </w:p>
    <w:p w:rsidR="00DD685E" w:rsidRPr="00DD685E" w:rsidRDefault="00DD685E" w:rsidP="00DD685E">
      <w:pPr>
        <w:spacing w:after="0" w:line="240" w:lineRule="auto"/>
        <w:rPr>
          <w:rFonts w:ascii="Arial" w:hAnsi="Arial" w:cs="Arial"/>
          <w:color w:val="00B0F0"/>
          <w:sz w:val="28"/>
          <w:szCs w:val="28"/>
        </w:rPr>
      </w:pPr>
    </w:p>
    <w:p w:rsidR="00D8244D" w:rsidRDefault="003F1D20" w:rsidP="009D7BB7">
      <w:pPr>
        <w:spacing w:after="0" w:line="240" w:lineRule="auto"/>
        <w:rPr>
          <w:rFonts w:ascii="Arial" w:hAnsi="Arial" w:cs="Arial"/>
          <w:sz w:val="24"/>
          <w:szCs w:val="24"/>
        </w:rPr>
      </w:pPr>
      <w:r>
        <w:rPr>
          <w:rFonts w:ascii="Arial" w:hAnsi="Arial" w:cs="Arial"/>
          <w:sz w:val="24"/>
          <w:szCs w:val="24"/>
        </w:rPr>
        <w:t xml:space="preserve">When we spoke to people </w:t>
      </w:r>
      <w:proofErr w:type="gramStart"/>
      <w:r>
        <w:rPr>
          <w:rFonts w:ascii="Arial" w:hAnsi="Arial" w:cs="Arial"/>
          <w:sz w:val="24"/>
          <w:szCs w:val="24"/>
        </w:rPr>
        <w:t>out and about</w:t>
      </w:r>
      <w:proofErr w:type="gramEnd"/>
      <w:r>
        <w:rPr>
          <w:rFonts w:ascii="Arial" w:hAnsi="Arial" w:cs="Arial"/>
          <w:sz w:val="24"/>
          <w:szCs w:val="24"/>
        </w:rPr>
        <w:t xml:space="preserve"> in the community </w:t>
      </w:r>
      <w:r w:rsidR="00B24948">
        <w:rPr>
          <w:rFonts w:ascii="Arial" w:hAnsi="Arial" w:cs="Arial"/>
          <w:sz w:val="24"/>
          <w:szCs w:val="24"/>
        </w:rPr>
        <w:t xml:space="preserve">we found </w:t>
      </w:r>
      <w:r>
        <w:rPr>
          <w:rFonts w:ascii="Arial" w:hAnsi="Arial" w:cs="Arial"/>
          <w:sz w:val="24"/>
          <w:szCs w:val="24"/>
        </w:rPr>
        <w:t>many</w:t>
      </w:r>
      <w:r w:rsidR="00B24948">
        <w:rPr>
          <w:rFonts w:ascii="Arial" w:hAnsi="Arial" w:cs="Arial"/>
          <w:sz w:val="24"/>
          <w:szCs w:val="24"/>
        </w:rPr>
        <w:t xml:space="preserve"> that</w:t>
      </w:r>
      <w:r>
        <w:rPr>
          <w:rFonts w:ascii="Arial" w:hAnsi="Arial" w:cs="Arial"/>
          <w:sz w:val="24"/>
          <w:szCs w:val="24"/>
        </w:rPr>
        <w:t xml:space="preserve"> did not know that they could influence decisions or have their say and welcomed being able to do</w:t>
      </w:r>
      <w:r w:rsidR="00456AF1">
        <w:rPr>
          <w:rFonts w:ascii="Arial" w:hAnsi="Arial" w:cs="Arial"/>
          <w:sz w:val="24"/>
          <w:szCs w:val="24"/>
        </w:rPr>
        <w:t xml:space="preserve"> so</w:t>
      </w:r>
      <w:r>
        <w:rPr>
          <w:rFonts w:ascii="Arial" w:hAnsi="Arial" w:cs="Arial"/>
          <w:sz w:val="24"/>
          <w:szCs w:val="24"/>
        </w:rPr>
        <w:t xml:space="preserve">.  </w:t>
      </w:r>
      <w:r w:rsidR="00DE76B5">
        <w:rPr>
          <w:rFonts w:ascii="Arial" w:hAnsi="Arial" w:cs="Arial"/>
          <w:sz w:val="24"/>
          <w:szCs w:val="24"/>
        </w:rPr>
        <w:t xml:space="preserve">We </w:t>
      </w:r>
      <w:r w:rsidR="00B24948">
        <w:rPr>
          <w:rFonts w:ascii="Arial" w:hAnsi="Arial" w:cs="Arial"/>
          <w:sz w:val="24"/>
          <w:szCs w:val="24"/>
        </w:rPr>
        <w:t>talked</w:t>
      </w:r>
      <w:r w:rsidR="00DE76B5">
        <w:rPr>
          <w:rFonts w:ascii="Arial" w:hAnsi="Arial" w:cs="Arial"/>
          <w:sz w:val="24"/>
          <w:szCs w:val="24"/>
        </w:rPr>
        <w:t xml:space="preserve"> about </w:t>
      </w:r>
      <w:r w:rsidR="00F82F17">
        <w:rPr>
          <w:rFonts w:ascii="Arial" w:hAnsi="Arial" w:cs="Arial"/>
          <w:sz w:val="24"/>
          <w:szCs w:val="24"/>
        </w:rPr>
        <w:t>Talking, Listening and Working Together and asked them what they thought of the commitment</w:t>
      </w:r>
      <w:r w:rsidR="00DE76B5">
        <w:rPr>
          <w:rFonts w:ascii="Arial" w:hAnsi="Arial" w:cs="Arial"/>
          <w:sz w:val="24"/>
          <w:szCs w:val="24"/>
        </w:rPr>
        <w:t xml:space="preserve">.  </w:t>
      </w:r>
      <w:proofErr w:type="gramStart"/>
      <w:r>
        <w:rPr>
          <w:rFonts w:ascii="Arial" w:hAnsi="Arial" w:cs="Arial"/>
          <w:sz w:val="24"/>
          <w:szCs w:val="24"/>
        </w:rPr>
        <w:t>By and large</w:t>
      </w:r>
      <w:proofErr w:type="gramEnd"/>
      <w:r>
        <w:rPr>
          <w:rFonts w:ascii="Arial" w:hAnsi="Arial" w:cs="Arial"/>
          <w:sz w:val="24"/>
          <w:szCs w:val="24"/>
        </w:rPr>
        <w:t xml:space="preserve"> feedback was positive.  This support </w:t>
      </w:r>
      <w:proofErr w:type="gramStart"/>
      <w:r>
        <w:rPr>
          <w:rFonts w:ascii="Arial" w:hAnsi="Arial" w:cs="Arial"/>
          <w:sz w:val="24"/>
          <w:szCs w:val="24"/>
        </w:rPr>
        <w:t xml:space="preserve">was </w:t>
      </w:r>
      <w:r w:rsidR="00DE76B5">
        <w:rPr>
          <w:rFonts w:ascii="Arial" w:hAnsi="Arial" w:cs="Arial"/>
          <w:sz w:val="24"/>
          <w:szCs w:val="24"/>
        </w:rPr>
        <w:t xml:space="preserve">also </w:t>
      </w:r>
      <w:r w:rsidR="00F82F17">
        <w:rPr>
          <w:rFonts w:ascii="Arial" w:hAnsi="Arial" w:cs="Arial"/>
          <w:sz w:val="24"/>
          <w:szCs w:val="24"/>
        </w:rPr>
        <w:t>refl</w:t>
      </w:r>
      <w:r w:rsidR="00DE76B5">
        <w:rPr>
          <w:rFonts w:ascii="Arial" w:hAnsi="Arial" w:cs="Arial"/>
          <w:sz w:val="24"/>
          <w:szCs w:val="24"/>
        </w:rPr>
        <w:t>ected</w:t>
      </w:r>
      <w:proofErr w:type="gramEnd"/>
      <w:r w:rsidR="00DE76B5">
        <w:rPr>
          <w:rFonts w:ascii="Arial" w:hAnsi="Arial" w:cs="Arial"/>
          <w:sz w:val="24"/>
          <w:szCs w:val="24"/>
        </w:rPr>
        <w:t xml:space="preserve"> in the survey responses with </w:t>
      </w:r>
      <w:r w:rsidR="001F0B27">
        <w:rPr>
          <w:rFonts w:ascii="Arial" w:hAnsi="Arial" w:cs="Arial"/>
          <w:sz w:val="24"/>
          <w:szCs w:val="24"/>
        </w:rPr>
        <w:t xml:space="preserve">94% </w:t>
      </w:r>
      <w:r w:rsidR="00DE76B5">
        <w:rPr>
          <w:rFonts w:ascii="Arial" w:hAnsi="Arial" w:cs="Arial"/>
          <w:sz w:val="24"/>
          <w:szCs w:val="24"/>
        </w:rPr>
        <w:t xml:space="preserve">saying </w:t>
      </w:r>
      <w:r w:rsidR="001F0B27">
        <w:rPr>
          <w:rFonts w:ascii="Arial" w:hAnsi="Arial" w:cs="Arial"/>
          <w:sz w:val="24"/>
          <w:szCs w:val="24"/>
        </w:rPr>
        <w:t xml:space="preserve">that they agreed that the Commitment was clear and easy to understand, 84% said these were the right commitments and 91% agreed that </w:t>
      </w:r>
      <w:r w:rsidR="001F0B27" w:rsidRPr="001F0B27">
        <w:rPr>
          <w:rFonts w:ascii="Arial" w:hAnsi="Arial" w:cs="Arial"/>
          <w:sz w:val="24"/>
          <w:szCs w:val="24"/>
        </w:rPr>
        <w:t>local groups and organisations who care about the area can and</w:t>
      </w:r>
      <w:r w:rsidR="001F0B27">
        <w:rPr>
          <w:rFonts w:ascii="Arial" w:hAnsi="Arial" w:cs="Arial"/>
          <w:sz w:val="24"/>
          <w:szCs w:val="24"/>
        </w:rPr>
        <w:t xml:space="preserve"> should work to this commitment.</w:t>
      </w:r>
    </w:p>
    <w:p w:rsidR="00DD685E" w:rsidRDefault="00A77139" w:rsidP="009D7BB7">
      <w:pPr>
        <w:spacing w:after="0" w:line="240" w:lineRule="auto"/>
        <w:rPr>
          <w:rFonts w:ascii="Arial" w:hAnsi="Arial" w:cs="Arial"/>
          <w:sz w:val="24"/>
          <w:szCs w:val="24"/>
        </w:rPr>
      </w:pPr>
      <w:r>
        <w:rPr>
          <w:rFonts w:ascii="Arial" w:hAnsi="Arial" w:cs="Arial"/>
          <w:sz w:val="24"/>
          <w:szCs w:val="24"/>
        </w:rPr>
        <w:t>T</w:t>
      </w:r>
      <w:r w:rsidR="00DD685E">
        <w:rPr>
          <w:rFonts w:ascii="Arial" w:hAnsi="Arial" w:cs="Arial"/>
          <w:sz w:val="24"/>
          <w:szCs w:val="24"/>
        </w:rPr>
        <w:t xml:space="preserve">here were similar levels of support for from participants at the </w:t>
      </w:r>
      <w:r w:rsidR="00764A59">
        <w:rPr>
          <w:rFonts w:ascii="Arial" w:hAnsi="Arial" w:cs="Arial"/>
          <w:sz w:val="24"/>
          <w:szCs w:val="24"/>
        </w:rPr>
        <w:t xml:space="preserve">‘Getting Better </w:t>
      </w:r>
      <w:proofErr w:type="gramStart"/>
      <w:r w:rsidR="00764A59">
        <w:rPr>
          <w:rFonts w:ascii="Arial" w:hAnsi="Arial" w:cs="Arial"/>
          <w:sz w:val="24"/>
          <w:szCs w:val="24"/>
        </w:rPr>
        <w:t>Together’</w:t>
      </w:r>
      <w:r w:rsidR="00DD685E">
        <w:rPr>
          <w:rFonts w:ascii="Arial" w:hAnsi="Arial" w:cs="Arial"/>
          <w:sz w:val="24"/>
          <w:szCs w:val="24"/>
        </w:rPr>
        <w:t>,</w:t>
      </w:r>
      <w:proofErr w:type="gramEnd"/>
      <w:r w:rsidR="00DD685E">
        <w:rPr>
          <w:rFonts w:ascii="Arial" w:hAnsi="Arial" w:cs="Arial"/>
          <w:sz w:val="24"/>
          <w:szCs w:val="24"/>
        </w:rPr>
        <w:t xml:space="preserve"> however some had reservations about the practical implementation of the principles.</w:t>
      </w:r>
    </w:p>
    <w:p w:rsidR="00E41BAF" w:rsidRDefault="00E41BAF" w:rsidP="009D7BB7">
      <w:pPr>
        <w:spacing w:after="0" w:line="240" w:lineRule="auto"/>
        <w:rPr>
          <w:rFonts w:ascii="Arial" w:hAnsi="Arial" w:cs="Arial"/>
          <w:sz w:val="28"/>
          <w:szCs w:val="28"/>
        </w:rPr>
      </w:pPr>
    </w:p>
    <w:tbl>
      <w:tblPr>
        <w:tblW w:w="9346" w:type="dxa"/>
        <w:tblCellMar>
          <w:left w:w="0" w:type="dxa"/>
          <w:right w:w="0" w:type="dxa"/>
        </w:tblCellMar>
        <w:tblLook w:val="04A0" w:firstRow="1" w:lastRow="0" w:firstColumn="1" w:lastColumn="0" w:noHBand="0" w:noVBand="1"/>
      </w:tblPr>
      <w:tblGrid>
        <w:gridCol w:w="1578"/>
        <w:gridCol w:w="7768"/>
      </w:tblGrid>
      <w:tr w:rsidR="006B64C8" w:rsidRPr="006B64C8" w:rsidTr="006B64C8">
        <w:trPr>
          <w:trHeight w:val="244"/>
        </w:trPr>
        <w:tc>
          <w:tcPr>
            <w:tcW w:w="9346" w:type="dxa"/>
            <w:gridSpan w:val="2"/>
            <w:tcBorders>
              <w:top w:val="single" w:sz="8" w:space="0" w:color="0070C0"/>
              <w:left w:val="single" w:sz="8" w:space="0" w:color="0070C0"/>
              <w:bottom w:val="single" w:sz="8" w:space="0" w:color="0070C0"/>
              <w:right w:val="single" w:sz="8" w:space="0" w:color="0070C0"/>
            </w:tcBorders>
            <w:shd w:val="clear" w:color="auto" w:fill="3AA1F6"/>
            <w:tcMar>
              <w:top w:w="15" w:type="dxa"/>
              <w:left w:w="108" w:type="dxa"/>
              <w:bottom w:w="0" w:type="dxa"/>
              <w:right w:w="108" w:type="dxa"/>
            </w:tcMar>
          </w:tcPr>
          <w:p w:rsidR="006B64C8" w:rsidRPr="006B64C8" w:rsidRDefault="006B64C8" w:rsidP="006B64C8">
            <w:pPr>
              <w:widowControl w:val="0"/>
              <w:suppressLineNumbers/>
              <w:spacing w:after="0" w:line="240" w:lineRule="auto"/>
              <w:jc w:val="center"/>
              <w:rPr>
                <w:rFonts w:ascii="Arial" w:eastAsia="Times New Roman" w:hAnsi="Arial" w:cs="Arial"/>
                <w:color w:val="000000"/>
                <w:kern w:val="28"/>
                <w:sz w:val="32"/>
                <w:szCs w:val="24"/>
                <w:lang w:val="en-US" w:eastAsia="en-GB"/>
                <w14:cntxtAlts/>
              </w:rPr>
            </w:pPr>
          </w:p>
          <w:p w:rsidR="006B64C8" w:rsidRPr="006B64C8" w:rsidRDefault="006B64C8" w:rsidP="006B64C8">
            <w:pPr>
              <w:widowControl w:val="0"/>
              <w:suppressLineNumbers/>
              <w:spacing w:after="0" w:line="240" w:lineRule="auto"/>
              <w:jc w:val="center"/>
              <w:rPr>
                <w:rFonts w:ascii="Arial" w:eastAsia="Times New Roman" w:hAnsi="Arial" w:cs="Arial"/>
                <w:b/>
                <w:color w:val="000000"/>
                <w:kern w:val="28"/>
                <w:sz w:val="32"/>
                <w:szCs w:val="24"/>
                <w:lang w:val="en-US" w:eastAsia="en-GB"/>
                <w14:cntxtAlts/>
              </w:rPr>
            </w:pPr>
            <w:r w:rsidRPr="006B64C8">
              <w:rPr>
                <w:rFonts w:ascii="Arial" w:eastAsia="Times New Roman" w:hAnsi="Arial" w:cs="Arial"/>
                <w:b/>
                <w:color w:val="FFFFFF" w:themeColor="background1"/>
                <w:kern w:val="28"/>
                <w:sz w:val="32"/>
                <w:szCs w:val="24"/>
                <w:lang w:val="en-US" w:eastAsia="en-GB"/>
                <w14:cntxtAlts/>
              </w:rPr>
              <w:t>The North East Lincolnshire commitment</w:t>
            </w:r>
          </w:p>
        </w:tc>
      </w:tr>
      <w:tr w:rsidR="006B64C8" w:rsidRPr="006B64C8" w:rsidTr="006B64C8">
        <w:trPr>
          <w:trHeight w:val="578"/>
        </w:trPr>
        <w:tc>
          <w:tcPr>
            <w:tcW w:w="1578" w:type="dxa"/>
            <w:tcBorders>
              <w:top w:val="single" w:sz="8" w:space="0" w:color="0070C0"/>
              <w:left w:val="single" w:sz="8" w:space="0" w:color="0070C0"/>
              <w:bottom w:val="single" w:sz="8" w:space="0" w:color="0070C0"/>
              <w:right w:val="single" w:sz="8" w:space="0" w:color="0070C0"/>
            </w:tcBorders>
            <w:shd w:val="clear" w:color="auto" w:fill="3399FF"/>
            <w:tcMar>
              <w:top w:w="15" w:type="dxa"/>
              <w:left w:w="108" w:type="dxa"/>
              <w:bottom w:w="0" w:type="dxa"/>
              <w:right w:w="108" w:type="dxa"/>
            </w:tcMar>
            <w:hideMark/>
          </w:tcPr>
          <w:p w:rsidR="006B64C8" w:rsidRPr="006B64C8" w:rsidRDefault="006B64C8" w:rsidP="006B64C8">
            <w:pPr>
              <w:widowControl w:val="0"/>
              <w:spacing w:after="120" w:line="283" w:lineRule="auto"/>
              <w:rPr>
                <w:rFonts w:ascii="Arial" w:eastAsia="Times New Roman" w:hAnsi="Arial" w:cs="Arial"/>
                <w:color w:val="FFFFFF"/>
                <w:kern w:val="28"/>
                <w:sz w:val="24"/>
                <w:szCs w:val="24"/>
                <w:lang w:val="en-US" w:eastAsia="en-GB"/>
                <w14:cntxtAlts/>
              </w:rPr>
            </w:pPr>
            <w:r w:rsidRPr="006B64C8">
              <w:rPr>
                <w:rFonts w:ascii="Arial" w:eastAsia="Times New Roman" w:hAnsi="Arial" w:cs="Arial"/>
                <w:b/>
                <w:bCs/>
                <w:color w:val="FFFFFF"/>
                <w:kern w:val="28"/>
                <w:sz w:val="24"/>
                <w:szCs w:val="24"/>
                <w:lang w:val="en-US" w:eastAsia="en-GB"/>
                <w14:cntxtAlts/>
              </w:rPr>
              <w:t> </w:t>
            </w:r>
          </w:p>
          <w:p w:rsidR="006B64C8" w:rsidRPr="006B64C8" w:rsidRDefault="006B64C8" w:rsidP="006B64C8">
            <w:pPr>
              <w:widowControl w:val="0"/>
              <w:spacing w:after="120" w:line="283" w:lineRule="auto"/>
              <w:rPr>
                <w:rFonts w:ascii="Arial" w:eastAsia="Times New Roman" w:hAnsi="Arial" w:cs="Arial"/>
                <w:color w:val="FFFFFF"/>
                <w:kern w:val="28"/>
                <w:sz w:val="24"/>
                <w:szCs w:val="24"/>
                <w:lang w:val="en-US" w:eastAsia="en-GB"/>
                <w14:cntxtAlts/>
              </w:rPr>
            </w:pPr>
            <w:r w:rsidRPr="006B64C8">
              <w:rPr>
                <w:rFonts w:ascii="Arial" w:eastAsia="Times New Roman" w:hAnsi="Arial" w:cs="Arial"/>
                <w:b/>
                <w:bCs/>
                <w:color w:val="FFFFFF"/>
                <w:kern w:val="28"/>
                <w:sz w:val="24"/>
                <w:szCs w:val="24"/>
                <w:lang w:val="en-US" w:eastAsia="en-GB"/>
                <w14:cntxtAlts/>
              </w:rPr>
              <w:t>Talking</w:t>
            </w:r>
          </w:p>
        </w:tc>
        <w:tc>
          <w:tcPr>
            <w:tcW w:w="7768" w:type="dxa"/>
            <w:tcBorders>
              <w:top w:val="single" w:sz="8" w:space="0" w:color="0070C0"/>
              <w:left w:val="single" w:sz="8" w:space="0" w:color="0070C0"/>
              <w:bottom w:val="single" w:sz="8" w:space="0" w:color="0070C0"/>
              <w:right w:val="single" w:sz="8" w:space="0" w:color="0070C0"/>
            </w:tcBorders>
            <w:shd w:val="clear" w:color="auto" w:fill="DEEAF6" w:themeFill="accent1" w:themeFillTint="33"/>
            <w:tcMar>
              <w:top w:w="15" w:type="dxa"/>
              <w:left w:w="108" w:type="dxa"/>
              <w:bottom w:w="0" w:type="dxa"/>
              <w:right w:w="108" w:type="dxa"/>
            </w:tcMar>
          </w:tcPr>
          <w:p w:rsidR="006B64C8" w:rsidRPr="006B64C8" w:rsidRDefault="006B64C8" w:rsidP="006B64C8">
            <w:pPr>
              <w:widowControl w:val="0"/>
              <w:spacing w:after="0" w:line="240" w:lineRule="auto"/>
              <w:rPr>
                <w:rFonts w:ascii="Arial" w:eastAsia="Times New Roman" w:hAnsi="Arial" w:cs="Arial"/>
                <w:color w:val="000000"/>
                <w:kern w:val="28"/>
                <w:sz w:val="24"/>
                <w:szCs w:val="24"/>
                <w:lang w:val="en-US" w:eastAsia="en-GB"/>
                <w14:cntxtAlts/>
              </w:rPr>
            </w:pPr>
            <w:r w:rsidRPr="006B64C8">
              <w:rPr>
                <w:rFonts w:ascii="Arial" w:eastAsia="Times New Roman" w:hAnsi="Arial" w:cs="Arial"/>
                <w:color w:val="000000"/>
                <w:kern w:val="28"/>
                <w:sz w:val="24"/>
                <w:szCs w:val="24"/>
                <w:lang w:val="en-US" w:eastAsia="en-GB"/>
                <w14:cntxtAlts/>
              </w:rPr>
              <w:t> </w:t>
            </w:r>
          </w:p>
          <w:p w:rsidR="006B64C8" w:rsidRPr="006B64C8" w:rsidRDefault="006B64C8" w:rsidP="006B64C8">
            <w:pPr>
              <w:widowControl w:val="0"/>
              <w:spacing w:after="0" w:line="240" w:lineRule="auto"/>
              <w:rPr>
                <w:rFonts w:ascii="Arial" w:eastAsia="Times New Roman" w:hAnsi="Arial" w:cs="Arial"/>
                <w:b/>
                <w:bCs/>
                <w:color w:val="000000"/>
                <w:kern w:val="28"/>
                <w:sz w:val="24"/>
                <w:szCs w:val="24"/>
                <w:lang w:val="en-US" w:eastAsia="en-GB"/>
                <w14:cntxtAlts/>
              </w:rPr>
            </w:pPr>
            <w:r w:rsidRPr="006B64C8">
              <w:rPr>
                <w:rFonts w:ascii="Arial" w:eastAsia="Times New Roman" w:hAnsi="Arial" w:cs="Arial"/>
                <w:b/>
                <w:bCs/>
                <w:color w:val="000000"/>
                <w:kern w:val="28"/>
                <w:sz w:val="24"/>
                <w:szCs w:val="24"/>
                <w:lang w:val="en-US" w:eastAsia="en-GB"/>
                <w14:cntxtAlts/>
              </w:rPr>
              <w:t>We will be clear and honest about</w:t>
            </w:r>
          </w:p>
          <w:p w:rsidR="006B64C8" w:rsidRPr="006B64C8" w:rsidRDefault="006B64C8" w:rsidP="006B64C8">
            <w:pPr>
              <w:widowControl w:val="0"/>
              <w:spacing w:after="0" w:line="240" w:lineRule="auto"/>
              <w:rPr>
                <w:rFonts w:ascii="Arial" w:eastAsia="Times New Roman" w:hAnsi="Arial" w:cs="Arial"/>
                <w:b/>
                <w:bCs/>
                <w:color w:val="000000"/>
                <w:kern w:val="28"/>
                <w:sz w:val="24"/>
                <w:szCs w:val="24"/>
                <w:lang w:val="en-US" w:eastAsia="en-GB"/>
                <w14:cntxtAlts/>
              </w:rPr>
            </w:pPr>
          </w:p>
          <w:p w:rsidR="006B64C8" w:rsidRPr="006B64C8" w:rsidRDefault="006B64C8" w:rsidP="006B64C8">
            <w:pPr>
              <w:pStyle w:val="ListParagraph"/>
              <w:widowControl w:val="0"/>
              <w:numPr>
                <w:ilvl w:val="0"/>
                <w:numId w:val="14"/>
              </w:numPr>
              <w:spacing w:after="0" w:line="283" w:lineRule="auto"/>
              <w:rPr>
                <w:rFonts w:ascii="Arial" w:eastAsia="Times New Roman" w:hAnsi="Arial" w:cs="Arial"/>
                <w:b/>
                <w:bCs/>
                <w:color w:val="000000"/>
                <w:kern w:val="28"/>
                <w:sz w:val="24"/>
                <w:szCs w:val="24"/>
                <w:lang w:val="en-US" w:eastAsia="en-GB"/>
                <w14:cntxtAlts/>
              </w:rPr>
            </w:pPr>
            <w:r w:rsidRPr="006B64C8">
              <w:rPr>
                <w:rFonts w:ascii="Arial" w:eastAsia="Times New Roman" w:hAnsi="Arial" w:cs="Arial"/>
                <w:color w:val="000000"/>
                <w:kern w:val="28"/>
                <w:sz w:val="24"/>
                <w:szCs w:val="24"/>
                <w:lang w:val="en-US" w:eastAsia="en-GB"/>
                <w14:cntxtAlts/>
              </w:rPr>
              <w:t>how you can get involved</w:t>
            </w:r>
          </w:p>
          <w:p w:rsidR="006B64C8" w:rsidRPr="006B64C8" w:rsidRDefault="006B64C8" w:rsidP="006B64C8">
            <w:pPr>
              <w:pStyle w:val="ListParagraph"/>
              <w:widowControl w:val="0"/>
              <w:numPr>
                <w:ilvl w:val="0"/>
                <w:numId w:val="14"/>
              </w:numPr>
              <w:spacing w:after="0" w:line="283" w:lineRule="auto"/>
              <w:rPr>
                <w:rFonts w:ascii="Arial" w:eastAsia="Times New Roman" w:hAnsi="Arial" w:cs="Arial"/>
                <w:color w:val="000000"/>
                <w:kern w:val="28"/>
                <w:sz w:val="24"/>
                <w:szCs w:val="24"/>
                <w:lang w:eastAsia="en-GB"/>
                <w14:ligatures w14:val="standard"/>
                <w14:cntxtAlts/>
              </w:rPr>
            </w:pPr>
            <w:r w:rsidRPr="006B64C8">
              <w:rPr>
                <w:rFonts w:ascii="Arial" w:eastAsia="Times New Roman" w:hAnsi="Arial" w:cs="Arial"/>
                <w:color w:val="000000"/>
                <w:kern w:val="28"/>
                <w:sz w:val="24"/>
                <w:szCs w:val="24"/>
                <w:lang w:val="en-US" w:eastAsia="en-GB"/>
                <w14:cntxtAlts/>
              </w:rPr>
              <w:t>what we are doing with what you’ve told us</w:t>
            </w:r>
          </w:p>
        </w:tc>
        <w:bookmarkStart w:id="0" w:name="_GoBack"/>
        <w:bookmarkEnd w:id="0"/>
      </w:tr>
      <w:tr w:rsidR="006B64C8" w:rsidRPr="006B64C8" w:rsidTr="006B64C8">
        <w:trPr>
          <w:trHeight w:val="632"/>
        </w:trPr>
        <w:tc>
          <w:tcPr>
            <w:tcW w:w="1578" w:type="dxa"/>
            <w:tcBorders>
              <w:top w:val="single" w:sz="8" w:space="0" w:color="0070C0"/>
              <w:left w:val="single" w:sz="8" w:space="0" w:color="0070C0"/>
              <w:bottom w:val="single" w:sz="8" w:space="0" w:color="0070C0"/>
              <w:right w:val="single" w:sz="8" w:space="0" w:color="0070C0"/>
            </w:tcBorders>
            <w:shd w:val="clear" w:color="auto" w:fill="3399FF"/>
            <w:tcMar>
              <w:top w:w="15" w:type="dxa"/>
              <w:left w:w="108" w:type="dxa"/>
              <w:bottom w:w="0" w:type="dxa"/>
              <w:right w:w="108" w:type="dxa"/>
            </w:tcMar>
            <w:hideMark/>
          </w:tcPr>
          <w:p w:rsidR="006B64C8" w:rsidRPr="006B64C8" w:rsidRDefault="006B64C8" w:rsidP="006B64C8">
            <w:pPr>
              <w:widowControl w:val="0"/>
              <w:spacing w:after="120" w:line="283" w:lineRule="auto"/>
              <w:rPr>
                <w:rFonts w:ascii="Arial" w:eastAsia="Times New Roman" w:hAnsi="Arial" w:cs="Arial"/>
                <w:color w:val="FFFFFF"/>
                <w:kern w:val="28"/>
                <w:sz w:val="24"/>
                <w:szCs w:val="24"/>
                <w:lang w:val="en-US" w:eastAsia="en-GB"/>
                <w14:cntxtAlts/>
              </w:rPr>
            </w:pPr>
            <w:r w:rsidRPr="006B64C8">
              <w:rPr>
                <w:rFonts w:ascii="Arial" w:eastAsia="Times New Roman" w:hAnsi="Arial" w:cs="Arial"/>
                <w:b/>
                <w:bCs/>
                <w:color w:val="FFFFFF"/>
                <w:kern w:val="28"/>
                <w:sz w:val="24"/>
                <w:szCs w:val="24"/>
                <w:lang w:val="en-US" w:eastAsia="en-GB"/>
                <w14:cntxtAlts/>
              </w:rPr>
              <w:t> </w:t>
            </w:r>
          </w:p>
          <w:p w:rsidR="006B64C8" w:rsidRPr="006B64C8" w:rsidRDefault="006B64C8" w:rsidP="006B64C8">
            <w:pPr>
              <w:widowControl w:val="0"/>
              <w:spacing w:after="120" w:line="283" w:lineRule="auto"/>
              <w:rPr>
                <w:rFonts w:ascii="Arial" w:eastAsia="Times New Roman" w:hAnsi="Arial" w:cs="Arial"/>
                <w:color w:val="FFFFFF"/>
                <w:kern w:val="28"/>
                <w:sz w:val="24"/>
                <w:szCs w:val="24"/>
                <w:lang w:val="en-US" w:eastAsia="en-GB"/>
                <w14:cntxtAlts/>
              </w:rPr>
            </w:pPr>
            <w:r w:rsidRPr="006B64C8">
              <w:rPr>
                <w:rFonts w:ascii="Arial" w:eastAsia="Times New Roman" w:hAnsi="Arial" w:cs="Arial"/>
                <w:b/>
                <w:bCs/>
                <w:color w:val="FFFFFF"/>
                <w:kern w:val="28"/>
                <w:sz w:val="24"/>
                <w:szCs w:val="24"/>
                <w:lang w:val="en-US" w:eastAsia="en-GB"/>
                <w14:cntxtAlts/>
              </w:rPr>
              <w:t>Listening</w:t>
            </w:r>
          </w:p>
        </w:tc>
        <w:tc>
          <w:tcPr>
            <w:tcW w:w="7768" w:type="dxa"/>
            <w:tcBorders>
              <w:top w:val="single" w:sz="8" w:space="0" w:color="0070C0"/>
              <w:left w:val="single" w:sz="8" w:space="0" w:color="0070C0"/>
              <w:bottom w:val="single" w:sz="8" w:space="0" w:color="0070C0"/>
              <w:right w:val="single" w:sz="8" w:space="0" w:color="0070C0"/>
            </w:tcBorders>
            <w:shd w:val="clear" w:color="auto" w:fill="DEEAF6" w:themeFill="accent1" w:themeFillTint="33"/>
            <w:tcMar>
              <w:top w:w="15" w:type="dxa"/>
              <w:left w:w="108" w:type="dxa"/>
              <w:bottom w:w="0" w:type="dxa"/>
              <w:right w:w="108" w:type="dxa"/>
            </w:tcMar>
            <w:hideMark/>
          </w:tcPr>
          <w:p w:rsidR="006B64C8" w:rsidRPr="006B64C8" w:rsidRDefault="006B64C8" w:rsidP="006B64C8">
            <w:pPr>
              <w:widowControl w:val="0"/>
              <w:spacing w:after="0" w:line="240" w:lineRule="auto"/>
              <w:rPr>
                <w:rFonts w:ascii="Arial" w:eastAsia="Times New Roman" w:hAnsi="Arial" w:cs="Arial"/>
                <w:color w:val="000000"/>
                <w:kern w:val="28"/>
                <w:sz w:val="24"/>
                <w:szCs w:val="24"/>
                <w:lang w:val="en-US" w:eastAsia="en-GB"/>
                <w14:cntxtAlts/>
              </w:rPr>
            </w:pPr>
            <w:r w:rsidRPr="006B64C8">
              <w:rPr>
                <w:rFonts w:ascii="Arial" w:eastAsia="Times New Roman" w:hAnsi="Arial" w:cs="Arial"/>
                <w:color w:val="000000"/>
                <w:kern w:val="28"/>
                <w:sz w:val="24"/>
                <w:szCs w:val="24"/>
                <w:lang w:val="en-US" w:eastAsia="en-GB"/>
                <w14:cntxtAlts/>
              </w:rPr>
              <w:t> </w:t>
            </w:r>
          </w:p>
          <w:p w:rsidR="006B64C8" w:rsidRPr="006B64C8" w:rsidRDefault="006B64C8" w:rsidP="006B64C8">
            <w:pPr>
              <w:widowControl w:val="0"/>
              <w:spacing w:after="120" w:line="283" w:lineRule="auto"/>
              <w:rPr>
                <w:rFonts w:ascii="Arial" w:eastAsia="Times New Roman" w:hAnsi="Arial" w:cs="Arial"/>
                <w:b/>
                <w:bCs/>
                <w:color w:val="000000"/>
                <w:kern w:val="28"/>
                <w:sz w:val="24"/>
                <w:szCs w:val="24"/>
                <w:lang w:val="en-US" w:eastAsia="en-GB"/>
                <w14:cntxtAlts/>
              </w:rPr>
            </w:pPr>
            <w:r w:rsidRPr="006B64C8">
              <w:rPr>
                <w:rFonts w:ascii="Arial" w:eastAsia="Times New Roman" w:hAnsi="Arial" w:cs="Arial"/>
                <w:b/>
                <w:bCs/>
                <w:color w:val="000000"/>
                <w:kern w:val="28"/>
                <w:sz w:val="24"/>
                <w:szCs w:val="24"/>
                <w:lang w:val="en-US" w:eastAsia="en-GB"/>
                <w14:cntxtAlts/>
              </w:rPr>
              <w:t>We will</w:t>
            </w:r>
          </w:p>
          <w:p w:rsidR="006B64C8" w:rsidRPr="006B64C8" w:rsidRDefault="006B64C8" w:rsidP="006B64C8">
            <w:pPr>
              <w:pStyle w:val="ListParagraph"/>
              <w:widowControl w:val="0"/>
              <w:numPr>
                <w:ilvl w:val="0"/>
                <w:numId w:val="14"/>
              </w:numPr>
              <w:spacing w:after="80" w:line="283" w:lineRule="auto"/>
              <w:rPr>
                <w:rFonts w:ascii="Arial" w:eastAsia="Times New Roman" w:hAnsi="Arial" w:cs="Arial"/>
                <w:color w:val="000000"/>
                <w:kern w:val="28"/>
                <w:sz w:val="24"/>
                <w:szCs w:val="24"/>
                <w:lang w:val="en-US" w:eastAsia="en-GB"/>
                <w14:cntxtAlts/>
              </w:rPr>
            </w:pPr>
            <w:r w:rsidRPr="006B64C8">
              <w:rPr>
                <w:rFonts w:ascii="Arial" w:eastAsia="Times New Roman" w:hAnsi="Arial" w:cs="Arial"/>
                <w:color w:val="000000"/>
                <w:kern w:val="28"/>
                <w:sz w:val="24"/>
                <w:szCs w:val="24"/>
                <w:lang w:val="en-US" w:eastAsia="en-GB"/>
                <w14:cntxtAlts/>
              </w:rPr>
              <w:t>hear your voice and what you have to say</w:t>
            </w:r>
          </w:p>
          <w:p w:rsidR="006B64C8" w:rsidRPr="006B64C8" w:rsidRDefault="006B64C8" w:rsidP="006B64C8">
            <w:pPr>
              <w:pStyle w:val="ListParagraph"/>
              <w:widowControl w:val="0"/>
              <w:numPr>
                <w:ilvl w:val="0"/>
                <w:numId w:val="14"/>
              </w:numPr>
              <w:spacing w:after="80" w:line="283" w:lineRule="auto"/>
              <w:rPr>
                <w:rFonts w:ascii="Arial" w:eastAsia="Times New Roman" w:hAnsi="Arial" w:cs="Arial"/>
                <w:color w:val="000000"/>
                <w:kern w:val="28"/>
                <w:sz w:val="24"/>
                <w:szCs w:val="24"/>
                <w:lang w:val="en-US" w:eastAsia="en-GB"/>
                <w14:cntxtAlts/>
              </w:rPr>
            </w:pPr>
            <w:r w:rsidRPr="006B64C8">
              <w:rPr>
                <w:rFonts w:ascii="Arial" w:eastAsia="Times New Roman" w:hAnsi="Arial" w:cs="Arial"/>
                <w:color w:val="000000"/>
                <w:kern w:val="28"/>
                <w:sz w:val="24"/>
                <w:szCs w:val="24"/>
                <w:lang w:val="en-US" w:eastAsia="en-GB"/>
                <w14:cntxtAlts/>
              </w:rPr>
              <w:t>use what you tell us to bring about change</w:t>
            </w:r>
          </w:p>
          <w:p w:rsidR="006B64C8" w:rsidRPr="006B64C8" w:rsidRDefault="006B64C8" w:rsidP="006B64C8">
            <w:pPr>
              <w:pStyle w:val="ListParagraph"/>
              <w:widowControl w:val="0"/>
              <w:numPr>
                <w:ilvl w:val="0"/>
                <w:numId w:val="14"/>
              </w:numPr>
              <w:spacing w:after="80" w:line="283" w:lineRule="auto"/>
              <w:rPr>
                <w:rFonts w:ascii="Arial" w:eastAsia="Times New Roman" w:hAnsi="Arial" w:cs="Arial"/>
                <w:color w:val="000000"/>
                <w:kern w:val="28"/>
                <w:sz w:val="24"/>
                <w:szCs w:val="24"/>
                <w:lang w:val="en-US" w:eastAsia="en-GB"/>
                <w14:cntxtAlts/>
              </w:rPr>
            </w:pPr>
            <w:r w:rsidRPr="006B64C8">
              <w:rPr>
                <w:rFonts w:ascii="Arial" w:eastAsia="Times New Roman" w:hAnsi="Arial" w:cs="Arial"/>
                <w:color w:val="000000"/>
                <w:kern w:val="28"/>
                <w:sz w:val="24"/>
                <w:szCs w:val="24"/>
                <w:lang w:val="en-US" w:eastAsia="en-GB"/>
                <w14:cntxtAlts/>
              </w:rPr>
              <w:t>be open to be challenged on the way we do things</w:t>
            </w:r>
          </w:p>
        </w:tc>
      </w:tr>
      <w:tr w:rsidR="006B64C8" w:rsidRPr="006B64C8" w:rsidTr="006B64C8">
        <w:trPr>
          <w:trHeight w:val="632"/>
        </w:trPr>
        <w:tc>
          <w:tcPr>
            <w:tcW w:w="1578" w:type="dxa"/>
            <w:tcBorders>
              <w:top w:val="single" w:sz="8" w:space="0" w:color="0070C0"/>
              <w:left w:val="single" w:sz="8" w:space="0" w:color="0070C0"/>
              <w:bottom w:val="single" w:sz="8" w:space="0" w:color="0070C0"/>
              <w:right w:val="single" w:sz="8" w:space="0" w:color="0070C0"/>
            </w:tcBorders>
            <w:shd w:val="clear" w:color="auto" w:fill="3399FF"/>
            <w:tcMar>
              <w:top w:w="15" w:type="dxa"/>
              <w:left w:w="108" w:type="dxa"/>
              <w:bottom w:w="0" w:type="dxa"/>
              <w:right w:w="108" w:type="dxa"/>
            </w:tcMar>
            <w:hideMark/>
          </w:tcPr>
          <w:p w:rsidR="006B64C8" w:rsidRPr="006B64C8" w:rsidRDefault="006B64C8" w:rsidP="006B64C8">
            <w:pPr>
              <w:widowControl w:val="0"/>
              <w:spacing w:after="120" w:line="283" w:lineRule="auto"/>
              <w:rPr>
                <w:rFonts w:ascii="Arial" w:eastAsia="Times New Roman" w:hAnsi="Arial" w:cs="Arial"/>
                <w:color w:val="FFFFFF"/>
                <w:kern w:val="28"/>
                <w:sz w:val="24"/>
                <w:szCs w:val="24"/>
                <w:lang w:val="en-US" w:eastAsia="en-GB"/>
                <w14:cntxtAlts/>
              </w:rPr>
            </w:pPr>
            <w:r w:rsidRPr="006B64C8">
              <w:rPr>
                <w:rFonts w:ascii="Arial" w:eastAsia="Times New Roman" w:hAnsi="Arial" w:cs="Arial"/>
                <w:b/>
                <w:bCs/>
                <w:color w:val="FFFFFF"/>
                <w:kern w:val="28"/>
                <w:sz w:val="24"/>
                <w:szCs w:val="24"/>
                <w:lang w:val="en-US" w:eastAsia="en-GB"/>
                <w14:cntxtAlts/>
              </w:rPr>
              <w:t> </w:t>
            </w:r>
          </w:p>
          <w:p w:rsidR="006B64C8" w:rsidRPr="006B64C8" w:rsidRDefault="006B64C8" w:rsidP="006B64C8">
            <w:pPr>
              <w:widowControl w:val="0"/>
              <w:spacing w:after="120" w:line="283" w:lineRule="auto"/>
              <w:rPr>
                <w:rFonts w:ascii="Arial" w:eastAsia="Times New Roman" w:hAnsi="Arial" w:cs="Arial"/>
                <w:color w:val="FFFFFF"/>
                <w:kern w:val="28"/>
                <w:sz w:val="24"/>
                <w:szCs w:val="24"/>
                <w:lang w:val="en-US" w:eastAsia="en-GB"/>
                <w14:cntxtAlts/>
              </w:rPr>
            </w:pPr>
            <w:r w:rsidRPr="006B64C8">
              <w:rPr>
                <w:rFonts w:ascii="Arial" w:eastAsia="Times New Roman" w:hAnsi="Arial" w:cs="Arial"/>
                <w:b/>
                <w:bCs/>
                <w:color w:val="FFFFFF"/>
                <w:kern w:val="28"/>
                <w:sz w:val="24"/>
                <w:szCs w:val="24"/>
                <w:lang w:val="en-US" w:eastAsia="en-GB"/>
                <w14:cntxtAlts/>
              </w:rPr>
              <w:t>Working Together</w:t>
            </w:r>
          </w:p>
        </w:tc>
        <w:tc>
          <w:tcPr>
            <w:tcW w:w="7768" w:type="dxa"/>
            <w:tcBorders>
              <w:top w:val="single" w:sz="8" w:space="0" w:color="0070C0"/>
              <w:left w:val="single" w:sz="8" w:space="0" w:color="0070C0"/>
              <w:bottom w:val="single" w:sz="8" w:space="0" w:color="0070C0"/>
              <w:right w:val="single" w:sz="8" w:space="0" w:color="0070C0"/>
            </w:tcBorders>
            <w:shd w:val="clear" w:color="auto" w:fill="DEEAF6" w:themeFill="accent1" w:themeFillTint="33"/>
            <w:tcMar>
              <w:top w:w="15" w:type="dxa"/>
              <w:left w:w="108" w:type="dxa"/>
              <w:bottom w:w="0" w:type="dxa"/>
              <w:right w:w="108" w:type="dxa"/>
            </w:tcMar>
            <w:hideMark/>
          </w:tcPr>
          <w:p w:rsidR="006B64C8" w:rsidRPr="006B64C8" w:rsidRDefault="006B64C8" w:rsidP="006B64C8">
            <w:pPr>
              <w:widowControl w:val="0"/>
              <w:spacing w:after="0" w:line="240" w:lineRule="auto"/>
              <w:rPr>
                <w:rFonts w:ascii="Arial" w:eastAsia="Times New Roman" w:hAnsi="Arial" w:cs="Arial"/>
                <w:color w:val="000000"/>
                <w:kern w:val="28"/>
                <w:sz w:val="24"/>
                <w:szCs w:val="24"/>
                <w:lang w:val="en-US" w:eastAsia="en-GB"/>
                <w14:cntxtAlts/>
              </w:rPr>
            </w:pPr>
            <w:r w:rsidRPr="006B64C8">
              <w:rPr>
                <w:rFonts w:ascii="Arial" w:eastAsia="Times New Roman" w:hAnsi="Arial" w:cs="Arial"/>
                <w:color w:val="000000"/>
                <w:kern w:val="28"/>
                <w:sz w:val="24"/>
                <w:szCs w:val="24"/>
                <w:lang w:val="en-US" w:eastAsia="en-GB"/>
                <w14:cntxtAlts/>
              </w:rPr>
              <w:t> </w:t>
            </w:r>
          </w:p>
          <w:p w:rsidR="006B64C8" w:rsidRPr="006B64C8" w:rsidRDefault="006B64C8" w:rsidP="006B64C8">
            <w:pPr>
              <w:widowControl w:val="0"/>
              <w:spacing w:after="120" w:line="283" w:lineRule="auto"/>
              <w:rPr>
                <w:rFonts w:ascii="Arial" w:eastAsia="Times New Roman" w:hAnsi="Arial" w:cs="Arial"/>
                <w:b/>
                <w:bCs/>
                <w:color w:val="000000"/>
                <w:kern w:val="28"/>
                <w:sz w:val="24"/>
                <w:szCs w:val="24"/>
                <w:lang w:val="en-US" w:eastAsia="en-GB"/>
                <w14:cntxtAlts/>
              </w:rPr>
            </w:pPr>
            <w:r w:rsidRPr="006B64C8">
              <w:rPr>
                <w:rFonts w:ascii="Arial" w:eastAsia="Times New Roman" w:hAnsi="Arial" w:cs="Arial"/>
                <w:b/>
                <w:bCs/>
                <w:color w:val="000000"/>
                <w:kern w:val="28"/>
                <w:sz w:val="24"/>
                <w:szCs w:val="24"/>
                <w:lang w:val="en-US" w:eastAsia="en-GB"/>
                <w14:cntxtAlts/>
              </w:rPr>
              <w:t>We will</w:t>
            </w:r>
          </w:p>
          <w:p w:rsidR="006B64C8" w:rsidRPr="006B64C8" w:rsidRDefault="006B64C8" w:rsidP="006B64C8">
            <w:pPr>
              <w:pStyle w:val="ListParagraph"/>
              <w:widowControl w:val="0"/>
              <w:numPr>
                <w:ilvl w:val="0"/>
                <w:numId w:val="15"/>
              </w:numPr>
              <w:spacing w:after="80" w:line="283" w:lineRule="auto"/>
              <w:rPr>
                <w:rFonts w:ascii="Arial" w:eastAsia="Times New Roman" w:hAnsi="Arial" w:cs="Arial"/>
                <w:color w:val="000000"/>
                <w:kern w:val="28"/>
                <w:sz w:val="24"/>
                <w:szCs w:val="24"/>
                <w:lang w:val="en-US" w:eastAsia="en-GB"/>
                <w14:cntxtAlts/>
              </w:rPr>
            </w:pPr>
            <w:r w:rsidRPr="006B64C8">
              <w:rPr>
                <w:rFonts w:ascii="Arial" w:eastAsia="Times New Roman" w:hAnsi="Arial" w:cs="Arial"/>
                <w:color w:val="000000"/>
                <w:kern w:val="28"/>
                <w:sz w:val="24"/>
                <w:szCs w:val="24"/>
                <w:lang w:val="en-US" w:eastAsia="en-GB"/>
                <w14:cntxtAlts/>
              </w:rPr>
              <w:t>encourage all of our communities to take part</w:t>
            </w:r>
          </w:p>
          <w:p w:rsidR="006B64C8" w:rsidRPr="006B64C8" w:rsidRDefault="006B64C8" w:rsidP="006B64C8">
            <w:pPr>
              <w:pStyle w:val="ListParagraph"/>
              <w:widowControl w:val="0"/>
              <w:numPr>
                <w:ilvl w:val="0"/>
                <w:numId w:val="15"/>
              </w:numPr>
              <w:spacing w:after="80" w:line="283" w:lineRule="auto"/>
              <w:rPr>
                <w:rFonts w:ascii="Arial" w:eastAsia="Times New Roman" w:hAnsi="Arial" w:cs="Arial"/>
                <w:color w:val="000000"/>
                <w:kern w:val="28"/>
                <w:sz w:val="24"/>
                <w:szCs w:val="24"/>
                <w:lang w:val="en-US" w:eastAsia="en-GB"/>
                <w14:cntxtAlts/>
              </w:rPr>
            </w:pPr>
            <w:r w:rsidRPr="006B64C8">
              <w:rPr>
                <w:rFonts w:ascii="Arial" w:eastAsia="Times New Roman" w:hAnsi="Arial" w:cs="Arial"/>
                <w:color w:val="000000"/>
                <w:kern w:val="28"/>
                <w:sz w:val="24"/>
                <w:szCs w:val="24"/>
                <w:lang w:val="en-US" w:eastAsia="en-GB"/>
                <w14:cntxtAlts/>
              </w:rPr>
              <w:t>come to the places where you are</w:t>
            </w:r>
          </w:p>
          <w:p w:rsidR="006B64C8" w:rsidRPr="006B64C8" w:rsidRDefault="006B64C8" w:rsidP="006B64C8">
            <w:pPr>
              <w:pStyle w:val="ListParagraph"/>
              <w:widowControl w:val="0"/>
              <w:numPr>
                <w:ilvl w:val="0"/>
                <w:numId w:val="15"/>
              </w:numPr>
              <w:spacing w:after="80" w:line="283" w:lineRule="auto"/>
              <w:rPr>
                <w:rFonts w:ascii="Arial" w:eastAsia="Times New Roman" w:hAnsi="Arial" w:cs="Arial"/>
                <w:color w:val="000000"/>
                <w:kern w:val="28"/>
                <w:sz w:val="24"/>
                <w:szCs w:val="24"/>
                <w:lang w:val="en-US" w:eastAsia="en-GB"/>
                <w14:cntxtAlts/>
              </w:rPr>
            </w:pPr>
            <w:r w:rsidRPr="006B64C8">
              <w:rPr>
                <w:rFonts w:ascii="Arial" w:eastAsia="Times New Roman" w:hAnsi="Arial" w:cs="Arial"/>
                <w:color w:val="000000"/>
                <w:kern w:val="28"/>
                <w:sz w:val="24"/>
                <w:szCs w:val="24"/>
                <w:lang w:val="en-US" w:eastAsia="en-GB"/>
                <w14:cntxtAlts/>
              </w:rPr>
              <w:t>work together with you and others to make the best use of time and money</w:t>
            </w:r>
          </w:p>
        </w:tc>
      </w:tr>
      <w:tr w:rsidR="006B64C8" w:rsidRPr="006B64C8" w:rsidTr="006B64C8">
        <w:trPr>
          <w:trHeight w:val="407"/>
        </w:trPr>
        <w:tc>
          <w:tcPr>
            <w:tcW w:w="9346" w:type="dxa"/>
            <w:gridSpan w:val="2"/>
            <w:tcBorders>
              <w:top w:val="single" w:sz="8" w:space="0" w:color="0070C0"/>
              <w:left w:val="single" w:sz="8" w:space="0" w:color="0070C0"/>
              <w:bottom w:val="single" w:sz="8" w:space="0" w:color="0070C0"/>
              <w:right w:val="single" w:sz="8" w:space="0" w:color="0070C0"/>
            </w:tcBorders>
            <w:shd w:val="clear" w:color="auto" w:fill="3399FF"/>
            <w:tcMar>
              <w:top w:w="15" w:type="dxa"/>
              <w:left w:w="108" w:type="dxa"/>
              <w:bottom w:w="0" w:type="dxa"/>
              <w:right w:w="108" w:type="dxa"/>
            </w:tcMar>
            <w:hideMark/>
          </w:tcPr>
          <w:p w:rsidR="006B64C8" w:rsidRPr="006B64C8" w:rsidRDefault="006B64C8" w:rsidP="006B64C8">
            <w:pPr>
              <w:widowControl w:val="0"/>
              <w:spacing w:after="120" w:line="254" w:lineRule="auto"/>
              <w:jc w:val="center"/>
              <w:rPr>
                <w:rFonts w:ascii="Arial" w:eastAsia="Times New Roman" w:hAnsi="Arial" w:cs="Arial"/>
                <w:b/>
                <w:bCs/>
                <w:color w:val="FFFFFF"/>
                <w:kern w:val="28"/>
                <w:sz w:val="24"/>
                <w:szCs w:val="24"/>
                <w:lang w:val="en-US" w:eastAsia="en-GB"/>
                <w14:cntxtAlts/>
              </w:rPr>
            </w:pPr>
          </w:p>
          <w:p w:rsidR="006B64C8" w:rsidRPr="006B64C8" w:rsidRDefault="006B64C8" w:rsidP="006B64C8">
            <w:pPr>
              <w:widowControl w:val="0"/>
              <w:spacing w:after="120" w:line="254" w:lineRule="auto"/>
              <w:jc w:val="center"/>
              <w:rPr>
                <w:rFonts w:ascii="Arial" w:eastAsia="Times New Roman" w:hAnsi="Arial" w:cs="Arial"/>
                <w:b/>
                <w:bCs/>
                <w:color w:val="FFFFFF"/>
                <w:kern w:val="28"/>
                <w:sz w:val="28"/>
                <w:szCs w:val="24"/>
                <w:lang w:val="en-US" w:eastAsia="en-GB"/>
                <w14:cntxtAlts/>
              </w:rPr>
            </w:pPr>
            <w:r w:rsidRPr="006B64C8">
              <w:rPr>
                <w:rFonts w:ascii="Arial" w:eastAsia="Times New Roman" w:hAnsi="Arial" w:cs="Arial"/>
                <w:b/>
                <w:bCs/>
                <w:color w:val="FFFFFF"/>
                <w:kern w:val="28"/>
                <w:sz w:val="28"/>
                <w:szCs w:val="24"/>
                <w:lang w:val="en-US" w:eastAsia="en-GB"/>
                <w14:cntxtAlts/>
              </w:rPr>
              <w:t>Making Every Conversation</w:t>
            </w:r>
            <w:r w:rsidRPr="006B64C8">
              <w:rPr>
                <w:rFonts w:ascii="Arial" w:eastAsia="Times New Roman" w:hAnsi="Arial" w:cs="Arial"/>
                <w:b/>
                <w:bCs/>
                <w:color w:val="FF0000"/>
                <w:kern w:val="28"/>
                <w:sz w:val="28"/>
                <w:szCs w:val="24"/>
                <w:lang w:val="en-US" w:eastAsia="en-GB"/>
                <w14:cntxtAlts/>
              </w:rPr>
              <w:t xml:space="preserve"> </w:t>
            </w:r>
            <w:r w:rsidRPr="006B64C8">
              <w:rPr>
                <w:rFonts w:ascii="Arial" w:eastAsia="Times New Roman" w:hAnsi="Arial" w:cs="Arial"/>
                <w:b/>
                <w:bCs/>
                <w:color w:val="FFFFFF" w:themeColor="background1"/>
                <w:kern w:val="28"/>
                <w:sz w:val="28"/>
                <w:szCs w:val="24"/>
                <w:lang w:val="en-US" w:eastAsia="en-GB"/>
                <w14:cntxtAlts/>
              </w:rPr>
              <w:t xml:space="preserve">Count </w:t>
            </w:r>
          </w:p>
          <w:p w:rsidR="006B64C8" w:rsidRPr="006B64C8" w:rsidRDefault="006B64C8" w:rsidP="006B64C8">
            <w:pPr>
              <w:widowControl w:val="0"/>
              <w:spacing w:after="120" w:line="254" w:lineRule="auto"/>
              <w:jc w:val="center"/>
              <w:rPr>
                <w:rFonts w:ascii="Arial" w:eastAsia="Times New Roman" w:hAnsi="Arial" w:cs="Arial"/>
                <w:b/>
                <w:bCs/>
                <w:color w:val="FFFFFF"/>
                <w:kern w:val="28"/>
                <w:sz w:val="24"/>
                <w:szCs w:val="24"/>
                <w:lang w:val="en-US" w:eastAsia="en-GB"/>
                <w14:cntxtAlts/>
              </w:rPr>
            </w:pPr>
            <w:r w:rsidRPr="006B64C8">
              <w:rPr>
                <w:rFonts w:ascii="Arial" w:hAnsi="Arial" w:cs="Arial"/>
                <w:color w:val="FFFFFF" w:themeColor="background1"/>
                <w:sz w:val="24"/>
                <w:szCs w:val="24"/>
              </w:rPr>
              <w:t>Created by community members, and representatives from the Voluntary, Community and Social Enterprise (VCSE) sector working as equal partners with the CCG and council  and agreed as our shared statement of intent for everyone in North East Lincolnshire</w:t>
            </w:r>
          </w:p>
        </w:tc>
      </w:tr>
    </w:tbl>
    <w:p w:rsidR="006B64C8" w:rsidRDefault="006B64C8" w:rsidP="00E41BAF">
      <w:pPr>
        <w:rPr>
          <w:rFonts w:ascii="Arial" w:hAnsi="Arial" w:cs="Arial"/>
          <w:i/>
          <w:color w:val="00B0F0"/>
          <w:sz w:val="28"/>
          <w:szCs w:val="28"/>
        </w:rPr>
      </w:pPr>
    </w:p>
    <w:p w:rsidR="00E41BAF" w:rsidRPr="00D6184D" w:rsidRDefault="006B64C8" w:rsidP="00E41BAF">
      <w:pPr>
        <w:rPr>
          <w:rFonts w:ascii="Arial" w:hAnsi="Arial" w:cs="Arial"/>
          <w:i/>
          <w:color w:val="00B0F0"/>
          <w:sz w:val="28"/>
          <w:szCs w:val="28"/>
        </w:rPr>
      </w:pPr>
      <w:r w:rsidRPr="00D6184D">
        <w:rPr>
          <w:rFonts w:ascii="Arial" w:hAnsi="Arial" w:cs="Arial"/>
          <w:i/>
          <w:color w:val="00B0F0"/>
          <w:sz w:val="28"/>
          <w:szCs w:val="28"/>
        </w:rPr>
        <w:t xml:space="preserve"> </w:t>
      </w:r>
      <w:r w:rsidR="00E41BAF" w:rsidRPr="00D6184D">
        <w:rPr>
          <w:rFonts w:ascii="Arial" w:hAnsi="Arial" w:cs="Arial"/>
          <w:i/>
          <w:color w:val="00B0F0"/>
          <w:sz w:val="28"/>
          <w:szCs w:val="28"/>
        </w:rPr>
        <w:t>“Hope it works, can only try”</w:t>
      </w:r>
    </w:p>
    <w:p w:rsidR="00E41BAF" w:rsidRPr="00D6184D" w:rsidRDefault="00E41BAF" w:rsidP="00E41BAF">
      <w:pPr>
        <w:rPr>
          <w:rFonts w:ascii="Arial" w:hAnsi="Arial" w:cs="Arial"/>
          <w:i/>
          <w:color w:val="00B0F0"/>
          <w:sz w:val="28"/>
          <w:szCs w:val="28"/>
        </w:rPr>
      </w:pPr>
      <w:r w:rsidRPr="00D6184D">
        <w:rPr>
          <w:rFonts w:ascii="Arial" w:hAnsi="Arial" w:cs="Arial"/>
          <w:i/>
          <w:color w:val="00B0F0"/>
          <w:sz w:val="28"/>
          <w:szCs w:val="28"/>
        </w:rPr>
        <w:lastRenderedPageBreak/>
        <w:t>“</w:t>
      </w:r>
      <w:r w:rsidRPr="00530C85">
        <w:rPr>
          <w:rFonts w:ascii="Arial" w:hAnsi="Arial" w:cs="Arial"/>
          <w:i/>
          <w:color w:val="00B0F0"/>
          <w:sz w:val="28"/>
          <w:szCs w:val="28"/>
        </w:rPr>
        <w:t xml:space="preserve">They are </w:t>
      </w:r>
      <w:r>
        <w:rPr>
          <w:rFonts w:ascii="Arial" w:hAnsi="Arial" w:cs="Arial"/>
          <w:i/>
          <w:color w:val="00B0F0"/>
          <w:sz w:val="28"/>
          <w:szCs w:val="28"/>
        </w:rPr>
        <w:t>good principles that make sense”</w:t>
      </w:r>
    </w:p>
    <w:p w:rsidR="00E41BAF" w:rsidRDefault="00E41BAF" w:rsidP="00E41BAF">
      <w:pPr>
        <w:rPr>
          <w:rFonts w:ascii="Arial" w:hAnsi="Arial" w:cs="Arial"/>
          <w:i/>
          <w:color w:val="00B0F0"/>
          <w:sz w:val="28"/>
          <w:szCs w:val="28"/>
        </w:rPr>
      </w:pPr>
      <w:r>
        <w:rPr>
          <w:rFonts w:ascii="Arial" w:hAnsi="Arial" w:cs="Arial"/>
          <w:i/>
          <w:color w:val="00B0F0"/>
          <w:sz w:val="28"/>
          <w:szCs w:val="28"/>
        </w:rPr>
        <w:t>“</w:t>
      </w:r>
      <w:r w:rsidRPr="00994784">
        <w:rPr>
          <w:rFonts w:ascii="Arial" w:hAnsi="Arial" w:cs="Arial"/>
          <w:i/>
          <w:color w:val="00B0F0"/>
          <w:sz w:val="28"/>
          <w:szCs w:val="28"/>
        </w:rPr>
        <w:t>Looks nice on here but I doubt it will happen</w:t>
      </w:r>
      <w:r>
        <w:rPr>
          <w:rFonts w:ascii="Arial" w:hAnsi="Arial" w:cs="Arial"/>
          <w:i/>
          <w:color w:val="00B0F0"/>
          <w:sz w:val="28"/>
          <w:szCs w:val="28"/>
        </w:rPr>
        <w:t>”</w:t>
      </w:r>
    </w:p>
    <w:p w:rsidR="00E41BAF" w:rsidRDefault="00E41BAF" w:rsidP="00E41BAF">
      <w:pPr>
        <w:rPr>
          <w:rFonts w:ascii="Arial" w:hAnsi="Arial" w:cs="Arial"/>
          <w:i/>
          <w:color w:val="00B0F0"/>
          <w:sz w:val="28"/>
          <w:szCs w:val="28"/>
        </w:rPr>
      </w:pPr>
      <w:r w:rsidRPr="00D6184D">
        <w:rPr>
          <w:rFonts w:ascii="Arial" w:hAnsi="Arial" w:cs="Arial"/>
          <w:i/>
          <w:color w:val="00B0F0"/>
          <w:sz w:val="28"/>
          <w:szCs w:val="28"/>
        </w:rPr>
        <w:t>“Might be tricky to get the accountability”</w:t>
      </w:r>
    </w:p>
    <w:p w:rsidR="00E41BAF" w:rsidRDefault="00E41BAF" w:rsidP="00E41BAF">
      <w:pPr>
        <w:rPr>
          <w:rFonts w:ascii="Arial" w:hAnsi="Arial" w:cs="Arial"/>
          <w:i/>
          <w:color w:val="00B0F0"/>
          <w:sz w:val="28"/>
          <w:szCs w:val="28"/>
        </w:rPr>
      </w:pPr>
      <w:r>
        <w:rPr>
          <w:rFonts w:ascii="Arial" w:hAnsi="Arial" w:cs="Arial"/>
          <w:i/>
          <w:color w:val="00B0F0"/>
          <w:sz w:val="28"/>
          <w:szCs w:val="28"/>
        </w:rPr>
        <w:t>“</w:t>
      </w:r>
      <w:r w:rsidRPr="00994784">
        <w:rPr>
          <w:rFonts w:ascii="Arial" w:hAnsi="Arial" w:cs="Arial"/>
          <w:i/>
          <w:color w:val="00B0F0"/>
          <w:sz w:val="28"/>
          <w:szCs w:val="28"/>
        </w:rPr>
        <w:t>Words are not enough. You need to make the process easy to use</w:t>
      </w:r>
      <w:r>
        <w:rPr>
          <w:rFonts w:ascii="Arial" w:hAnsi="Arial" w:cs="Arial"/>
          <w:i/>
          <w:color w:val="00B0F0"/>
          <w:sz w:val="28"/>
          <w:szCs w:val="28"/>
        </w:rPr>
        <w:t>”</w:t>
      </w:r>
    </w:p>
    <w:p w:rsidR="00E41BAF" w:rsidRPr="00D6184D" w:rsidRDefault="00E41BAF" w:rsidP="00E41BAF">
      <w:pPr>
        <w:rPr>
          <w:rFonts w:ascii="Arial" w:hAnsi="Arial" w:cs="Arial"/>
          <w:i/>
          <w:color w:val="00B0F0"/>
          <w:sz w:val="28"/>
          <w:szCs w:val="28"/>
        </w:rPr>
      </w:pPr>
      <w:r>
        <w:rPr>
          <w:rFonts w:ascii="Arial" w:hAnsi="Arial" w:cs="Arial"/>
          <w:i/>
          <w:color w:val="00B0F0"/>
          <w:sz w:val="28"/>
          <w:szCs w:val="28"/>
        </w:rPr>
        <w:t>“Good luck!”</w:t>
      </w:r>
    </w:p>
    <w:p w:rsidR="00BC2194" w:rsidRDefault="00BC2194" w:rsidP="009D7BB7">
      <w:pPr>
        <w:spacing w:after="0" w:line="240" w:lineRule="auto"/>
        <w:rPr>
          <w:rFonts w:ascii="Arial" w:hAnsi="Arial" w:cs="Arial"/>
          <w:sz w:val="24"/>
          <w:szCs w:val="24"/>
        </w:rPr>
      </w:pPr>
    </w:p>
    <w:p w:rsidR="00BC2194" w:rsidRPr="00293A09" w:rsidRDefault="00BC2194" w:rsidP="00E316B2">
      <w:pPr>
        <w:pStyle w:val="Heading2"/>
      </w:pPr>
      <w:r w:rsidRPr="00293A09">
        <w:t>What did people tell us</w:t>
      </w:r>
      <w:r w:rsidR="00293A09" w:rsidRPr="00293A09">
        <w:t xml:space="preserve"> -</w:t>
      </w:r>
      <w:r w:rsidR="00293A09">
        <w:t xml:space="preserve"> about</w:t>
      </w:r>
      <w:r w:rsidRPr="00293A09">
        <w:t xml:space="preserve"> Talking</w:t>
      </w:r>
    </w:p>
    <w:p w:rsidR="004E27B0" w:rsidRPr="004E27B0" w:rsidRDefault="004E27B0" w:rsidP="004E27B0">
      <w:pPr>
        <w:spacing w:after="0" w:line="240" w:lineRule="auto"/>
        <w:rPr>
          <w:rFonts w:ascii="Arial" w:hAnsi="Arial" w:cs="Arial"/>
          <w:color w:val="000000" w:themeColor="text1"/>
          <w:sz w:val="24"/>
          <w:szCs w:val="24"/>
        </w:rPr>
      </w:pPr>
    </w:p>
    <w:p w:rsidR="00F944D5" w:rsidRDefault="00BC2194" w:rsidP="009D7BB7">
      <w:pPr>
        <w:spacing w:after="0" w:line="240" w:lineRule="auto"/>
        <w:rPr>
          <w:rFonts w:ascii="Arial" w:hAnsi="Arial" w:cs="Arial"/>
          <w:i/>
          <w:color w:val="000000" w:themeColor="text1"/>
          <w:sz w:val="24"/>
          <w:szCs w:val="24"/>
        </w:rPr>
      </w:pPr>
      <w:r>
        <w:rPr>
          <w:rFonts w:ascii="Arial" w:hAnsi="Arial" w:cs="Arial"/>
          <w:color w:val="000000" w:themeColor="text1"/>
          <w:sz w:val="24"/>
          <w:szCs w:val="24"/>
        </w:rPr>
        <w:t xml:space="preserve">We wanted to gain a better understanding of how we can involve people early and provide better opportunities to get involved.  </w:t>
      </w:r>
      <w:r w:rsidR="00A77139">
        <w:rPr>
          <w:rFonts w:ascii="Arial" w:hAnsi="Arial" w:cs="Arial"/>
          <w:color w:val="000000" w:themeColor="text1"/>
          <w:sz w:val="24"/>
          <w:szCs w:val="24"/>
        </w:rPr>
        <w:t>The survey asked</w:t>
      </w:r>
      <w:r w:rsidR="00B24948">
        <w:rPr>
          <w:rFonts w:ascii="Arial" w:hAnsi="Arial" w:cs="Arial"/>
          <w:color w:val="000000" w:themeColor="text1"/>
          <w:sz w:val="24"/>
          <w:szCs w:val="24"/>
        </w:rPr>
        <w:t xml:space="preserve">- </w:t>
      </w:r>
      <w:r w:rsidR="001F0B27" w:rsidRPr="003D14CE">
        <w:rPr>
          <w:rFonts w:ascii="Arial" w:hAnsi="Arial" w:cs="Arial"/>
          <w:b/>
          <w:color w:val="000000" w:themeColor="text1"/>
          <w:sz w:val="24"/>
          <w:szCs w:val="24"/>
        </w:rPr>
        <w:t>‘</w:t>
      </w:r>
      <w:r w:rsidR="001F0B27" w:rsidRPr="00EC5EDE">
        <w:rPr>
          <w:rFonts w:ascii="Arial" w:hAnsi="Arial" w:cs="Arial"/>
          <w:i/>
          <w:color w:val="000000" w:themeColor="text1"/>
          <w:sz w:val="24"/>
          <w:szCs w:val="24"/>
        </w:rPr>
        <w:t>Where should we put our information to help you find out about things that are happening in the area?’</w:t>
      </w:r>
    </w:p>
    <w:p w:rsidR="00A77139" w:rsidRDefault="00F944D5" w:rsidP="009D7BB7">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 </w:t>
      </w:r>
    </w:p>
    <w:p w:rsidR="00A77139" w:rsidRDefault="00A77139" w:rsidP="00A77139">
      <w:pPr>
        <w:rPr>
          <w:rFonts w:ascii="Arial" w:hAnsi="Arial" w:cs="Arial"/>
          <w:color w:val="000000" w:themeColor="text1"/>
          <w:sz w:val="24"/>
          <w:szCs w:val="24"/>
        </w:rPr>
      </w:pPr>
      <w:r w:rsidRPr="00A77139">
        <w:rPr>
          <w:rFonts w:ascii="Arial" w:hAnsi="Arial" w:cs="Arial"/>
          <w:color w:val="000000" w:themeColor="text1"/>
          <w:sz w:val="24"/>
          <w:szCs w:val="24"/>
        </w:rPr>
        <w:t>Social media and email were ranked as the most preferred methods from o</w:t>
      </w:r>
      <w:r w:rsidR="00EC5EDE">
        <w:rPr>
          <w:rFonts w:ascii="Arial" w:hAnsi="Arial" w:cs="Arial"/>
          <w:color w:val="000000" w:themeColor="text1"/>
          <w:sz w:val="24"/>
          <w:szCs w:val="24"/>
        </w:rPr>
        <w:t>nline participants whereas leafle</w:t>
      </w:r>
      <w:r w:rsidRPr="00A77139">
        <w:rPr>
          <w:rFonts w:ascii="Arial" w:hAnsi="Arial" w:cs="Arial"/>
          <w:color w:val="000000" w:themeColor="text1"/>
          <w:sz w:val="24"/>
          <w:szCs w:val="24"/>
        </w:rPr>
        <w:t xml:space="preserve">ts in shops, libraries and community venues </w:t>
      </w:r>
      <w:r w:rsidR="00456AF1" w:rsidRPr="00A77139">
        <w:rPr>
          <w:rFonts w:ascii="Arial" w:hAnsi="Arial" w:cs="Arial"/>
          <w:color w:val="000000" w:themeColor="text1"/>
          <w:sz w:val="24"/>
          <w:szCs w:val="24"/>
        </w:rPr>
        <w:t>w</w:t>
      </w:r>
      <w:r w:rsidR="00456AF1">
        <w:rPr>
          <w:rFonts w:ascii="Arial" w:hAnsi="Arial" w:cs="Arial"/>
          <w:color w:val="000000" w:themeColor="text1"/>
          <w:sz w:val="24"/>
          <w:szCs w:val="24"/>
        </w:rPr>
        <w:t>ere</w:t>
      </w:r>
      <w:r w:rsidR="00456AF1" w:rsidRPr="00A77139">
        <w:rPr>
          <w:rFonts w:ascii="Arial" w:hAnsi="Arial" w:cs="Arial"/>
          <w:color w:val="000000" w:themeColor="text1"/>
          <w:sz w:val="24"/>
          <w:szCs w:val="24"/>
        </w:rPr>
        <w:t xml:space="preserve"> </w:t>
      </w:r>
      <w:r w:rsidRPr="00A77139">
        <w:rPr>
          <w:rFonts w:ascii="Arial" w:hAnsi="Arial" w:cs="Arial"/>
          <w:color w:val="000000" w:themeColor="text1"/>
          <w:sz w:val="24"/>
          <w:szCs w:val="24"/>
        </w:rPr>
        <w:t>the most popular among people who completed paper copy surveys,</w:t>
      </w:r>
    </w:p>
    <w:p w:rsidR="00EC5EDE" w:rsidRPr="00EC5EDE" w:rsidRDefault="00EC5EDE" w:rsidP="00EC5EDE">
      <w:pPr>
        <w:rPr>
          <w:rFonts w:ascii="Arial" w:hAnsi="Arial" w:cs="Arial"/>
          <w:color w:val="000000" w:themeColor="text1"/>
          <w:sz w:val="24"/>
          <w:szCs w:val="24"/>
        </w:rPr>
      </w:pPr>
      <w:r>
        <w:rPr>
          <w:rFonts w:ascii="Arial" w:hAnsi="Arial" w:cs="Arial"/>
          <w:color w:val="000000" w:themeColor="text1"/>
          <w:sz w:val="24"/>
          <w:szCs w:val="24"/>
        </w:rPr>
        <w:t xml:space="preserve">In the survey we also wanted to find out if people were aware of the council and CCG’s current </w:t>
      </w:r>
      <w:r w:rsidR="00DA69EF">
        <w:rPr>
          <w:rFonts w:ascii="Arial" w:hAnsi="Arial" w:cs="Arial"/>
          <w:color w:val="000000" w:themeColor="text1"/>
          <w:sz w:val="24"/>
          <w:szCs w:val="24"/>
        </w:rPr>
        <w:t>‘</w:t>
      </w:r>
      <w:r>
        <w:rPr>
          <w:rFonts w:ascii="Arial" w:hAnsi="Arial" w:cs="Arial"/>
          <w:color w:val="000000" w:themeColor="text1"/>
          <w:sz w:val="24"/>
          <w:szCs w:val="24"/>
        </w:rPr>
        <w:t>You Said – We Did</w:t>
      </w:r>
      <w:r w:rsidR="00DA69EF">
        <w:rPr>
          <w:rFonts w:ascii="Arial" w:hAnsi="Arial" w:cs="Arial"/>
          <w:color w:val="000000" w:themeColor="text1"/>
          <w:sz w:val="24"/>
          <w:szCs w:val="24"/>
        </w:rPr>
        <w:t>’</w:t>
      </w:r>
      <w:r>
        <w:rPr>
          <w:rFonts w:ascii="Arial" w:hAnsi="Arial" w:cs="Arial"/>
          <w:color w:val="000000" w:themeColor="text1"/>
          <w:sz w:val="24"/>
          <w:szCs w:val="24"/>
        </w:rPr>
        <w:t xml:space="preserve"> feedback mechanisms and 48% of respondents said they were and the majority (58%) felt this means of feedback was enough for them, however 42% felt we should be </w:t>
      </w:r>
      <w:r w:rsidRPr="00EC5EDE">
        <w:rPr>
          <w:rFonts w:ascii="Arial" w:hAnsi="Arial" w:cs="Arial"/>
          <w:color w:val="000000" w:themeColor="text1"/>
          <w:sz w:val="24"/>
          <w:szCs w:val="24"/>
        </w:rPr>
        <w:t xml:space="preserve">feeding back elsewhere’.  Comments about how this </w:t>
      </w:r>
      <w:proofErr w:type="gramStart"/>
      <w:r w:rsidRPr="00EC5EDE">
        <w:rPr>
          <w:rFonts w:ascii="Arial" w:hAnsi="Arial" w:cs="Arial"/>
          <w:color w:val="000000" w:themeColor="text1"/>
          <w:sz w:val="24"/>
          <w:szCs w:val="24"/>
        </w:rPr>
        <w:t>should be done</w:t>
      </w:r>
      <w:proofErr w:type="gramEnd"/>
      <w:r w:rsidRPr="00EC5EDE">
        <w:rPr>
          <w:rFonts w:ascii="Arial" w:hAnsi="Arial" w:cs="Arial"/>
          <w:color w:val="000000" w:themeColor="text1"/>
          <w:sz w:val="24"/>
          <w:szCs w:val="24"/>
        </w:rPr>
        <w:t xml:space="preserve"> included:</w:t>
      </w:r>
    </w:p>
    <w:p w:rsidR="00EC5EDE" w:rsidRPr="00EC5EDE" w:rsidRDefault="00EC5EDE" w:rsidP="00EC5EDE">
      <w:pPr>
        <w:rPr>
          <w:rFonts w:ascii="Arial" w:hAnsi="Arial" w:cs="Arial"/>
          <w:color w:val="000000" w:themeColor="text1"/>
          <w:sz w:val="24"/>
          <w:szCs w:val="24"/>
        </w:rPr>
      </w:pPr>
    </w:p>
    <w:p w:rsidR="00EC5EDE" w:rsidRPr="00EC5EDE" w:rsidRDefault="00EC5EDE" w:rsidP="00EC5EDE">
      <w:pPr>
        <w:spacing w:after="0" w:line="240" w:lineRule="auto"/>
        <w:rPr>
          <w:rFonts w:ascii="Arial" w:hAnsi="Arial" w:cs="Arial"/>
          <w:color w:val="000000" w:themeColor="text1"/>
          <w:sz w:val="24"/>
          <w:szCs w:val="24"/>
        </w:rPr>
      </w:pPr>
      <w:r w:rsidRPr="00EC5EDE">
        <w:rPr>
          <w:rFonts w:ascii="Arial" w:hAnsi="Arial" w:cs="Arial"/>
          <w:color w:val="000000" w:themeColor="text1"/>
          <w:sz w:val="24"/>
          <w:szCs w:val="24"/>
        </w:rPr>
        <w:t>•</w:t>
      </w:r>
      <w:r w:rsidRPr="00EC5EDE">
        <w:rPr>
          <w:rFonts w:ascii="Arial" w:hAnsi="Arial" w:cs="Arial"/>
          <w:color w:val="000000" w:themeColor="text1"/>
          <w:sz w:val="24"/>
          <w:szCs w:val="24"/>
        </w:rPr>
        <w:tab/>
      </w:r>
      <w:r w:rsidR="00456AF1">
        <w:rPr>
          <w:rFonts w:ascii="Arial" w:hAnsi="Arial" w:cs="Arial"/>
          <w:color w:val="000000" w:themeColor="text1"/>
          <w:sz w:val="24"/>
          <w:szCs w:val="24"/>
        </w:rPr>
        <w:t>U</w:t>
      </w:r>
      <w:r w:rsidR="00456AF1" w:rsidRPr="00EC5EDE">
        <w:rPr>
          <w:rFonts w:ascii="Arial" w:hAnsi="Arial" w:cs="Arial"/>
          <w:color w:val="000000" w:themeColor="text1"/>
          <w:sz w:val="24"/>
          <w:szCs w:val="24"/>
        </w:rPr>
        <w:t xml:space="preserve">se </w:t>
      </w:r>
      <w:r w:rsidRPr="00EC5EDE">
        <w:rPr>
          <w:rFonts w:ascii="Arial" w:hAnsi="Arial" w:cs="Arial"/>
          <w:color w:val="000000" w:themeColor="text1"/>
          <w:sz w:val="24"/>
          <w:szCs w:val="24"/>
        </w:rPr>
        <w:t>the same format as when you ask for views</w:t>
      </w:r>
    </w:p>
    <w:p w:rsidR="00EC5EDE" w:rsidRPr="00EC5EDE" w:rsidRDefault="00EC5EDE" w:rsidP="00EC5EDE">
      <w:pPr>
        <w:spacing w:after="0" w:line="240" w:lineRule="auto"/>
        <w:rPr>
          <w:rFonts w:ascii="Arial" w:hAnsi="Arial" w:cs="Arial"/>
          <w:color w:val="000000" w:themeColor="text1"/>
          <w:sz w:val="24"/>
          <w:szCs w:val="24"/>
        </w:rPr>
      </w:pPr>
      <w:r w:rsidRPr="00EC5EDE">
        <w:rPr>
          <w:rFonts w:ascii="Arial" w:hAnsi="Arial" w:cs="Arial"/>
          <w:color w:val="000000" w:themeColor="text1"/>
          <w:sz w:val="24"/>
          <w:szCs w:val="24"/>
        </w:rPr>
        <w:t>•</w:t>
      </w:r>
      <w:r w:rsidRPr="00EC5EDE">
        <w:rPr>
          <w:rFonts w:ascii="Arial" w:hAnsi="Arial" w:cs="Arial"/>
          <w:color w:val="000000" w:themeColor="text1"/>
          <w:sz w:val="24"/>
          <w:szCs w:val="24"/>
        </w:rPr>
        <w:tab/>
      </w:r>
      <w:r w:rsidR="00456AF1">
        <w:rPr>
          <w:rFonts w:ascii="Arial" w:hAnsi="Arial" w:cs="Arial"/>
          <w:color w:val="000000" w:themeColor="text1"/>
          <w:sz w:val="24"/>
          <w:szCs w:val="24"/>
        </w:rPr>
        <w:t>N</w:t>
      </w:r>
      <w:r w:rsidR="00456AF1" w:rsidRPr="00EC5EDE">
        <w:rPr>
          <w:rFonts w:ascii="Arial" w:hAnsi="Arial" w:cs="Arial"/>
          <w:color w:val="000000" w:themeColor="text1"/>
          <w:sz w:val="24"/>
          <w:szCs w:val="24"/>
        </w:rPr>
        <w:t xml:space="preserve">ewsletter </w:t>
      </w:r>
      <w:r w:rsidRPr="00EC5EDE">
        <w:rPr>
          <w:rFonts w:ascii="Arial" w:hAnsi="Arial" w:cs="Arial"/>
          <w:color w:val="000000" w:themeColor="text1"/>
          <w:sz w:val="24"/>
          <w:szCs w:val="24"/>
        </w:rPr>
        <w:t>to residents</w:t>
      </w:r>
    </w:p>
    <w:p w:rsidR="00EC5EDE" w:rsidRPr="00EC5EDE" w:rsidRDefault="00EC5EDE" w:rsidP="00EC5EDE">
      <w:pPr>
        <w:spacing w:after="0" w:line="240" w:lineRule="auto"/>
        <w:rPr>
          <w:rFonts w:ascii="Arial" w:hAnsi="Arial" w:cs="Arial"/>
          <w:color w:val="000000" w:themeColor="text1"/>
          <w:sz w:val="24"/>
          <w:szCs w:val="24"/>
        </w:rPr>
      </w:pPr>
      <w:r w:rsidRPr="00EC5EDE">
        <w:rPr>
          <w:rFonts w:ascii="Arial" w:hAnsi="Arial" w:cs="Arial"/>
          <w:color w:val="000000" w:themeColor="text1"/>
          <w:sz w:val="24"/>
          <w:szCs w:val="24"/>
        </w:rPr>
        <w:t>•</w:t>
      </w:r>
      <w:r w:rsidRPr="00EC5EDE">
        <w:rPr>
          <w:rFonts w:ascii="Arial" w:hAnsi="Arial" w:cs="Arial"/>
          <w:color w:val="000000" w:themeColor="text1"/>
          <w:sz w:val="24"/>
          <w:szCs w:val="24"/>
        </w:rPr>
        <w:tab/>
      </w:r>
      <w:r w:rsidR="00456AF1">
        <w:rPr>
          <w:rFonts w:ascii="Arial" w:hAnsi="Arial" w:cs="Arial"/>
          <w:color w:val="000000" w:themeColor="text1"/>
          <w:sz w:val="24"/>
          <w:szCs w:val="24"/>
        </w:rPr>
        <w:t>S</w:t>
      </w:r>
      <w:r w:rsidR="00456AF1" w:rsidRPr="00EC5EDE">
        <w:rPr>
          <w:rFonts w:ascii="Arial" w:hAnsi="Arial" w:cs="Arial"/>
          <w:color w:val="000000" w:themeColor="text1"/>
          <w:sz w:val="24"/>
          <w:szCs w:val="24"/>
        </w:rPr>
        <w:t xml:space="preserve">ocial </w:t>
      </w:r>
      <w:r w:rsidRPr="00EC5EDE">
        <w:rPr>
          <w:rFonts w:ascii="Arial" w:hAnsi="Arial" w:cs="Arial"/>
          <w:color w:val="000000" w:themeColor="text1"/>
          <w:sz w:val="24"/>
          <w:szCs w:val="24"/>
        </w:rPr>
        <w:t xml:space="preserve">media including </w:t>
      </w:r>
      <w:r w:rsidR="00817BAF" w:rsidRPr="00EC5EDE">
        <w:rPr>
          <w:rFonts w:ascii="Arial" w:hAnsi="Arial" w:cs="Arial"/>
          <w:color w:val="000000" w:themeColor="text1"/>
          <w:sz w:val="24"/>
          <w:szCs w:val="24"/>
        </w:rPr>
        <w:t>Facebook</w:t>
      </w:r>
      <w:r w:rsidRPr="00EC5EDE">
        <w:rPr>
          <w:rFonts w:ascii="Arial" w:hAnsi="Arial" w:cs="Arial"/>
          <w:color w:val="000000" w:themeColor="text1"/>
          <w:sz w:val="24"/>
          <w:szCs w:val="24"/>
        </w:rPr>
        <w:t xml:space="preserve"> and use of text alerts</w:t>
      </w:r>
    </w:p>
    <w:p w:rsidR="00EC5EDE" w:rsidRPr="00EC5EDE" w:rsidRDefault="00EC5EDE" w:rsidP="00EC5EDE">
      <w:pPr>
        <w:spacing w:after="0" w:line="240" w:lineRule="auto"/>
        <w:rPr>
          <w:rFonts w:ascii="Arial" w:hAnsi="Arial" w:cs="Arial"/>
          <w:color w:val="000000" w:themeColor="text1"/>
          <w:sz w:val="24"/>
          <w:szCs w:val="24"/>
        </w:rPr>
      </w:pPr>
      <w:r w:rsidRPr="00EC5EDE">
        <w:rPr>
          <w:rFonts w:ascii="Arial" w:hAnsi="Arial" w:cs="Arial"/>
          <w:color w:val="000000" w:themeColor="text1"/>
          <w:sz w:val="24"/>
          <w:szCs w:val="24"/>
        </w:rPr>
        <w:t>•</w:t>
      </w:r>
      <w:r w:rsidRPr="00EC5EDE">
        <w:rPr>
          <w:rFonts w:ascii="Arial" w:hAnsi="Arial" w:cs="Arial"/>
          <w:color w:val="000000" w:themeColor="text1"/>
          <w:sz w:val="24"/>
          <w:szCs w:val="24"/>
        </w:rPr>
        <w:tab/>
      </w:r>
      <w:r w:rsidR="00456AF1">
        <w:rPr>
          <w:rFonts w:ascii="Arial" w:hAnsi="Arial" w:cs="Arial"/>
          <w:color w:val="000000" w:themeColor="text1"/>
          <w:sz w:val="24"/>
          <w:szCs w:val="24"/>
        </w:rPr>
        <w:t>A</w:t>
      </w:r>
      <w:r w:rsidR="00456AF1" w:rsidRPr="00EC5EDE">
        <w:rPr>
          <w:rFonts w:ascii="Arial" w:hAnsi="Arial" w:cs="Arial"/>
          <w:color w:val="000000" w:themeColor="text1"/>
          <w:sz w:val="24"/>
          <w:szCs w:val="24"/>
        </w:rPr>
        <w:t xml:space="preserve">t </w:t>
      </w:r>
      <w:r w:rsidRPr="00EC5EDE">
        <w:rPr>
          <w:rFonts w:ascii="Arial" w:hAnsi="Arial" w:cs="Arial"/>
          <w:color w:val="000000" w:themeColor="text1"/>
          <w:sz w:val="24"/>
          <w:szCs w:val="24"/>
        </w:rPr>
        <w:t>venues affected by the changes</w:t>
      </w:r>
    </w:p>
    <w:p w:rsidR="00EC5EDE" w:rsidRPr="00EC5EDE" w:rsidRDefault="00EC5EDE" w:rsidP="00EC5EDE">
      <w:pPr>
        <w:spacing w:after="0" w:line="240" w:lineRule="auto"/>
        <w:rPr>
          <w:rFonts w:ascii="Arial" w:hAnsi="Arial" w:cs="Arial"/>
          <w:color w:val="000000" w:themeColor="text1"/>
          <w:sz w:val="24"/>
          <w:szCs w:val="24"/>
        </w:rPr>
      </w:pPr>
      <w:r w:rsidRPr="00EC5EDE">
        <w:rPr>
          <w:rFonts w:ascii="Arial" w:hAnsi="Arial" w:cs="Arial"/>
          <w:color w:val="000000" w:themeColor="text1"/>
          <w:sz w:val="24"/>
          <w:szCs w:val="24"/>
        </w:rPr>
        <w:t>•</w:t>
      </w:r>
      <w:r w:rsidRPr="00EC5EDE">
        <w:rPr>
          <w:rFonts w:ascii="Arial" w:hAnsi="Arial" w:cs="Arial"/>
          <w:color w:val="000000" w:themeColor="text1"/>
          <w:sz w:val="24"/>
          <w:szCs w:val="24"/>
        </w:rPr>
        <w:tab/>
      </w:r>
      <w:r w:rsidR="00456AF1">
        <w:rPr>
          <w:rFonts w:ascii="Arial" w:hAnsi="Arial" w:cs="Arial"/>
          <w:color w:val="000000" w:themeColor="text1"/>
          <w:sz w:val="24"/>
          <w:szCs w:val="24"/>
        </w:rPr>
        <w:t>L</w:t>
      </w:r>
      <w:r w:rsidR="00456AF1" w:rsidRPr="00EC5EDE">
        <w:rPr>
          <w:rFonts w:ascii="Arial" w:hAnsi="Arial" w:cs="Arial"/>
          <w:color w:val="000000" w:themeColor="text1"/>
          <w:sz w:val="24"/>
          <w:szCs w:val="24"/>
        </w:rPr>
        <w:t xml:space="preserve">ocal </w:t>
      </w:r>
      <w:r w:rsidRPr="00EC5EDE">
        <w:rPr>
          <w:rFonts w:ascii="Arial" w:hAnsi="Arial" w:cs="Arial"/>
          <w:color w:val="000000" w:themeColor="text1"/>
          <w:sz w:val="24"/>
          <w:szCs w:val="24"/>
        </w:rPr>
        <w:t>newspaper</w:t>
      </w:r>
    </w:p>
    <w:p w:rsidR="00EC5EDE" w:rsidRPr="00EC5EDE" w:rsidRDefault="00EC5EDE" w:rsidP="00EC5EDE">
      <w:pPr>
        <w:spacing w:after="0" w:line="240" w:lineRule="auto"/>
        <w:rPr>
          <w:rFonts w:ascii="Arial" w:hAnsi="Arial" w:cs="Arial"/>
          <w:color w:val="000000" w:themeColor="text1"/>
          <w:sz w:val="24"/>
          <w:szCs w:val="24"/>
        </w:rPr>
      </w:pPr>
      <w:r w:rsidRPr="00EC5EDE">
        <w:rPr>
          <w:rFonts w:ascii="Arial" w:hAnsi="Arial" w:cs="Arial"/>
          <w:color w:val="000000" w:themeColor="text1"/>
          <w:sz w:val="24"/>
          <w:szCs w:val="24"/>
        </w:rPr>
        <w:t>•</w:t>
      </w:r>
      <w:r w:rsidRPr="00EC5EDE">
        <w:rPr>
          <w:rFonts w:ascii="Arial" w:hAnsi="Arial" w:cs="Arial"/>
          <w:color w:val="000000" w:themeColor="text1"/>
          <w:sz w:val="24"/>
          <w:szCs w:val="24"/>
        </w:rPr>
        <w:tab/>
      </w:r>
      <w:r w:rsidR="00456AF1">
        <w:rPr>
          <w:rFonts w:ascii="Arial" w:hAnsi="Arial" w:cs="Arial"/>
          <w:color w:val="000000" w:themeColor="text1"/>
          <w:sz w:val="24"/>
          <w:szCs w:val="24"/>
        </w:rPr>
        <w:t>N</w:t>
      </w:r>
      <w:r w:rsidR="00456AF1" w:rsidRPr="00EC5EDE">
        <w:rPr>
          <w:rFonts w:ascii="Arial" w:hAnsi="Arial" w:cs="Arial"/>
          <w:color w:val="000000" w:themeColor="text1"/>
          <w:sz w:val="24"/>
          <w:szCs w:val="24"/>
        </w:rPr>
        <w:t xml:space="preserve">otice </w:t>
      </w:r>
      <w:r w:rsidRPr="00EC5EDE">
        <w:rPr>
          <w:rFonts w:ascii="Arial" w:hAnsi="Arial" w:cs="Arial"/>
          <w:color w:val="000000" w:themeColor="text1"/>
          <w:sz w:val="24"/>
          <w:szCs w:val="24"/>
        </w:rPr>
        <w:t>boards</w:t>
      </w:r>
    </w:p>
    <w:p w:rsidR="00EC5EDE" w:rsidRPr="00A77139" w:rsidRDefault="00EC5EDE" w:rsidP="00EC5EDE">
      <w:pPr>
        <w:spacing w:after="0" w:line="240" w:lineRule="auto"/>
        <w:rPr>
          <w:rFonts w:ascii="Arial" w:hAnsi="Arial" w:cs="Arial"/>
          <w:color w:val="000000" w:themeColor="text1"/>
          <w:sz w:val="24"/>
          <w:szCs w:val="24"/>
        </w:rPr>
      </w:pPr>
      <w:r w:rsidRPr="00EC5EDE">
        <w:rPr>
          <w:rFonts w:ascii="Arial" w:hAnsi="Arial" w:cs="Arial"/>
          <w:color w:val="000000" w:themeColor="text1"/>
          <w:sz w:val="24"/>
          <w:szCs w:val="24"/>
        </w:rPr>
        <w:t>•</w:t>
      </w:r>
      <w:r w:rsidRPr="00EC5EDE">
        <w:rPr>
          <w:rFonts w:ascii="Arial" w:hAnsi="Arial" w:cs="Arial"/>
          <w:color w:val="000000" w:themeColor="text1"/>
          <w:sz w:val="24"/>
          <w:szCs w:val="24"/>
        </w:rPr>
        <w:tab/>
        <w:t>Ward meetings</w:t>
      </w:r>
    </w:p>
    <w:p w:rsidR="00887263" w:rsidRDefault="00B24948" w:rsidP="00EC5EDE">
      <w:pPr>
        <w:spacing w:after="0" w:line="240" w:lineRule="auto"/>
        <w:ind w:firstLine="720"/>
        <w:rPr>
          <w:rFonts w:ascii="Arial" w:hAnsi="Arial" w:cs="Arial"/>
          <w:color w:val="000000" w:themeColor="text1"/>
          <w:sz w:val="24"/>
          <w:szCs w:val="24"/>
        </w:rPr>
      </w:pPr>
      <w:r>
        <w:rPr>
          <w:rFonts w:ascii="Arial" w:hAnsi="Arial" w:cs="Arial"/>
          <w:color w:val="000000" w:themeColor="text1"/>
          <w:sz w:val="24"/>
          <w:szCs w:val="24"/>
        </w:rPr>
        <w:br w:type="textWrapping" w:clear="all"/>
      </w:r>
      <w:r w:rsidR="00887263">
        <w:rPr>
          <w:rFonts w:ascii="Arial" w:hAnsi="Arial" w:cs="Arial"/>
          <w:color w:val="000000" w:themeColor="text1"/>
          <w:sz w:val="24"/>
          <w:szCs w:val="24"/>
        </w:rPr>
        <w:t xml:space="preserve">We were able to discuss this in more detail at some of our meetings with community groups.  Suggestions on how we can improve the reach of our information included making better use </w:t>
      </w:r>
      <w:r w:rsidR="00456AF1">
        <w:rPr>
          <w:rFonts w:ascii="Arial" w:hAnsi="Arial" w:cs="Arial"/>
          <w:color w:val="000000" w:themeColor="text1"/>
          <w:sz w:val="24"/>
          <w:szCs w:val="24"/>
        </w:rPr>
        <w:t xml:space="preserve">of </w:t>
      </w:r>
      <w:r w:rsidR="0073129C">
        <w:rPr>
          <w:rFonts w:ascii="Arial" w:hAnsi="Arial" w:cs="Arial"/>
          <w:color w:val="000000" w:themeColor="text1"/>
          <w:sz w:val="24"/>
          <w:szCs w:val="24"/>
        </w:rPr>
        <w:t>existing community, social and professional networks.</w:t>
      </w:r>
    </w:p>
    <w:p w:rsidR="0073129C" w:rsidRDefault="0073129C" w:rsidP="00EC5EDE">
      <w:pPr>
        <w:spacing w:after="0" w:line="240" w:lineRule="auto"/>
        <w:ind w:firstLine="720"/>
        <w:rPr>
          <w:rFonts w:ascii="Arial" w:hAnsi="Arial" w:cs="Arial"/>
          <w:color w:val="000000" w:themeColor="text1"/>
          <w:sz w:val="24"/>
          <w:szCs w:val="24"/>
        </w:rPr>
      </w:pPr>
    </w:p>
    <w:p w:rsidR="00BB153F" w:rsidRPr="00293A09" w:rsidRDefault="00BB153F" w:rsidP="00E316B2">
      <w:pPr>
        <w:pStyle w:val="Heading2"/>
      </w:pPr>
      <w:r w:rsidRPr="00293A09">
        <w:t xml:space="preserve">What </w:t>
      </w:r>
      <w:r w:rsidR="00293A09">
        <w:t>did people tell us - about</w:t>
      </w:r>
      <w:r w:rsidRPr="00293A09">
        <w:t xml:space="preserve"> Listening</w:t>
      </w:r>
      <w:r w:rsidR="00293A09">
        <w:t>?</w:t>
      </w:r>
    </w:p>
    <w:p w:rsidR="00BB153F" w:rsidRPr="00293A09" w:rsidRDefault="00BB153F" w:rsidP="00BB153F">
      <w:pPr>
        <w:spacing w:after="0" w:line="240" w:lineRule="auto"/>
        <w:rPr>
          <w:rFonts w:ascii="Arial" w:hAnsi="Arial" w:cs="Arial"/>
          <w:color w:val="000000" w:themeColor="text1"/>
          <w:sz w:val="28"/>
          <w:szCs w:val="28"/>
        </w:rPr>
      </w:pPr>
    </w:p>
    <w:p w:rsidR="00F944D5" w:rsidRDefault="00BB153F" w:rsidP="00BB153F">
      <w:pPr>
        <w:spacing w:after="0" w:line="240" w:lineRule="auto"/>
        <w:rPr>
          <w:rFonts w:ascii="Arial" w:hAnsi="Arial" w:cs="Arial"/>
          <w:color w:val="000000" w:themeColor="text1"/>
          <w:sz w:val="24"/>
          <w:szCs w:val="24"/>
        </w:rPr>
      </w:pPr>
      <w:r>
        <w:rPr>
          <w:rFonts w:ascii="Arial" w:hAnsi="Arial" w:cs="Arial"/>
          <w:color w:val="000000" w:themeColor="text1"/>
          <w:sz w:val="24"/>
          <w:szCs w:val="24"/>
        </w:rPr>
        <w:t>We wanted to know how people preferred to give their views.  The survey asked people to rank these in order of preference with 1.0 being the best 8.0 the least suitable for them.  Not surprisingly online surveys was the most popular amongst people who completed the survey online</w:t>
      </w:r>
      <w:r w:rsidR="00456AF1">
        <w:rPr>
          <w:rFonts w:ascii="Arial" w:hAnsi="Arial" w:cs="Arial"/>
          <w:color w:val="000000" w:themeColor="text1"/>
          <w:sz w:val="24"/>
          <w:szCs w:val="24"/>
        </w:rPr>
        <w:t xml:space="preserve"> however online surveys were the most reference</w:t>
      </w:r>
      <w:r w:rsidR="00401387">
        <w:rPr>
          <w:rFonts w:ascii="Arial" w:hAnsi="Arial" w:cs="Arial"/>
          <w:color w:val="000000" w:themeColor="text1"/>
          <w:sz w:val="24"/>
          <w:szCs w:val="24"/>
        </w:rPr>
        <w:t>d</w:t>
      </w:r>
      <w:r w:rsidR="00456AF1">
        <w:rPr>
          <w:rFonts w:ascii="Arial" w:hAnsi="Arial" w:cs="Arial"/>
          <w:color w:val="000000" w:themeColor="text1"/>
          <w:sz w:val="24"/>
          <w:szCs w:val="24"/>
        </w:rPr>
        <w:t xml:space="preserve"> option from the paper surveys</w:t>
      </w:r>
      <w:r>
        <w:rPr>
          <w:rFonts w:ascii="Arial" w:hAnsi="Arial" w:cs="Arial"/>
          <w:color w:val="000000" w:themeColor="text1"/>
          <w:sz w:val="24"/>
          <w:szCs w:val="24"/>
        </w:rPr>
        <w:t>.</w:t>
      </w:r>
    </w:p>
    <w:p w:rsidR="00F944D5" w:rsidRDefault="00F944D5" w:rsidP="00BB153F">
      <w:pPr>
        <w:spacing w:after="0" w:line="240" w:lineRule="auto"/>
        <w:rPr>
          <w:rFonts w:ascii="Arial" w:hAnsi="Arial" w:cs="Arial"/>
          <w:color w:val="000000" w:themeColor="text1"/>
          <w:sz w:val="24"/>
          <w:szCs w:val="24"/>
        </w:rPr>
      </w:pPr>
    </w:p>
    <w:p w:rsidR="00F944D5" w:rsidRDefault="00456AF1" w:rsidP="00BB153F">
      <w:pPr>
        <w:spacing w:after="0" w:line="240" w:lineRule="auto"/>
        <w:rPr>
          <w:rFonts w:ascii="Arial" w:hAnsi="Arial" w:cs="Arial"/>
          <w:color w:val="000000" w:themeColor="text1"/>
          <w:sz w:val="24"/>
          <w:szCs w:val="24"/>
        </w:rPr>
      </w:pPr>
      <w:r w:rsidRPr="000D514F">
        <w:rPr>
          <w:rFonts w:ascii="Arial" w:hAnsi="Arial" w:cs="Arial"/>
          <w:noProof/>
          <w:color w:val="000000"/>
          <w:sz w:val="24"/>
          <w:szCs w:val="24"/>
          <w:lang w:eastAsia="en-GB"/>
        </w:rPr>
        <w:lastRenderedPageBreak/>
        <w:drawing>
          <wp:inline distT="0" distB="0" distL="0" distR="0" wp14:anchorId="416A7587" wp14:editId="2C2BA1B9">
            <wp:extent cx="5731510" cy="2247900"/>
            <wp:effectExtent l="0" t="0" r="2540" b="0"/>
            <wp:docPr id="5" name="Chart 1" descr="Chart showing that online surveys were the most preferred option scoring 1.6. Focus groups came in second at 3.0 and then public events at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57C3C" w:rsidRDefault="00456AF1" w:rsidP="00BB153F">
      <w:pPr>
        <w:spacing w:after="0" w:line="240" w:lineRule="auto"/>
        <w:rPr>
          <w:rFonts w:ascii="Arial" w:hAnsi="Arial" w:cs="Arial"/>
          <w:color w:val="000000" w:themeColor="text1"/>
          <w:sz w:val="24"/>
          <w:szCs w:val="24"/>
        </w:rPr>
      </w:pPr>
      <w:r w:rsidRPr="000D514F">
        <w:rPr>
          <w:noProof/>
          <w:lang w:eastAsia="en-GB"/>
        </w:rPr>
        <w:drawing>
          <wp:inline distT="0" distB="0" distL="0" distR="0" wp14:anchorId="3486BA31" wp14:editId="2FA1B781">
            <wp:extent cx="5689600" cy="2876550"/>
            <wp:effectExtent l="0" t="0" r="6350" b="0"/>
            <wp:docPr id="6" name="Chart 1" descr="Chart showing the paper responses preference to having their say. Online surveys came in first at 15 responses and paper surveys and focus groups came in at a close second with 13 responses each."/>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B153F" w:rsidRDefault="00BB153F" w:rsidP="00BB153F">
      <w:pPr>
        <w:spacing w:after="0" w:line="240" w:lineRule="auto"/>
        <w:rPr>
          <w:rFonts w:ascii="Arial" w:hAnsi="Arial" w:cs="Arial"/>
          <w:color w:val="000000" w:themeColor="text1"/>
          <w:sz w:val="24"/>
          <w:szCs w:val="24"/>
        </w:rPr>
      </w:pPr>
    </w:p>
    <w:p w:rsidR="00BB153F" w:rsidRDefault="00BB153F" w:rsidP="00BB153F">
      <w:pPr>
        <w:spacing w:after="0" w:line="240" w:lineRule="auto"/>
        <w:rPr>
          <w:rFonts w:ascii="Arial" w:hAnsi="Arial" w:cs="Arial"/>
          <w:color w:val="000000" w:themeColor="text1"/>
          <w:sz w:val="24"/>
          <w:szCs w:val="24"/>
        </w:rPr>
      </w:pPr>
    </w:p>
    <w:p w:rsidR="00F944D5" w:rsidRDefault="00BC2194" w:rsidP="009D7BB7">
      <w:pPr>
        <w:spacing w:after="0" w:line="240" w:lineRule="auto"/>
        <w:rPr>
          <w:rFonts w:ascii="Arial" w:hAnsi="Arial" w:cs="Arial"/>
          <w:color w:val="000000" w:themeColor="text1"/>
          <w:sz w:val="24"/>
          <w:szCs w:val="24"/>
        </w:rPr>
      </w:pPr>
      <w:r>
        <w:rPr>
          <w:rFonts w:ascii="Arial" w:hAnsi="Arial" w:cs="Arial"/>
          <w:color w:val="000000" w:themeColor="text1"/>
          <w:sz w:val="24"/>
          <w:szCs w:val="24"/>
        </w:rPr>
        <w:t>Most of the people responding to the survey said they felt able to give their views when they wanted to.</w:t>
      </w:r>
    </w:p>
    <w:p w:rsidR="000B0894" w:rsidRDefault="000B0894" w:rsidP="009D7BB7">
      <w:pPr>
        <w:spacing w:after="0" w:line="240" w:lineRule="auto"/>
        <w:rPr>
          <w:rFonts w:ascii="Arial" w:hAnsi="Arial" w:cs="Arial"/>
          <w:color w:val="000000" w:themeColor="text1"/>
          <w:sz w:val="24"/>
          <w:szCs w:val="24"/>
        </w:rPr>
      </w:pPr>
    </w:p>
    <w:p w:rsidR="00F944D5" w:rsidRDefault="00953617" w:rsidP="009D7BB7">
      <w:pPr>
        <w:spacing w:after="0" w:line="240" w:lineRule="auto"/>
        <w:rPr>
          <w:rFonts w:ascii="Arial" w:hAnsi="Arial" w:cs="Arial"/>
          <w:color w:val="000000" w:themeColor="text1"/>
          <w:sz w:val="24"/>
          <w:szCs w:val="24"/>
        </w:rPr>
      </w:pPr>
      <w:r w:rsidRPr="00F76A2F">
        <w:rPr>
          <w:rFonts w:ascii="Arial" w:hAnsi="Arial" w:cs="Arial"/>
          <w:color w:val="000000" w:themeColor="text1"/>
          <w:sz w:val="24"/>
          <w:szCs w:val="24"/>
        </w:rPr>
        <w:t xml:space="preserve">The most commonly referenced issue was the lack of information. Predominantly respondents not being aware </w:t>
      </w:r>
      <w:r w:rsidR="00F76A2F">
        <w:rPr>
          <w:rFonts w:ascii="Arial" w:hAnsi="Arial" w:cs="Arial"/>
          <w:color w:val="000000" w:themeColor="text1"/>
          <w:sz w:val="24"/>
          <w:szCs w:val="24"/>
        </w:rPr>
        <w:t xml:space="preserve">of opportunities </w:t>
      </w:r>
      <w:r w:rsidRPr="00F76A2F">
        <w:rPr>
          <w:rFonts w:ascii="Arial" w:hAnsi="Arial" w:cs="Arial"/>
          <w:color w:val="000000" w:themeColor="text1"/>
          <w:sz w:val="24"/>
          <w:szCs w:val="24"/>
        </w:rPr>
        <w:t>to have their say and a few suggesting that they needed more information in order to make an informed decision.</w:t>
      </w:r>
    </w:p>
    <w:p w:rsidR="00F944D5" w:rsidRDefault="00F944D5" w:rsidP="009D7BB7">
      <w:pPr>
        <w:spacing w:after="0" w:line="240" w:lineRule="auto"/>
        <w:rPr>
          <w:rFonts w:ascii="Arial" w:hAnsi="Arial" w:cs="Arial"/>
          <w:color w:val="000000" w:themeColor="text1"/>
          <w:sz w:val="24"/>
          <w:szCs w:val="24"/>
        </w:rPr>
      </w:pPr>
    </w:p>
    <w:p w:rsidR="00953617" w:rsidRDefault="00953617" w:rsidP="009D7BB7">
      <w:pPr>
        <w:spacing w:after="0" w:line="240" w:lineRule="auto"/>
        <w:rPr>
          <w:rFonts w:ascii="Arial" w:hAnsi="Arial" w:cs="Arial"/>
          <w:color w:val="000000" w:themeColor="text1"/>
          <w:sz w:val="24"/>
          <w:szCs w:val="24"/>
        </w:rPr>
      </w:pPr>
      <w:r w:rsidRPr="00953617">
        <w:rPr>
          <w:rFonts w:ascii="Arial" w:hAnsi="Arial" w:cs="Arial"/>
          <w:color w:val="000000" w:themeColor="text1"/>
          <w:sz w:val="24"/>
          <w:szCs w:val="24"/>
        </w:rPr>
        <w:t xml:space="preserve">Feedback and what happened as a result is in the forefront of people’s minds when considering </w:t>
      </w:r>
      <w:proofErr w:type="gramStart"/>
      <w:r w:rsidRPr="00953617">
        <w:rPr>
          <w:rFonts w:ascii="Arial" w:hAnsi="Arial" w:cs="Arial"/>
          <w:color w:val="000000" w:themeColor="text1"/>
          <w:sz w:val="24"/>
          <w:szCs w:val="24"/>
        </w:rPr>
        <w:t>whether or not</w:t>
      </w:r>
      <w:proofErr w:type="gramEnd"/>
      <w:r w:rsidRPr="00953617">
        <w:rPr>
          <w:rFonts w:ascii="Arial" w:hAnsi="Arial" w:cs="Arial"/>
          <w:color w:val="000000" w:themeColor="text1"/>
          <w:sz w:val="24"/>
          <w:szCs w:val="24"/>
        </w:rPr>
        <w:t xml:space="preserve"> to respond in a consultation or to attend an engagement event.</w:t>
      </w:r>
    </w:p>
    <w:p w:rsidR="00A77139" w:rsidRPr="00953617" w:rsidRDefault="00A77139" w:rsidP="009D7BB7">
      <w:pPr>
        <w:spacing w:after="0" w:line="240" w:lineRule="auto"/>
        <w:rPr>
          <w:rFonts w:ascii="Arial" w:hAnsi="Arial" w:cs="Arial"/>
          <w:color w:val="000000" w:themeColor="text1"/>
          <w:sz w:val="24"/>
          <w:szCs w:val="24"/>
        </w:rPr>
      </w:pPr>
    </w:p>
    <w:p w:rsidR="00AA1D27" w:rsidRDefault="00953617" w:rsidP="009D7BB7">
      <w:pPr>
        <w:spacing w:after="0" w:line="240" w:lineRule="auto"/>
        <w:rPr>
          <w:rFonts w:ascii="Arial" w:hAnsi="Arial" w:cs="Arial"/>
          <w:color w:val="000000" w:themeColor="text1"/>
          <w:sz w:val="24"/>
          <w:szCs w:val="24"/>
        </w:rPr>
      </w:pPr>
      <w:r w:rsidRPr="00953617">
        <w:rPr>
          <w:rFonts w:ascii="Arial" w:hAnsi="Arial" w:cs="Arial"/>
          <w:color w:val="000000" w:themeColor="text1"/>
          <w:sz w:val="24"/>
          <w:szCs w:val="24"/>
        </w:rPr>
        <w:t xml:space="preserve">The opportunities that we provide for people to get involved are also referenced, whether </w:t>
      </w:r>
      <w:proofErr w:type="gramStart"/>
      <w:r w:rsidRPr="00953617">
        <w:rPr>
          <w:rFonts w:ascii="Arial" w:hAnsi="Arial" w:cs="Arial"/>
          <w:color w:val="000000" w:themeColor="text1"/>
          <w:sz w:val="24"/>
          <w:szCs w:val="24"/>
        </w:rPr>
        <w:t>it’s</w:t>
      </w:r>
      <w:proofErr w:type="gramEnd"/>
      <w:r w:rsidRPr="00953617">
        <w:rPr>
          <w:rFonts w:ascii="Arial" w:hAnsi="Arial" w:cs="Arial"/>
          <w:color w:val="000000" w:themeColor="text1"/>
          <w:sz w:val="24"/>
          <w:szCs w:val="24"/>
        </w:rPr>
        <w:t xml:space="preserve"> the time of day, or the format of the event or opportunity. People need to be in an environment they feel comfortable </w:t>
      </w:r>
      <w:proofErr w:type="gramStart"/>
      <w:r w:rsidRPr="00953617">
        <w:rPr>
          <w:rFonts w:ascii="Arial" w:hAnsi="Arial" w:cs="Arial"/>
          <w:color w:val="000000" w:themeColor="text1"/>
          <w:sz w:val="24"/>
          <w:szCs w:val="24"/>
        </w:rPr>
        <w:t>in order to openly provide</w:t>
      </w:r>
      <w:proofErr w:type="gramEnd"/>
      <w:r w:rsidRPr="00953617">
        <w:rPr>
          <w:rFonts w:ascii="Arial" w:hAnsi="Arial" w:cs="Arial"/>
          <w:color w:val="000000" w:themeColor="text1"/>
          <w:sz w:val="24"/>
          <w:szCs w:val="24"/>
        </w:rPr>
        <w:t xml:space="preserve"> their views. </w:t>
      </w:r>
    </w:p>
    <w:p w:rsidR="00953617" w:rsidRDefault="00953617" w:rsidP="009D7BB7">
      <w:pPr>
        <w:spacing w:after="0" w:line="240" w:lineRule="auto"/>
        <w:rPr>
          <w:rFonts w:ascii="Arial" w:hAnsi="Arial" w:cs="Arial"/>
          <w:color w:val="000000" w:themeColor="text1"/>
          <w:sz w:val="24"/>
          <w:szCs w:val="24"/>
        </w:rPr>
      </w:pPr>
      <w:r w:rsidRPr="00953617">
        <w:rPr>
          <w:rFonts w:ascii="Arial" w:hAnsi="Arial" w:cs="Arial"/>
          <w:color w:val="000000" w:themeColor="text1"/>
          <w:sz w:val="24"/>
          <w:szCs w:val="24"/>
        </w:rPr>
        <w:t xml:space="preserve">The opportunity to discuss personally sensitive issues </w:t>
      </w:r>
      <w:proofErr w:type="gramStart"/>
      <w:r w:rsidRPr="00953617">
        <w:rPr>
          <w:rFonts w:ascii="Arial" w:hAnsi="Arial" w:cs="Arial"/>
          <w:color w:val="000000" w:themeColor="text1"/>
          <w:sz w:val="24"/>
          <w:szCs w:val="24"/>
        </w:rPr>
        <w:t>was highlighted</w:t>
      </w:r>
      <w:proofErr w:type="gramEnd"/>
      <w:r w:rsidRPr="00953617">
        <w:rPr>
          <w:rFonts w:ascii="Arial" w:hAnsi="Arial" w:cs="Arial"/>
          <w:color w:val="000000" w:themeColor="text1"/>
          <w:sz w:val="24"/>
          <w:szCs w:val="24"/>
        </w:rPr>
        <w:t xml:space="preserve"> as a key issue.</w:t>
      </w:r>
    </w:p>
    <w:p w:rsidR="00A77139" w:rsidRPr="00953617" w:rsidRDefault="00A77139" w:rsidP="009D7BB7">
      <w:pPr>
        <w:spacing w:after="0" w:line="240" w:lineRule="auto"/>
        <w:rPr>
          <w:rFonts w:ascii="Arial" w:hAnsi="Arial" w:cs="Arial"/>
          <w:color w:val="000000" w:themeColor="text1"/>
          <w:sz w:val="24"/>
          <w:szCs w:val="24"/>
        </w:rPr>
      </w:pPr>
    </w:p>
    <w:p w:rsidR="00530C85" w:rsidRDefault="00953617" w:rsidP="009D7BB7">
      <w:pPr>
        <w:spacing w:after="0" w:line="240" w:lineRule="auto"/>
        <w:rPr>
          <w:rFonts w:ascii="Arial" w:hAnsi="Arial" w:cs="Arial"/>
          <w:color w:val="000000" w:themeColor="text1"/>
          <w:sz w:val="24"/>
          <w:szCs w:val="24"/>
        </w:rPr>
      </w:pPr>
      <w:r w:rsidRPr="00953617">
        <w:rPr>
          <w:rFonts w:ascii="Arial" w:hAnsi="Arial" w:cs="Arial"/>
          <w:color w:val="000000" w:themeColor="text1"/>
          <w:sz w:val="24"/>
          <w:szCs w:val="24"/>
        </w:rPr>
        <w:t>The way we create our surveys and ask our questions can also r</w:t>
      </w:r>
      <w:r w:rsidR="004A42AE">
        <w:rPr>
          <w:rFonts w:ascii="Arial" w:hAnsi="Arial" w:cs="Arial"/>
          <w:color w:val="000000" w:themeColor="text1"/>
          <w:sz w:val="24"/>
          <w:szCs w:val="24"/>
        </w:rPr>
        <w:t>estrict people from having their</w:t>
      </w:r>
      <w:r w:rsidRPr="00953617">
        <w:rPr>
          <w:rFonts w:ascii="Arial" w:hAnsi="Arial" w:cs="Arial"/>
          <w:color w:val="000000" w:themeColor="text1"/>
          <w:sz w:val="24"/>
          <w:szCs w:val="24"/>
        </w:rPr>
        <w:t xml:space="preserve"> say.</w:t>
      </w:r>
    </w:p>
    <w:p w:rsidR="00782A03" w:rsidRDefault="00782A03" w:rsidP="009D7BB7">
      <w:pPr>
        <w:spacing w:after="0" w:line="240" w:lineRule="auto"/>
        <w:rPr>
          <w:rFonts w:ascii="Arial" w:hAnsi="Arial" w:cs="Arial"/>
          <w:color w:val="000000" w:themeColor="text1"/>
          <w:sz w:val="24"/>
          <w:szCs w:val="24"/>
        </w:rPr>
      </w:pPr>
    </w:p>
    <w:p w:rsidR="00DE76B5" w:rsidRDefault="003D14CE" w:rsidP="009D7BB7">
      <w:pPr>
        <w:spacing w:after="0" w:line="240" w:lineRule="auto"/>
        <w:rPr>
          <w:rFonts w:ascii="Arial" w:hAnsi="Arial" w:cs="Arial"/>
          <w:sz w:val="24"/>
          <w:szCs w:val="24"/>
        </w:rPr>
      </w:pPr>
      <w:r>
        <w:rPr>
          <w:rFonts w:ascii="Arial" w:hAnsi="Arial" w:cs="Arial"/>
          <w:b/>
          <w:sz w:val="24"/>
          <w:szCs w:val="24"/>
        </w:rPr>
        <w:t>Feed</w:t>
      </w:r>
      <w:r w:rsidRPr="007A3F5F">
        <w:rPr>
          <w:rFonts w:ascii="Arial" w:hAnsi="Arial" w:cs="Arial"/>
          <w:b/>
          <w:sz w:val="24"/>
          <w:szCs w:val="24"/>
        </w:rPr>
        <w:t>back</w:t>
      </w:r>
      <w:r>
        <w:rPr>
          <w:rFonts w:ascii="Arial" w:hAnsi="Arial" w:cs="Arial"/>
          <w:b/>
          <w:sz w:val="24"/>
          <w:szCs w:val="24"/>
        </w:rPr>
        <w:t xml:space="preserve"> </w:t>
      </w:r>
      <w:r>
        <w:rPr>
          <w:rFonts w:ascii="Arial" w:hAnsi="Arial" w:cs="Arial"/>
          <w:sz w:val="24"/>
          <w:szCs w:val="24"/>
        </w:rPr>
        <w:t xml:space="preserve">also featured prominently our community conversations with a call for clear and honest feedback of the </w:t>
      </w:r>
      <w:r w:rsidRPr="007A3F5F">
        <w:rPr>
          <w:rFonts w:ascii="Arial" w:hAnsi="Arial" w:cs="Arial"/>
          <w:sz w:val="24"/>
          <w:szCs w:val="24"/>
        </w:rPr>
        <w:t>outcome of activities</w:t>
      </w:r>
      <w:r>
        <w:rPr>
          <w:rFonts w:ascii="Arial" w:hAnsi="Arial" w:cs="Arial"/>
          <w:sz w:val="24"/>
          <w:szCs w:val="24"/>
        </w:rPr>
        <w:t xml:space="preserve"> in a timely manner including what has happened </w:t>
      </w:r>
      <w:proofErr w:type="gramStart"/>
      <w:r>
        <w:rPr>
          <w:rFonts w:ascii="Arial" w:hAnsi="Arial" w:cs="Arial"/>
          <w:sz w:val="24"/>
          <w:szCs w:val="24"/>
        </w:rPr>
        <w:t>as a consequence</w:t>
      </w:r>
      <w:proofErr w:type="gramEnd"/>
      <w:r>
        <w:rPr>
          <w:rFonts w:ascii="Arial" w:hAnsi="Arial" w:cs="Arial"/>
          <w:sz w:val="24"/>
          <w:szCs w:val="24"/>
        </w:rPr>
        <w:t xml:space="preserve"> as well as what has not, and why.</w:t>
      </w:r>
      <w:r w:rsidRPr="003D14CE">
        <w:rPr>
          <w:rFonts w:ascii="Arial" w:hAnsi="Arial" w:cs="Arial"/>
          <w:sz w:val="24"/>
          <w:szCs w:val="24"/>
        </w:rPr>
        <w:t xml:space="preserve"> </w:t>
      </w:r>
    </w:p>
    <w:p w:rsidR="003D14CE" w:rsidRDefault="003D14CE" w:rsidP="009D7BB7">
      <w:pPr>
        <w:spacing w:after="0" w:line="240" w:lineRule="auto"/>
        <w:rPr>
          <w:rFonts w:ascii="Arial" w:hAnsi="Arial" w:cs="Arial"/>
          <w:color w:val="00B0F0"/>
          <w:sz w:val="24"/>
          <w:szCs w:val="24"/>
        </w:rPr>
      </w:pPr>
    </w:p>
    <w:p w:rsidR="00911E4E" w:rsidRDefault="00782A03" w:rsidP="00782A03">
      <w:pPr>
        <w:spacing w:after="0" w:line="240" w:lineRule="auto"/>
        <w:rPr>
          <w:rFonts w:ascii="Arial" w:hAnsi="Arial" w:cs="Arial"/>
          <w:sz w:val="24"/>
          <w:szCs w:val="24"/>
        </w:rPr>
      </w:pPr>
      <w:r>
        <w:rPr>
          <w:rFonts w:ascii="Arial" w:hAnsi="Arial" w:cs="Arial"/>
          <w:sz w:val="24"/>
          <w:szCs w:val="24"/>
        </w:rPr>
        <w:t>People recognised that we needed to a</w:t>
      </w:r>
      <w:r w:rsidR="00911E4E" w:rsidRPr="007A3F5F">
        <w:rPr>
          <w:rFonts w:ascii="Arial" w:hAnsi="Arial" w:cs="Arial"/>
          <w:sz w:val="24"/>
          <w:szCs w:val="24"/>
        </w:rPr>
        <w:t xml:space="preserve">dapt the method of </w:t>
      </w:r>
      <w:r>
        <w:rPr>
          <w:rFonts w:ascii="Arial" w:hAnsi="Arial" w:cs="Arial"/>
          <w:sz w:val="24"/>
          <w:szCs w:val="24"/>
        </w:rPr>
        <w:t xml:space="preserve">engagement </w:t>
      </w:r>
      <w:r w:rsidR="00456AF1">
        <w:rPr>
          <w:rFonts w:ascii="Arial" w:hAnsi="Arial" w:cs="Arial"/>
          <w:sz w:val="24"/>
          <w:szCs w:val="24"/>
        </w:rPr>
        <w:t xml:space="preserve">that we </w:t>
      </w:r>
      <w:r>
        <w:rPr>
          <w:rFonts w:ascii="Arial" w:hAnsi="Arial" w:cs="Arial"/>
          <w:sz w:val="24"/>
          <w:szCs w:val="24"/>
        </w:rPr>
        <w:t xml:space="preserve">use to the audience and that the best way to do this was to ask people how they wanted to have their say.  Making </w:t>
      </w:r>
      <w:r w:rsidR="00911E4E" w:rsidRPr="007A3F5F">
        <w:rPr>
          <w:rFonts w:ascii="Arial" w:hAnsi="Arial" w:cs="Arial"/>
          <w:sz w:val="24"/>
          <w:szCs w:val="24"/>
        </w:rPr>
        <w:t>use of technology where appropriate</w:t>
      </w:r>
      <w:r>
        <w:rPr>
          <w:rFonts w:ascii="Arial" w:hAnsi="Arial" w:cs="Arial"/>
          <w:sz w:val="24"/>
          <w:szCs w:val="24"/>
        </w:rPr>
        <w:t xml:space="preserve"> </w:t>
      </w:r>
      <w:proofErr w:type="gramStart"/>
      <w:r>
        <w:rPr>
          <w:rFonts w:ascii="Arial" w:hAnsi="Arial" w:cs="Arial"/>
          <w:sz w:val="24"/>
          <w:szCs w:val="24"/>
        </w:rPr>
        <w:t>was also highlighted</w:t>
      </w:r>
      <w:proofErr w:type="gramEnd"/>
      <w:r w:rsidR="00456AF1">
        <w:rPr>
          <w:rFonts w:ascii="Arial" w:hAnsi="Arial" w:cs="Arial"/>
          <w:sz w:val="24"/>
          <w:szCs w:val="24"/>
        </w:rPr>
        <w:t>.</w:t>
      </w:r>
      <w:r>
        <w:rPr>
          <w:rFonts w:ascii="Arial" w:hAnsi="Arial" w:cs="Arial"/>
          <w:sz w:val="24"/>
          <w:szCs w:val="24"/>
        </w:rPr>
        <w:t xml:space="preserve"> </w:t>
      </w:r>
      <w:r w:rsidR="00456AF1">
        <w:rPr>
          <w:rFonts w:ascii="Arial" w:hAnsi="Arial" w:cs="Arial"/>
          <w:sz w:val="24"/>
          <w:szCs w:val="24"/>
        </w:rPr>
        <w:t>S</w:t>
      </w:r>
      <w:r>
        <w:rPr>
          <w:rFonts w:ascii="Arial" w:hAnsi="Arial" w:cs="Arial"/>
          <w:sz w:val="24"/>
          <w:szCs w:val="24"/>
        </w:rPr>
        <w:t>u</w:t>
      </w:r>
      <w:r w:rsidR="00911E4E" w:rsidRPr="007A3F5F">
        <w:rPr>
          <w:rFonts w:ascii="Arial" w:hAnsi="Arial" w:cs="Arial"/>
          <w:sz w:val="24"/>
          <w:szCs w:val="24"/>
        </w:rPr>
        <w:t>ggestions</w:t>
      </w:r>
      <w:r w:rsidR="00456AF1">
        <w:rPr>
          <w:rFonts w:ascii="Arial" w:hAnsi="Arial" w:cs="Arial"/>
          <w:sz w:val="24"/>
          <w:szCs w:val="24"/>
        </w:rPr>
        <w:t xml:space="preserve"> for this</w:t>
      </w:r>
      <w:r w:rsidR="00911E4E" w:rsidRPr="007A3F5F">
        <w:rPr>
          <w:rFonts w:ascii="Arial" w:hAnsi="Arial" w:cs="Arial"/>
          <w:sz w:val="24"/>
          <w:szCs w:val="24"/>
        </w:rPr>
        <w:t xml:space="preserve"> included webinars, short videos, mobile App and an online forum to discuss issues.</w:t>
      </w:r>
    </w:p>
    <w:p w:rsidR="007C41EA" w:rsidRDefault="007C41EA" w:rsidP="00782A03">
      <w:pPr>
        <w:spacing w:after="0" w:line="240" w:lineRule="auto"/>
        <w:rPr>
          <w:rFonts w:ascii="Arial" w:hAnsi="Arial" w:cs="Arial"/>
          <w:sz w:val="24"/>
          <w:szCs w:val="24"/>
        </w:rPr>
      </w:pPr>
      <w:r>
        <w:rPr>
          <w:rFonts w:ascii="Arial" w:hAnsi="Arial" w:cs="Arial"/>
          <w:noProof/>
          <w:sz w:val="24"/>
          <w:szCs w:val="24"/>
          <w:lang w:eastAsia="en-GB"/>
        </w:rPr>
        <mc:AlternateContent>
          <mc:Choice Requires="wps">
            <w:drawing>
              <wp:inline distT="0" distB="0" distL="0" distR="0" wp14:anchorId="1A2DAAA2" wp14:editId="64F7C8FD">
                <wp:extent cx="1676400" cy="1143000"/>
                <wp:effectExtent l="685800" t="0" r="19050" b="133350"/>
                <wp:docPr id="3" name="Rounded Rectangular Callout 3"/>
                <wp:cNvGraphicFramePr/>
                <a:graphic xmlns:a="http://schemas.openxmlformats.org/drawingml/2006/main">
                  <a:graphicData uri="http://schemas.microsoft.com/office/word/2010/wordprocessingShape">
                    <wps:wsp>
                      <wps:cNvSpPr/>
                      <wps:spPr>
                        <a:xfrm>
                          <a:off x="0" y="0"/>
                          <a:ext cx="1676400" cy="1143000"/>
                        </a:xfrm>
                        <a:prstGeom prst="wedgeRoundRectCallout">
                          <a:avLst>
                            <a:gd name="adj1" fmla="val -88425"/>
                            <a:gd name="adj2" fmla="val 57499"/>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C41EA" w:rsidRDefault="007C41EA" w:rsidP="007C41EA">
                            <w:r w:rsidRPr="00C93D6A">
                              <w:t xml:space="preserve">There are an awful lot of people who </w:t>
                            </w:r>
                            <w:proofErr w:type="gramStart"/>
                            <w:r w:rsidRPr="00C93D6A">
                              <w:t>haven’t got</w:t>
                            </w:r>
                            <w:proofErr w:type="gramEnd"/>
                            <w:r w:rsidRPr="00C93D6A">
                              <w:t xml:space="preserve"> a computer/laptop </w:t>
                            </w:r>
                            <w:proofErr w:type="spellStart"/>
                            <w:r w:rsidRPr="00C93D6A">
                              <w:t>etc</w:t>
                            </w:r>
                            <w:proofErr w:type="spellEnd"/>
                            <w:r w:rsidRPr="00C93D6A">
                              <w:t xml:space="preserve"> who YOU are missing 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A2DAAA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3" o:spid="_x0000_s1027" type="#_x0000_t62" style="width:132pt;height:9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5awgIAAOUFAAAOAAAAZHJzL2Uyb0RvYy54bWysVFFv2yAQfp+0/4B4b22nTtJGdaooVadJ&#10;VVu1nfpMMMSeMDDAsbNfvwMTJ2qrPUx7sTnu7uPj4+6ub/pGoB0ztlaywNl5ihGTVJW13Bb4x+vd&#10;2SVG1hFZEqEkK/CeWXyz/PrlutMLNlGVEiUzCECkXXS6wJVzepEkllasIfZcaSbByZVpiAPTbJPS&#10;kA7QG5FM0nSWdMqU2ijKrIXd28GJlwGfc0bdI+eWOSQKDNxc+Jrw3fhvsrwmi60huqpppEH+gUVD&#10;agmHjlC3xBHUmvoDVFNTo6zi7pyqJlGc15SFO8BtsvTdbV4qolm4C4hj9SiT/X+w9GH3ZFBdFvgC&#10;I0kaeKJn1cqSlegZxCNy2wpi0JoIoVqHLrxgnbYLyHvRTyZaFpb+9j03jf/DvVAfRN6PIrPeIQqb&#10;2Ww+y1N4Cwq+LMsvUjAAJzmma2PdN6Ya5BcF7li5ZYGVpxSpBLXJ7t66IHsZyZPyZ4YRbwS84o4I&#10;dHZ5mU+m8ZlPgianQdN5fnX1MQYUOQJls9lsHnnGY4HxgSnQ96oMOoSV2wvmmQn5zDgIDDefBM6h&#10;tNlaGAT8CkwoZdJlg6siJRu2p6DKQZYxI4gUAD0yr4UYsSOAb5uP2IO6Md6nstAZY3L6N2JD8pgR&#10;TlbSjclNLZX5DEDAreLJQ/xBpEEar5LrN30ovhDpdzaq3ENBGjV0qtX0roYiuCfWPREDjwqFA+PG&#10;PcKHC9UVWMUVRpUyvz/b9/HQMeDFqINWL7D91RLDMBLfJfTSVZbnfjYEI5/OJ2CYU8/m1CPbZq3g&#10;4aDMgF1Y+ngnDktuVPMGU2nlTwUXkRTOLjB15mCs3TCCYK5RtlqFMJgHmrh7+aKpB/c6++p67d+I&#10;0bETHDTRgzqMBbIIhThofIz1mVKtWqd47bzzqGs0YJaEUopzzw+rUztEHafz8g8AAAD//wMAUEsD&#10;BBQABgAIAAAAIQD9xb1J3AAAAAUBAAAPAAAAZHJzL2Rvd25yZXYueG1sTI9BS8NAEIXvgv9hGcGL&#10;2F1LCSFmU6QgKKJoawvettkxCe7Oxuy2if/e0YteBh7v8eZ75XLyThxxiF0gDVczBQKpDrajRsPr&#10;5vYyBxGTIWtcINTwhRGW1elJaQobRnrB4zo1gksoFkZDm1JfSBnrFr2Js9AjsfceBm8Sy6GRdjAj&#10;l3sn50pl0puO+ENrely1WH+sD17DJrt72K7c/UX+uMufnuvPxVsag9bnZ9PNNYiEU/oLww8+o0PF&#10;TPtwIBuF08BD0u9lb54tWO45lCsFsirlf/rqGwAA//8DAFBLAQItABQABgAIAAAAIQC2gziS/gAA&#10;AOEBAAATAAAAAAAAAAAAAAAAAAAAAABbQ29udGVudF9UeXBlc10ueG1sUEsBAi0AFAAGAAgAAAAh&#10;ADj9If/WAAAAlAEAAAsAAAAAAAAAAAAAAAAALwEAAF9yZWxzLy5yZWxzUEsBAi0AFAAGAAgAAAAh&#10;AGQXDlrCAgAA5QUAAA4AAAAAAAAAAAAAAAAALgIAAGRycy9lMm9Eb2MueG1sUEsBAi0AFAAGAAgA&#10;AAAhAP3FvUncAAAABQEAAA8AAAAAAAAAAAAAAAAAHAUAAGRycy9kb3ducmV2LnhtbFBLBQYAAAAA&#10;BAAEAPMAAAAlBgAAAAA=&#10;" adj="-8300,23220" fillcolor="#5b9bd5 [3204]" strokecolor="#1f4d78 [1604]" strokeweight="1pt">
                <v:textbox>
                  <w:txbxContent>
                    <w:p w:rsidR="007C41EA" w:rsidRDefault="007C41EA" w:rsidP="007C41EA">
                      <w:r w:rsidRPr="00C93D6A">
                        <w:t xml:space="preserve">There are an awful lot of people who </w:t>
                      </w:r>
                      <w:proofErr w:type="gramStart"/>
                      <w:r w:rsidRPr="00C93D6A">
                        <w:t>haven’t got</w:t>
                      </w:r>
                      <w:proofErr w:type="gramEnd"/>
                      <w:r w:rsidRPr="00C93D6A">
                        <w:t xml:space="preserve"> a computer/laptop </w:t>
                      </w:r>
                      <w:proofErr w:type="spellStart"/>
                      <w:r w:rsidRPr="00C93D6A">
                        <w:t>etc</w:t>
                      </w:r>
                      <w:proofErr w:type="spellEnd"/>
                      <w:r w:rsidRPr="00C93D6A">
                        <w:t xml:space="preserve"> who YOU are missing out</w:t>
                      </w:r>
                    </w:p>
                  </w:txbxContent>
                </v:textbox>
                <w10:anchorlock/>
              </v:shape>
            </w:pict>
          </mc:Fallback>
        </mc:AlternateContent>
      </w:r>
    </w:p>
    <w:p w:rsidR="007C41EA" w:rsidRDefault="007C41EA" w:rsidP="00782A03">
      <w:pPr>
        <w:spacing w:after="0" w:line="240" w:lineRule="auto"/>
        <w:rPr>
          <w:rFonts w:ascii="Arial" w:hAnsi="Arial" w:cs="Arial"/>
          <w:sz w:val="24"/>
          <w:szCs w:val="24"/>
        </w:rPr>
      </w:pPr>
    </w:p>
    <w:p w:rsidR="00C93D6A" w:rsidRDefault="00C93D6A" w:rsidP="00C93D6A">
      <w:pPr>
        <w:spacing w:after="0" w:line="240" w:lineRule="auto"/>
        <w:rPr>
          <w:rFonts w:ascii="Arial" w:hAnsi="Arial" w:cs="Arial"/>
          <w:sz w:val="24"/>
          <w:szCs w:val="24"/>
        </w:rPr>
      </w:pPr>
    </w:p>
    <w:p w:rsidR="00911E4E" w:rsidRDefault="00C93D6A" w:rsidP="00C93D6A">
      <w:pPr>
        <w:spacing w:after="0" w:line="240" w:lineRule="auto"/>
        <w:rPr>
          <w:rFonts w:ascii="Arial" w:hAnsi="Arial" w:cs="Arial"/>
          <w:sz w:val="24"/>
          <w:szCs w:val="24"/>
        </w:rPr>
      </w:pPr>
      <w:r>
        <w:rPr>
          <w:rFonts w:ascii="Arial" w:hAnsi="Arial" w:cs="Arial"/>
          <w:sz w:val="24"/>
          <w:szCs w:val="24"/>
        </w:rPr>
        <w:t xml:space="preserve">We did receive a lot of feedback about surveys – how they are accessed and content.  There were strong views that paper surveys needed to </w:t>
      </w:r>
      <w:proofErr w:type="gramStart"/>
      <w:r>
        <w:rPr>
          <w:rFonts w:ascii="Arial" w:hAnsi="Arial" w:cs="Arial"/>
          <w:sz w:val="24"/>
          <w:szCs w:val="24"/>
        </w:rPr>
        <w:t>be made</w:t>
      </w:r>
      <w:proofErr w:type="gramEnd"/>
      <w:r>
        <w:rPr>
          <w:rFonts w:ascii="Arial" w:hAnsi="Arial" w:cs="Arial"/>
          <w:sz w:val="24"/>
          <w:szCs w:val="24"/>
        </w:rPr>
        <w:t xml:space="preserve"> </w:t>
      </w:r>
      <w:r w:rsidR="00911E4E" w:rsidRPr="00C93D6A">
        <w:rPr>
          <w:rFonts w:ascii="Arial" w:hAnsi="Arial" w:cs="Arial"/>
          <w:sz w:val="24"/>
          <w:szCs w:val="24"/>
        </w:rPr>
        <w:t>available</w:t>
      </w:r>
      <w:r>
        <w:rPr>
          <w:rFonts w:ascii="Arial" w:hAnsi="Arial" w:cs="Arial"/>
          <w:sz w:val="24"/>
          <w:szCs w:val="24"/>
        </w:rPr>
        <w:t xml:space="preserve"> and should not just be </w:t>
      </w:r>
      <w:r w:rsidR="00911E4E" w:rsidRPr="00C93D6A">
        <w:rPr>
          <w:rFonts w:ascii="Arial" w:hAnsi="Arial" w:cs="Arial"/>
          <w:sz w:val="24"/>
          <w:szCs w:val="24"/>
        </w:rPr>
        <w:t xml:space="preserve">online. </w:t>
      </w:r>
      <w:r>
        <w:rPr>
          <w:rFonts w:ascii="Arial" w:hAnsi="Arial" w:cs="Arial"/>
          <w:sz w:val="24"/>
          <w:szCs w:val="24"/>
        </w:rPr>
        <w:t>Long surveys put people off participating and we did receive comments about the wording of questions and the need for people to be able to express their views in open questions</w:t>
      </w:r>
      <w:r w:rsidR="004E27B0">
        <w:rPr>
          <w:rFonts w:ascii="Arial" w:hAnsi="Arial" w:cs="Arial"/>
          <w:sz w:val="24"/>
          <w:szCs w:val="24"/>
        </w:rPr>
        <w:t>.</w:t>
      </w:r>
    </w:p>
    <w:p w:rsidR="00C93D6A" w:rsidRDefault="00C93D6A" w:rsidP="00C93D6A">
      <w:pPr>
        <w:spacing w:after="0" w:line="240" w:lineRule="auto"/>
        <w:rPr>
          <w:rFonts w:ascii="Arial" w:hAnsi="Arial" w:cs="Arial"/>
          <w:sz w:val="24"/>
          <w:szCs w:val="24"/>
        </w:rPr>
      </w:pPr>
    </w:p>
    <w:p w:rsidR="00AE51D4" w:rsidRDefault="0073129C" w:rsidP="00C93D6A">
      <w:pPr>
        <w:spacing w:after="0" w:line="240" w:lineRule="auto"/>
        <w:rPr>
          <w:rFonts w:ascii="Arial" w:hAnsi="Arial" w:cs="Arial"/>
          <w:sz w:val="24"/>
          <w:szCs w:val="24"/>
        </w:rPr>
      </w:pPr>
      <w:r>
        <w:rPr>
          <w:rFonts w:ascii="Arial" w:hAnsi="Arial" w:cs="Arial"/>
          <w:sz w:val="24"/>
          <w:szCs w:val="24"/>
        </w:rPr>
        <w:t xml:space="preserve">Ongoing listening to communities </w:t>
      </w:r>
      <w:proofErr w:type="gramStart"/>
      <w:r>
        <w:rPr>
          <w:rFonts w:ascii="Arial" w:hAnsi="Arial" w:cs="Arial"/>
          <w:sz w:val="24"/>
          <w:szCs w:val="24"/>
        </w:rPr>
        <w:t>was highlighted</w:t>
      </w:r>
      <w:proofErr w:type="gramEnd"/>
      <w:r>
        <w:rPr>
          <w:rFonts w:ascii="Arial" w:hAnsi="Arial" w:cs="Arial"/>
          <w:sz w:val="24"/>
          <w:szCs w:val="24"/>
        </w:rPr>
        <w:t xml:space="preserve"> as key, and people wanted to know what happens to their views about things that are important to them as opposed to what we want to know to inform a specific project or plan.</w:t>
      </w:r>
    </w:p>
    <w:p w:rsidR="00AE51D4" w:rsidRDefault="00AE51D4" w:rsidP="00C93D6A">
      <w:pPr>
        <w:spacing w:after="0" w:line="240" w:lineRule="auto"/>
        <w:rPr>
          <w:rFonts w:ascii="Arial" w:hAnsi="Arial" w:cs="Arial"/>
          <w:sz w:val="24"/>
          <w:szCs w:val="24"/>
        </w:rPr>
      </w:pPr>
    </w:p>
    <w:p w:rsidR="0024166C" w:rsidRPr="0024166C" w:rsidRDefault="0024166C" w:rsidP="00E316B2">
      <w:pPr>
        <w:pStyle w:val="Heading3"/>
      </w:pPr>
      <w:r w:rsidRPr="0024166C">
        <w:t>What can we do to make this better?</w:t>
      </w:r>
    </w:p>
    <w:p w:rsidR="0024166C" w:rsidRDefault="0024166C" w:rsidP="0073129C">
      <w:pPr>
        <w:spacing w:after="0" w:line="240" w:lineRule="auto"/>
        <w:rPr>
          <w:rFonts w:ascii="Arial" w:hAnsi="Arial" w:cs="Arial"/>
          <w:sz w:val="24"/>
          <w:szCs w:val="24"/>
        </w:rPr>
      </w:pPr>
    </w:p>
    <w:p w:rsidR="0073129C" w:rsidRDefault="0073129C" w:rsidP="0073129C">
      <w:pPr>
        <w:spacing w:after="0" w:line="240" w:lineRule="auto"/>
        <w:rPr>
          <w:rFonts w:ascii="Arial" w:hAnsi="Arial" w:cs="Arial"/>
          <w:sz w:val="24"/>
          <w:szCs w:val="24"/>
        </w:rPr>
      </w:pPr>
      <w:r w:rsidRPr="0073129C">
        <w:rPr>
          <w:rFonts w:ascii="Arial" w:hAnsi="Arial" w:cs="Arial"/>
          <w:sz w:val="24"/>
          <w:szCs w:val="24"/>
        </w:rPr>
        <w:t>Organisations actually listen</w:t>
      </w:r>
      <w:r w:rsidR="0024166C">
        <w:rPr>
          <w:rFonts w:ascii="Arial" w:hAnsi="Arial" w:cs="Arial"/>
          <w:sz w:val="24"/>
          <w:szCs w:val="24"/>
        </w:rPr>
        <w:t>ing was important</w:t>
      </w:r>
      <w:r w:rsidRPr="0073129C">
        <w:rPr>
          <w:rFonts w:ascii="Arial" w:hAnsi="Arial" w:cs="Arial"/>
          <w:sz w:val="24"/>
          <w:szCs w:val="24"/>
        </w:rPr>
        <w:t xml:space="preserve"> with many not seeing the point of getting involved if nothing changes because of it.</w:t>
      </w:r>
    </w:p>
    <w:p w:rsidR="0024166C" w:rsidRPr="0073129C" w:rsidRDefault="0024166C" w:rsidP="0073129C">
      <w:pPr>
        <w:spacing w:after="0" w:line="240" w:lineRule="auto"/>
        <w:rPr>
          <w:rFonts w:ascii="Arial" w:hAnsi="Arial" w:cs="Arial"/>
          <w:sz w:val="24"/>
          <w:szCs w:val="24"/>
        </w:rPr>
      </w:pPr>
    </w:p>
    <w:p w:rsidR="0073129C" w:rsidRPr="0073129C" w:rsidRDefault="0024166C" w:rsidP="0073129C">
      <w:pPr>
        <w:spacing w:after="0" w:line="240" w:lineRule="auto"/>
        <w:rPr>
          <w:rFonts w:ascii="Arial" w:hAnsi="Arial" w:cs="Arial"/>
          <w:sz w:val="24"/>
          <w:szCs w:val="24"/>
        </w:rPr>
      </w:pPr>
      <w:r>
        <w:rPr>
          <w:rFonts w:ascii="Arial" w:hAnsi="Arial" w:cs="Arial"/>
          <w:sz w:val="24"/>
          <w:szCs w:val="24"/>
        </w:rPr>
        <w:t xml:space="preserve">Holding </w:t>
      </w:r>
      <w:r w:rsidR="0073129C" w:rsidRPr="0073129C">
        <w:rPr>
          <w:rFonts w:ascii="Arial" w:hAnsi="Arial" w:cs="Arial"/>
          <w:sz w:val="24"/>
          <w:szCs w:val="24"/>
        </w:rPr>
        <w:t xml:space="preserve">events at times so that repetitive life activities such as work and childcare, or safety concerns about leaving the house on a dark evening are </w:t>
      </w:r>
      <w:proofErr w:type="gramStart"/>
      <w:r w:rsidR="0073129C" w:rsidRPr="0073129C">
        <w:rPr>
          <w:rFonts w:ascii="Arial" w:hAnsi="Arial" w:cs="Arial"/>
          <w:sz w:val="24"/>
          <w:szCs w:val="24"/>
        </w:rPr>
        <w:t>no-longer</w:t>
      </w:r>
      <w:proofErr w:type="gramEnd"/>
      <w:r w:rsidR="0073129C" w:rsidRPr="0073129C">
        <w:rPr>
          <w:rFonts w:ascii="Arial" w:hAnsi="Arial" w:cs="Arial"/>
          <w:sz w:val="24"/>
          <w:szCs w:val="24"/>
        </w:rPr>
        <w:t xml:space="preserve"> a barrier to people having their say.</w:t>
      </w:r>
    </w:p>
    <w:p w:rsidR="0073129C" w:rsidRPr="0073129C" w:rsidRDefault="0073129C" w:rsidP="0073129C">
      <w:pPr>
        <w:spacing w:after="0" w:line="240" w:lineRule="auto"/>
        <w:rPr>
          <w:rFonts w:ascii="Arial" w:hAnsi="Arial" w:cs="Arial"/>
          <w:sz w:val="24"/>
          <w:szCs w:val="24"/>
        </w:rPr>
      </w:pPr>
    </w:p>
    <w:p w:rsidR="0073129C" w:rsidRPr="0073129C" w:rsidRDefault="0073129C" w:rsidP="0073129C">
      <w:pPr>
        <w:spacing w:after="0" w:line="240" w:lineRule="auto"/>
        <w:rPr>
          <w:rFonts w:ascii="Arial" w:hAnsi="Arial" w:cs="Arial"/>
          <w:sz w:val="24"/>
          <w:szCs w:val="24"/>
        </w:rPr>
      </w:pPr>
    </w:p>
    <w:tbl>
      <w:tblPr>
        <w:tblStyle w:val="TableGridLight"/>
        <w:tblW w:w="6827" w:type="dxa"/>
        <w:jc w:val="center"/>
        <w:tblLook w:val="04A0" w:firstRow="1" w:lastRow="0" w:firstColumn="1" w:lastColumn="0" w:noHBand="0" w:noVBand="1"/>
        <w:tblDescription w:val="Table showing themed responses for ideas to make engagement better shows that 'actually listening and 'different times needed for engagement' came out on top with four comments each and the importance of 'you said, we did' came out third with three comments."/>
      </w:tblPr>
      <w:tblGrid>
        <w:gridCol w:w="3040"/>
        <w:gridCol w:w="1020"/>
        <w:gridCol w:w="1284"/>
        <w:gridCol w:w="1483"/>
      </w:tblGrid>
      <w:tr w:rsidR="0024166C" w:rsidRPr="0024166C" w:rsidTr="00F944D5">
        <w:trPr>
          <w:trHeight w:val="260"/>
          <w:tblHeader/>
          <w:jc w:val="center"/>
        </w:trPr>
        <w:tc>
          <w:tcPr>
            <w:tcW w:w="3040" w:type="dxa"/>
            <w:shd w:val="clear" w:color="auto" w:fill="D9D9D9" w:themeFill="background1" w:themeFillShade="D9"/>
            <w:noWrap/>
            <w:vAlign w:val="center"/>
            <w:hideMark/>
          </w:tcPr>
          <w:p w:rsidR="00D65462" w:rsidRPr="0024166C" w:rsidRDefault="0024166C" w:rsidP="00846B8C">
            <w:pPr>
              <w:jc w:val="center"/>
              <w:rPr>
                <w:rFonts w:ascii="Arial" w:eastAsia="Times New Roman" w:hAnsi="Arial" w:cs="Arial"/>
                <w:b/>
                <w:bCs/>
                <w:sz w:val="20"/>
                <w:szCs w:val="20"/>
                <w:lang w:eastAsia="en-GB"/>
              </w:rPr>
            </w:pPr>
            <w:r w:rsidRPr="0024166C">
              <w:rPr>
                <w:rFonts w:ascii="Arial" w:eastAsia="Times New Roman" w:hAnsi="Arial" w:cs="Arial"/>
                <w:b/>
                <w:bCs/>
                <w:sz w:val="20"/>
                <w:szCs w:val="20"/>
                <w:lang w:eastAsia="en-GB"/>
              </w:rPr>
              <w:t>Categories</w:t>
            </w:r>
          </w:p>
        </w:tc>
        <w:tc>
          <w:tcPr>
            <w:tcW w:w="1020" w:type="dxa"/>
            <w:shd w:val="clear" w:color="auto" w:fill="D9D9D9" w:themeFill="background1" w:themeFillShade="D9"/>
            <w:noWrap/>
            <w:vAlign w:val="center"/>
            <w:hideMark/>
          </w:tcPr>
          <w:p w:rsidR="0024166C" w:rsidRPr="0024166C" w:rsidRDefault="0024166C" w:rsidP="00F944D5">
            <w:pPr>
              <w:jc w:val="center"/>
              <w:rPr>
                <w:rFonts w:ascii="Arial" w:eastAsia="Times New Roman" w:hAnsi="Arial" w:cs="Arial"/>
                <w:b/>
                <w:bCs/>
                <w:sz w:val="20"/>
                <w:szCs w:val="20"/>
                <w:lang w:eastAsia="en-GB"/>
              </w:rPr>
            </w:pPr>
            <w:r w:rsidRPr="0024166C">
              <w:rPr>
                <w:rFonts w:ascii="Arial" w:eastAsia="Times New Roman" w:hAnsi="Arial" w:cs="Arial"/>
                <w:b/>
                <w:bCs/>
                <w:sz w:val="20"/>
                <w:szCs w:val="20"/>
                <w:lang w:eastAsia="en-GB"/>
              </w:rPr>
              <w:t>Count</w:t>
            </w:r>
          </w:p>
        </w:tc>
        <w:tc>
          <w:tcPr>
            <w:tcW w:w="1284" w:type="dxa"/>
            <w:shd w:val="clear" w:color="auto" w:fill="D9D9D9" w:themeFill="background1" w:themeFillShade="D9"/>
            <w:noWrap/>
            <w:vAlign w:val="center"/>
            <w:hideMark/>
          </w:tcPr>
          <w:p w:rsidR="0024166C" w:rsidRPr="0024166C" w:rsidRDefault="0024166C" w:rsidP="00F944D5">
            <w:pPr>
              <w:jc w:val="center"/>
              <w:rPr>
                <w:rFonts w:ascii="Arial" w:eastAsia="Times New Roman" w:hAnsi="Arial" w:cs="Arial"/>
                <w:b/>
                <w:bCs/>
                <w:sz w:val="20"/>
                <w:szCs w:val="20"/>
                <w:lang w:eastAsia="en-GB"/>
              </w:rPr>
            </w:pPr>
            <w:r w:rsidRPr="0024166C">
              <w:rPr>
                <w:rFonts w:ascii="Arial" w:eastAsia="Times New Roman" w:hAnsi="Arial" w:cs="Arial"/>
                <w:b/>
                <w:bCs/>
                <w:sz w:val="20"/>
                <w:szCs w:val="20"/>
                <w:lang w:eastAsia="en-GB"/>
              </w:rPr>
              <w:t>% of Responses</w:t>
            </w:r>
          </w:p>
        </w:tc>
        <w:tc>
          <w:tcPr>
            <w:tcW w:w="1483" w:type="dxa"/>
            <w:shd w:val="clear" w:color="auto" w:fill="D9D9D9" w:themeFill="background1" w:themeFillShade="D9"/>
            <w:noWrap/>
            <w:vAlign w:val="center"/>
            <w:hideMark/>
          </w:tcPr>
          <w:p w:rsidR="0024166C" w:rsidRPr="0024166C" w:rsidRDefault="0024166C" w:rsidP="00F944D5">
            <w:pPr>
              <w:jc w:val="center"/>
              <w:rPr>
                <w:rFonts w:ascii="Arial" w:eastAsia="Times New Roman" w:hAnsi="Arial" w:cs="Arial"/>
                <w:b/>
                <w:bCs/>
                <w:sz w:val="20"/>
                <w:szCs w:val="20"/>
                <w:lang w:eastAsia="en-GB"/>
              </w:rPr>
            </w:pPr>
            <w:r w:rsidRPr="0024166C">
              <w:rPr>
                <w:rFonts w:ascii="Arial" w:eastAsia="Times New Roman" w:hAnsi="Arial" w:cs="Arial"/>
                <w:b/>
                <w:bCs/>
                <w:sz w:val="20"/>
                <w:szCs w:val="20"/>
                <w:lang w:eastAsia="en-GB"/>
              </w:rPr>
              <w:t>% of Respondents</w:t>
            </w:r>
          </w:p>
        </w:tc>
      </w:tr>
      <w:tr w:rsidR="0024166C" w:rsidRPr="0024166C" w:rsidTr="00F944D5">
        <w:trPr>
          <w:trHeight w:val="250"/>
          <w:jc w:val="center"/>
        </w:trPr>
        <w:tc>
          <w:tcPr>
            <w:tcW w:w="3040" w:type="dxa"/>
            <w:noWrap/>
            <w:hideMark/>
          </w:tcPr>
          <w:p w:rsidR="0024166C" w:rsidRPr="0024166C" w:rsidRDefault="0024166C" w:rsidP="0024166C">
            <w:pPr>
              <w:rPr>
                <w:rFonts w:ascii="Arial" w:eastAsia="Times New Roman" w:hAnsi="Arial" w:cs="Arial"/>
                <w:sz w:val="20"/>
                <w:szCs w:val="20"/>
                <w:lang w:eastAsia="en-GB"/>
              </w:rPr>
            </w:pPr>
            <w:r w:rsidRPr="0024166C">
              <w:rPr>
                <w:rFonts w:ascii="Arial" w:eastAsia="Times New Roman" w:hAnsi="Arial" w:cs="Arial"/>
                <w:sz w:val="20"/>
                <w:szCs w:val="20"/>
                <w:lang w:eastAsia="en-GB"/>
              </w:rPr>
              <w:t>Listen</w:t>
            </w:r>
          </w:p>
        </w:tc>
        <w:tc>
          <w:tcPr>
            <w:tcW w:w="1020" w:type="dxa"/>
            <w:noWrap/>
            <w:hideMark/>
          </w:tcPr>
          <w:p w:rsidR="0024166C" w:rsidRPr="0024166C" w:rsidRDefault="0024166C" w:rsidP="0024166C">
            <w:pPr>
              <w:jc w:val="right"/>
              <w:rPr>
                <w:rFonts w:ascii="Arial" w:eastAsia="Times New Roman" w:hAnsi="Arial" w:cs="Arial"/>
                <w:sz w:val="20"/>
                <w:szCs w:val="20"/>
                <w:lang w:eastAsia="en-GB"/>
              </w:rPr>
            </w:pPr>
            <w:r w:rsidRPr="0024166C">
              <w:rPr>
                <w:rFonts w:ascii="Arial" w:eastAsia="Times New Roman" w:hAnsi="Arial" w:cs="Arial"/>
                <w:sz w:val="20"/>
                <w:szCs w:val="20"/>
                <w:lang w:eastAsia="en-GB"/>
              </w:rPr>
              <w:t>4</w:t>
            </w:r>
          </w:p>
        </w:tc>
        <w:tc>
          <w:tcPr>
            <w:tcW w:w="1284" w:type="dxa"/>
            <w:noWrap/>
            <w:hideMark/>
          </w:tcPr>
          <w:p w:rsidR="0024166C" w:rsidRPr="0024166C" w:rsidRDefault="0024166C" w:rsidP="0024166C">
            <w:pPr>
              <w:jc w:val="right"/>
              <w:rPr>
                <w:rFonts w:ascii="Arial" w:eastAsia="Times New Roman" w:hAnsi="Arial" w:cs="Arial"/>
                <w:sz w:val="20"/>
                <w:szCs w:val="20"/>
                <w:lang w:eastAsia="en-GB"/>
              </w:rPr>
            </w:pPr>
            <w:r w:rsidRPr="0024166C">
              <w:rPr>
                <w:rFonts w:ascii="Arial" w:eastAsia="Times New Roman" w:hAnsi="Arial" w:cs="Arial"/>
                <w:sz w:val="20"/>
                <w:szCs w:val="20"/>
                <w:lang w:eastAsia="en-GB"/>
              </w:rPr>
              <w:t>14.3</w:t>
            </w:r>
          </w:p>
        </w:tc>
        <w:tc>
          <w:tcPr>
            <w:tcW w:w="1483" w:type="dxa"/>
            <w:noWrap/>
            <w:hideMark/>
          </w:tcPr>
          <w:p w:rsidR="0024166C" w:rsidRPr="0024166C" w:rsidRDefault="0024166C" w:rsidP="0024166C">
            <w:pPr>
              <w:jc w:val="right"/>
              <w:rPr>
                <w:rFonts w:ascii="Arial" w:eastAsia="Times New Roman" w:hAnsi="Arial" w:cs="Arial"/>
                <w:sz w:val="20"/>
                <w:szCs w:val="20"/>
                <w:lang w:eastAsia="en-GB"/>
              </w:rPr>
            </w:pPr>
            <w:r w:rsidRPr="0024166C">
              <w:rPr>
                <w:rFonts w:ascii="Arial" w:eastAsia="Times New Roman" w:hAnsi="Arial" w:cs="Arial"/>
                <w:sz w:val="20"/>
                <w:szCs w:val="20"/>
                <w:lang w:eastAsia="en-GB"/>
              </w:rPr>
              <w:t>2.2</w:t>
            </w:r>
          </w:p>
        </w:tc>
      </w:tr>
      <w:tr w:rsidR="0024166C" w:rsidRPr="0024166C" w:rsidTr="00F944D5">
        <w:trPr>
          <w:trHeight w:val="250"/>
          <w:jc w:val="center"/>
        </w:trPr>
        <w:tc>
          <w:tcPr>
            <w:tcW w:w="3040" w:type="dxa"/>
            <w:noWrap/>
            <w:hideMark/>
          </w:tcPr>
          <w:p w:rsidR="0024166C" w:rsidRPr="0024166C" w:rsidRDefault="0024166C" w:rsidP="0024166C">
            <w:pPr>
              <w:rPr>
                <w:rFonts w:ascii="Arial" w:eastAsia="Times New Roman" w:hAnsi="Arial" w:cs="Arial"/>
                <w:sz w:val="20"/>
                <w:szCs w:val="20"/>
                <w:lang w:eastAsia="en-GB"/>
              </w:rPr>
            </w:pPr>
            <w:r w:rsidRPr="0024166C">
              <w:rPr>
                <w:rFonts w:ascii="Arial" w:eastAsia="Times New Roman" w:hAnsi="Arial" w:cs="Arial"/>
                <w:sz w:val="20"/>
                <w:szCs w:val="20"/>
                <w:lang w:eastAsia="en-GB"/>
              </w:rPr>
              <w:t>Different times for engagement</w:t>
            </w:r>
          </w:p>
        </w:tc>
        <w:tc>
          <w:tcPr>
            <w:tcW w:w="1020" w:type="dxa"/>
            <w:noWrap/>
            <w:hideMark/>
          </w:tcPr>
          <w:p w:rsidR="0024166C" w:rsidRPr="0024166C" w:rsidRDefault="0024166C" w:rsidP="0024166C">
            <w:pPr>
              <w:jc w:val="right"/>
              <w:rPr>
                <w:rFonts w:ascii="Arial" w:eastAsia="Times New Roman" w:hAnsi="Arial" w:cs="Arial"/>
                <w:sz w:val="20"/>
                <w:szCs w:val="20"/>
                <w:lang w:eastAsia="en-GB"/>
              </w:rPr>
            </w:pPr>
            <w:r w:rsidRPr="0024166C">
              <w:rPr>
                <w:rFonts w:ascii="Arial" w:eastAsia="Times New Roman" w:hAnsi="Arial" w:cs="Arial"/>
                <w:sz w:val="20"/>
                <w:szCs w:val="20"/>
                <w:lang w:eastAsia="en-GB"/>
              </w:rPr>
              <w:t>4</w:t>
            </w:r>
          </w:p>
        </w:tc>
        <w:tc>
          <w:tcPr>
            <w:tcW w:w="1284" w:type="dxa"/>
            <w:noWrap/>
            <w:hideMark/>
          </w:tcPr>
          <w:p w:rsidR="0024166C" w:rsidRPr="0024166C" w:rsidRDefault="0024166C" w:rsidP="0024166C">
            <w:pPr>
              <w:jc w:val="right"/>
              <w:rPr>
                <w:rFonts w:ascii="Arial" w:eastAsia="Times New Roman" w:hAnsi="Arial" w:cs="Arial"/>
                <w:sz w:val="20"/>
                <w:szCs w:val="20"/>
                <w:lang w:eastAsia="en-GB"/>
              </w:rPr>
            </w:pPr>
            <w:r w:rsidRPr="0024166C">
              <w:rPr>
                <w:rFonts w:ascii="Arial" w:eastAsia="Times New Roman" w:hAnsi="Arial" w:cs="Arial"/>
                <w:sz w:val="20"/>
                <w:szCs w:val="20"/>
                <w:lang w:eastAsia="en-GB"/>
              </w:rPr>
              <w:t>14.3</w:t>
            </w:r>
          </w:p>
        </w:tc>
        <w:tc>
          <w:tcPr>
            <w:tcW w:w="1483" w:type="dxa"/>
            <w:noWrap/>
            <w:hideMark/>
          </w:tcPr>
          <w:p w:rsidR="0024166C" w:rsidRPr="0024166C" w:rsidRDefault="0024166C" w:rsidP="0024166C">
            <w:pPr>
              <w:jc w:val="right"/>
              <w:rPr>
                <w:rFonts w:ascii="Arial" w:eastAsia="Times New Roman" w:hAnsi="Arial" w:cs="Arial"/>
                <w:sz w:val="20"/>
                <w:szCs w:val="20"/>
                <w:lang w:eastAsia="en-GB"/>
              </w:rPr>
            </w:pPr>
            <w:r w:rsidRPr="0024166C">
              <w:rPr>
                <w:rFonts w:ascii="Arial" w:eastAsia="Times New Roman" w:hAnsi="Arial" w:cs="Arial"/>
                <w:sz w:val="20"/>
                <w:szCs w:val="20"/>
                <w:lang w:eastAsia="en-GB"/>
              </w:rPr>
              <w:t>2.2</w:t>
            </w:r>
          </w:p>
        </w:tc>
      </w:tr>
      <w:tr w:rsidR="0024166C" w:rsidRPr="0024166C" w:rsidTr="00F944D5">
        <w:trPr>
          <w:trHeight w:val="250"/>
          <w:jc w:val="center"/>
        </w:trPr>
        <w:tc>
          <w:tcPr>
            <w:tcW w:w="3040" w:type="dxa"/>
            <w:noWrap/>
            <w:hideMark/>
          </w:tcPr>
          <w:p w:rsidR="0024166C" w:rsidRPr="0024166C" w:rsidRDefault="0024166C" w:rsidP="0024166C">
            <w:pPr>
              <w:rPr>
                <w:rFonts w:ascii="Arial" w:eastAsia="Times New Roman" w:hAnsi="Arial" w:cs="Arial"/>
                <w:sz w:val="20"/>
                <w:szCs w:val="20"/>
                <w:lang w:eastAsia="en-GB"/>
              </w:rPr>
            </w:pPr>
            <w:r w:rsidRPr="0024166C">
              <w:rPr>
                <w:rFonts w:ascii="Arial" w:eastAsia="Times New Roman" w:hAnsi="Arial" w:cs="Arial"/>
                <w:sz w:val="20"/>
                <w:szCs w:val="20"/>
                <w:lang w:eastAsia="en-GB"/>
              </w:rPr>
              <w:t>You said we did</w:t>
            </w:r>
          </w:p>
        </w:tc>
        <w:tc>
          <w:tcPr>
            <w:tcW w:w="1020" w:type="dxa"/>
            <w:noWrap/>
            <w:hideMark/>
          </w:tcPr>
          <w:p w:rsidR="0024166C" w:rsidRPr="0024166C" w:rsidRDefault="0024166C" w:rsidP="0024166C">
            <w:pPr>
              <w:jc w:val="right"/>
              <w:rPr>
                <w:rFonts w:ascii="Arial" w:eastAsia="Times New Roman" w:hAnsi="Arial" w:cs="Arial"/>
                <w:sz w:val="20"/>
                <w:szCs w:val="20"/>
                <w:lang w:eastAsia="en-GB"/>
              </w:rPr>
            </w:pPr>
            <w:r w:rsidRPr="0024166C">
              <w:rPr>
                <w:rFonts w:ascii="Arial" w:eastAsia="Times New Roman" w:hAnsi="Arial" w:cs="Arial"/>
                <w:sz w:val="20"/>
                <w:szCs w:val="20"/>
                <w:lang w:eastAsia="en-GB"/>
              </w:rPr>
              <w:t>3</w:t>
            </w:r>
          </w:p>
        </w:tc>
        <w:tc>
          <w:tcPr>
            <w:tcW w:w="1284" w:type="dxa"/>
            <w:noWrap/>
            <w:hideMark/>
          </w:tcPr>
          <w:p w:rsidR="0024166C" w:rsidRPr="0024166C" w:rsidRDefault="0024166C" w:rsidP="0024166C">
            <w:pPr>
              <w:jc w:val="right"/>
              <w:rPr>
                <w:rFonts w:ascii="Arial" w:eastAsia="Times New Roman" w:hAnsi="Arial" w:cs="Arial"/>
                <w:sz w:val="20"/>
                <w:szCs w:val="20"/>
                <w:lang w:eastAsia="en-GB"/>
              </w:rPr>
            </w:pPr>
            <w:r w:rsidRPr="0024166C">
              <w:rPr>
                <w:rFonts w:ascii="Arial" w:eastAsia="Times New Roman" w:hAnsi="Arial" w:cs="Arial"/>
                <w:sz w:val="20"/>
                <w:szCs w:val="20"/>
                <w:lang w:eastAsia="en-GB"/>
              </w:rPr>
              <w:t>10.7</w:t>
            </w:r>
          </w:p>
        </w:tc>
        <w:tc>
          <w:tcPr>
            <w:tcW w:w="1483" w:type="dxa"/>
            <w:noWrap/>
            <w:hideMark/>
          </w:tcPr>
          <w:p w:rsidR="0024166C" w:rsidRPr="0024166C" w:rsidRDefault="0024166C" w:rsidP="0024166C">
            <w:pPr>
              <w:jc w:val="right"/>
              <w:rPr>
                <w:rFonts w:ascii="Arial" w:eastAsia="Times New Roman" w:hAnsi="Arial" w:cs="Arial"/>
                <w:sz w:val="20"/>
                <w:szCs w:val="20"/>
                <w:lang w:eastAsia="en-GB"/>
              </w:rPr>
            </w:pPr>
            <w:r w:rsidRPr="0024166C">
              <w:rPr>
                <w:rFonts w:ascii="Arial" w:eastAsia="Times New Roman" w:hAnsi="Arial" w:cs="Arial"/>
                <w:sz w:val="20"/>
                <w:szCs w:val="20"/>
                <w:lang w:eastAsia="en-GB"/>
              </w:rPr>
              <w:t>1.6</w:t>
            </w:r>
          </w:p>
        </w:tc>
      </w:tr>
      <w:tr w:rsidR="0024166C" w:rsidRPr="0024166C" w:rsidTr="00F944D5">
        <w:trPr>
          <w:trHeight w:val="250"/>
          <w:jc w:val="center"/>
        </w:trPr>
        <w:tc>
          <w:tcPr>
            <w:tcW w:w="3040" w:type="dxa"/>
            <w:noWrap/>
            <w:hideMark/>
          </w:tcPr>
          <w:p w:rsidR="0024166C" w:rsidRPr="0024166C" w:rsidRDefault="0024166C" w:rsidP="0024166C">
            <w:pPr>
              <w:rPr>
                <w:rFonts w:ascii="Arial" w:eastAsia="Times New Roman" w:hAnsi="Arial" w:cs="Arial"/>
                <w:sz w:val="20"/>
                <w:szCs w:val="20"/>
                <w:lang w:eastAsia="en-GB"/>
              </w:rPr>
            </w:pPr>
            <w:r w:rsidRPr="0024166C">
              <w:rPr>
                <w:rFonts w:ascii="Arial" w:eastAsia="Times New Roman" w:hAnsi="Arial" w:cs="Arial"/>
                <w:sz w:val="20"/>
                <w:szCs w:val="20"/>
                <w:lang w:eastAsia="en-GB"/>
              </w:rPr>
              <w:t>Open questions</w:t>
            </w:r>
          </w:p>
        </w:tc>
        <w:tc>
          <w:tcPr>
            <w:tcW w:w="1020" w:type="dxa"/>
            <w:noWrap/>
            <w:hideMark/>
          </w:tcPr>
          <w:p w:rsidR="0024166C" w:rsidRPr="0024166C" w:rsidRDefault="0024166C" w:rsidP="0024166C">
            <w:pPr>
              <w:jc w:val="right"/>
              <w:rPr>
                <w:rFonts w:ascii="Arial" w:eastAsia="Times New Roman" w:hAnsi="Arial" w:cs="Arial"/>
                <w:sz w:val="20"/>
                <w:szCs w:val="20"/>
                <w:lang w:eastAsia="en-GB"/>
              </w:rPr>
            </w:pPr>
            <w:r w:rsidRPr="0024166C">
              <w:rPr>
                <w:rFonts w:ascii="Arial" w:eastAsia="Times New Roman" w:hAnsi="Arial" w:cs="Arial"/>
                <w:sz w:val="20"/>
                <w:szCs w:val="20"/>
                <w:lang w:eastAsia="en-GB"/>
              </w:rPr>
              <w:t>2</w:t>
            </w:r>
          </w:p>
        </w:tc>
        <w:tc>
          <w:tcPr>
            <w:tcW w:w="1284" w:type="dxa"/>
            <w:noWrap/>
            <w:hideMark/>
          </w:tcPr>
          <w:p w:rsidR="0024166C" w:rsidRPr="0024166C" w:rsidRDefault="0024166C" w:rsidP="0024166C">
            <w:pPr>
              <w:jc w:val="right"/>
              <w:rPr>
                <w:rFonts w:ascii="Arial" w:eastAsia="Times New Roman" w:hAnsi="Arial" w:cs="Arial"/>
                <w:sz w:val="20"/>
                <w:szCs w:val="20"/>
                <w:lang w:eastAsia="en-GB"/>
              </w:rPr>
            </w:pPr>
            <w:r w:rsidRPr="0024166C">
              <w:rPr>
                <w:rFonts w:ascii="Arial" w:eastAsia="Times New Roman" w:hAnsi="Arial" w:cs="Arial"/>
                <w:sz w:val="20"/>
                <w:szCs w:val="20"/>
                <w:lang w:eastAsia="en-GB"/>
              </w:rPr>
              <w:t>7.1</w:t>
            </w:r>
          </w:p>
        </w:tc>
        <w:tc>
          <w:tcPr>
            <w:tcW w:w="1483" w:type="dxa"/>
            <w:noWrap/>
            <w:hideMark/>
          </w:tcPr>
          <w:p w:rsidR="0024166C" w:rsidRPr="0024166C" w:rsidRDefault="0024166C" w:rsidP="0024166C">
            <w:pPr>
              <w:jc w:val="right"/>
              <w:rPr>
                <w:rFonts w:ascii="Arial" w:eastAsia="Times New Roman" w:hAnsi="Arial" w:cs="Arial"/>
                <w:sz w:val="20"/>
                <w:szCs w:val="20"/>
                <w:lang w:eastAsia="en-GB"/>
              </w:rPr>
            </w:pPr>
            <w:r w:rsidRPr="0024166C">
              <w:rPr>
                <w:rFonts w:ascii="Arial" w:eastAsia="Times New Roman" w:hAnsi="Arial" w:cs="Arial"/>
                <w:sz w:val="20"/>
                <w:szCs w:val="20"/>
                <w:lang w:eastAsia="en-GB"/>
              </w:rPr>
              <w:t>1.1</w:t>
            </w:r>
          </w:p>
        </w:tc>
      </w:tr>
      <w:tr w:rsidR="0024166C" w:rsidRPr="0024166C" w:rsidTr="00F944D5">
        <w:trPr>
          <w:trHeight w:val="250"/>
          <w:jc w:val="center"/>
        </w:trPr>
        <w:tc>
          <w:tcPr>
            <w:tcW w:w="3040" w:type="dxa"/>
            <w:noWrap/>
            <w:hideMark/>
          </w:tcPr>
          <w:p w:rsidR="0024166C" w:rsidRPr="0024166C" w:rsidRDefault="0024166C" w:rsidP="0024166C">
            <w:pPr>
              <w:rPr>
                <w:rFonts w:ascii="Arial" w:eastAsia="Times New Roman" w:hAnsi="Arial" w:cs="Arial"/>
                <w:sz w:val="20"/>
                <w:szCs w:val="20"/>
                <w:lang w:eastAsia="en-GB"/>
              </w:rPr>
            </w:pPr>
            <w:r w:rsidRPr="0024166C">
              <w:rPr>
                <w:rFonts w:ascii="Arial" w:eastAsia="Times New Roman" w:hAnsi="Arial" w:cs="Arial"/>
                <w:sz w:val="20"/>
                <w:szCs w:val="20"/>
                <w:lang w:eastAsia="en-GB"/>
              </w:rPr>
              <w:t>Sensitive opportunities</w:t>
            </w:r>
          </w:p>
        </w:tc>
        <w:tc>
          <w:tcPr>
            <w:tcW w:w="1020" w:type="dxa"/>
            <w:noWrap/>
            <w:hideMark/>
          </w:tcPr>
          <w:p w:rsidR="0024166C" w:rsidRPr="0024166C" w:rsidRDefault="0024166C" w:rsidP="0024166C">
            <w:pPr>
              <w:jc w:val="right"/>
              <w:rPr>
                <w:rFonts w:ascii="Arial" w:eastAsia="Times New Roman" w:hAnsi="Arial" w:cs="Arial"/>
                <w:sz w:val="20"/>
                <w:szCs w:val="20"/>
                <w:lang w:eastAsia="en-GB"/>
              </w:rPr>
            </w:pPr>
            <w:r w:rsidRPr="0024166C">
              <w:rPr>
                <w:rFonts w:ascii="Arial" w:eastAsia="Times New Roman" w:hAnsi="Arial" w:cs="Arial"/>
                <w:sz w:val="20"/>
                <w:szCs w:val="20"/>
                <w:lang w:eastAsia="en-GB"/>
              </w:rPr>
              <w:t>2</w:t>
            </w:r>
          </w:p>
        </w:tc>
        <w:tc>
          <w:tcPr>
            <w:tcW w:w="1284" w:type="dxa"/>
            <w:noWrap/>
            <w:hideMark/>
          </w:tcPr>
          <w:p w:rsidR="0024166C" w:rsidRPr="0024166C" w:rsidRDefault="0024166C" w:rsidP="0024166C">
            <w:pPr>
              <w:jc w:val="right"/>
              <w:rPr>
                <w:rFonts w:ascii="Arial" w:eastAsia="Times New Roman" w:hAnsi="Arial" w:cs="Arial"/>
                <w:sz w:val="20"/>
                <w:szCs w:val="20"/>
                <w:lang w:eastAsia="en-GB"/>
              </w:rPr>
            </w:pPr>
            <w:r w:rsidRPr="0024166C">
              <w:rPr>
                <w:rFonts w:ascii="Arial" w:eastAsia="Times New Roman" w:hAnsi="Arial" w:cs="Arial"/>
                <w:sz w:val="20"/>
                <w:szCs w:val="20"/>
                <w:lang w:eastAsia="en-GB"/>
              </w:rPr>
              <w:t>7.1</w:t>
            </w:r>
          </w:p>
        </w:tc>
        <w:tc>
          <w:tcPr>
            <w:tcW w:w="1483" w:type="dxa"/>
            <w:noWrap/>
            <w:hideMark/>
          </w:tcPr>
          <w:p w:rsidR="0024166C" w:rsidRPr="0024166C" w:rsidRDefault="0024166C" w:rsidP="0024166C">
            <w:pPr>
              <w:jc w:val="right"/>
              <w:rPr>
                <w:rFonts w:ascii="Arial" w:eastAsia="Times New Roman" w:hAnsi="Arial" w:cs="Arial"/>
                <w:sz w:val="20"/>
                <w:szCs w:val="20"/>
                <w:lang w:eastAsia="en-GB"/>
              </w:rPr>
            </w:pPr>
            <w:r w:rsidRPr="0024166C">
              <w:rPr>
                <w:rFonts w:ascii="Arial" w:eastAsia="Times New Roman" w:hAnsi="Arial" w:cs="Arial"/>
                <w:sz w:val="20"/>
                <w:szCs w:val="20"/>
                <w:lang w:eastAsia="en-GB"/>
              </w:rPr>
              <w:t>1.1</w:t>
            </w:r>
          </w:p>
        </w:tc>
      </w:tr>
      <w:tr w:rsidR="0024166C" w:rsidRPr="0024166C" w:rsidTr="00F944D5">
        <w:trPr>
          <w:trHeight w:val="250"/>
          <w:jc w:val="center"/>
        </w:trPr>
        <w:tc>
          <w:tcPr>
            <w:tcW w:w="3040" w:type="dxa"/>
            <w:noWrap/>
            <w:hideMark/>
          </w:tcPr>
          <w:p w:rsidR="0024166C" w:rsidRPr="0024166C" w:rsidRDefault="0024166C" w:rsidP="0024166C">
            <w:pPr>
              <w:rPr>
                <w:rFonts w:ascii="Arial" w:eastAsia="Times New Roman" w:hAnsi="Arial" w:cs="Arial"/>
                <w:sz w:val="20"/>
                <w:szCs w:val="20"/>
                <w:lang w:eastAsia="en-GB"/>
              </w:rPr>
            </w:pPr>
            <w:r w:rsidRPr="0024166C">
              <w:rPr>
                <w:rFonts w:ascii="Arial" w:eastAsia="Times New Roman" w:hAnsi="Arial" w:cs="Arial"/>
                <w:sz w:val="20"/>
                <w:szCs w:val="20"/>
                <w:lang w:eastAsia="en-GB"/>
              </w:rPr>
              <w:t>Group sessions</w:t>
            </w:r>
          </w:p>
        </w:tc>
        <w:tc>
          <w:tcPr>
            <w:tcW w:w="1020" w:type="dxa"/>
            <w:noWrap/>
            <w:hideMark/>
          </w:tcPr>
          <w:p w:rsidR="0024166C" w:rsidRPr="0024166C" w:rsidRDefault="0024166C" w:rsidP="0024166C">
            <w:pPr>
              <w:jc w:val="right"/>
              <w:rPr>
                <w:rFonts w:ascii="Arial" w:eastAsia="Times New Roman" w:hAnsi="Arial" w:cs="Arial"/>
                <w:sz w:val="20"/>
                <w:szCs w:val="20"/>
                <w:lang w:eastAsia="en-GB"/>
              </w:rPr>
            </w:pPr>
            <w:r w:rsidRPr="0024166C">
              <w:rPr>
                <w:rFonts w:ascii="Arial" w:eastAsia="Times New Roman" w:hAnsi="Arial" w:cs="Arial"/>
                <w:sz w:val="20"/>
                <w:szCs w:val="20"/>
                <w:lang w:eastAsia="en-GB"/>
              </w:rPr>
              <w:t>2</w:t>
            </w:r>
          </w:p>
        </w:tc>
        <w:tc>
          <w:tcPr>
            <w:tcW w:w="1284" w:type="dxa"/>
            <w:noWrap/>
            <w:hideMark/>
          </w:tcPr>
          <w:p w:rsidR="0024166C" w:rsidRPr="0024166C" w:rsidRDefault="0024166C" w:rsidP="0024166C">
            <w:pPr>
              <w:jc w:val="right"/>
              <w:rPr>
                <w:rFonts w:ascii="Arial" w:eastAsia="Times New Roman" w:hAnsi="Arial" w:cs="Arial"/>
                <w:sz w:val="20"/>
                <w:szCs w:val="20"/>
                <w:lang w:eastAsia="en-GB"/>
              </w:rPr>
            </w:pPr>
            <w:r w:rsidRPr="0024166C">
              <w:rPr>
                <w:rFonts w:ascii="Arial" w:eastAsia="Times New Roman" w:hAnsi="Arial" w:cs="Arial"/>
                <w:sz w:val="20"/>
                <w:szCs w:val="20"/>
                <w:lang w:eastAsia="en-GB"/>
              </w:rPr>
              <w:t>7.1</w:t>
            </w:r>
          </w:p>
        </w:tc>
        <w:tc>
          <w:tcPr>
            <w:tcW w:w="1483" w:type="dxa"/>
            <w:noWrap/>
            <w:hideMark/>
          </w:tcPr>
          <w:p w:rsidR="0024166C" w:rsidRPr="0024166C" w:rsidRDefault="0024166C" w:rsidP="0024166C">
            <w:pPr>
              <w:jc w:val="right"/>
              <w:rPr>
                <w:rFonts w:ascii="Arial" w:eastAsia="Times New Roman" w:hAnsi="Arial" w:cs="Arial"/>
                <w:sz w:val="20"/>
                <w:szCs w:val="20"/>
                <w:lang w:eastAsia="en-GB"/>
              </w:rPr>
            </w:pPr>
            <w:r w:rsidRPr="0024166C">
              <w:rPr>
                <w:rFonts w:ascii="Arial" w:eastAsia="Times New Roman" w:hAnsi="Arial" w:cs="Arial"/>
                <w:sz w:val="20"/>
                <w:szCs w:val="20"/>
                <w:lang w:eastAsia="en-GB"/>
              </w:rPr>
              <w:t>1.1</w:t>
            </w:r>
          </w:p>
        </w:tc>
      </w:tr>
      <w:tr w:rsidR="0024166C" w:rsidRPr="0024166C" w:rsidTr="00F944D5">
        <w:trPr>
          <w:trHeight w:val="250"/>
          <w:jc w:val="center"/>
        </w:trPr>
        <w:tc>
          <w:tcPr>
            <w:tcW w:w="3040" w:type="dxa"/>
            <w:noWrap/>
            <w:hideMark/>
          </w:tcPr>
          <w:p w:rsidR="0024166C" w:rsidRPr="0024166C" w:rsidRDefault="0024166C" w:rsidP="0024166C">
            <w:pPr>
              <w:rPr>
                <w:rFonts w:ascii="Arial" w:eastAsia="Times New Roman" w:hAnsi="Arial" w:cs="Arial"/>
                <w:sz w:val="20"/>
                <w:szCs w:val="20"/>
                <w:lang w:eastAsia="en-GB"/>
              </w:rPr>
            </w:pPr>
            <w:r w:rsidRPr="0024166C">
              <w:rPr>
                <w:rFonts w:ascii="Arial" w:eastAsia="Times New Roman" w:hAnsi="Arial" w:cs="Arial"/>
                <w:sz w:val="20"/>
                <w:szCs w:val="20"/>
                <w:lang w:eastAsia="en-GB"/>
              </w:rPr>
              <w:t>Email options</w:t>
            </w:r>
          </w:p>
        </w:tc>
        <w:tc>
          <w:tcPr>
            <w:tcW w:w="1020" w:type="dxa"/>
            <w:noWrap/>
            <w:hideMark/>
          </w:tcPr>
          <w:p w:rsidR="0024166C" w:rsidRPr="0024166C" w:rsidRDefault="0024166C" w:rsidP="0024166C">
            <w:pPr>
              <w:jc w:val="right"/>
              <w:rPr>
                <w:rFonts w:ascii="Arial" w:eastAsia="Times New Roman" w:hAnsi="Arial" w:cs="Arial"/>
                <w:sz w:val="20"/>
                <w:szCs w:val="20"/>
                <w:lang w:eastAsia="en-GB"/>
              </w:rPr>
            </w:pPr>
            <w:r w:rsidRPr="0024166C">
              <w:rPr>
                <w:rFonts w:ascii="Arial" w:eastAsia="Times New Roman" w:hAnsi="Arial" w:cs="Arial"/>
                <w:sz w:val="20"/>
                <w:szCs w:val="20"/>
                <w:lang w:eastAsia="en-GB"/>
              </w:rPr>
              <w:t>2</w:t>
            </w:r>
          </w:p>
        </w:tc>
        <w:tc>
          <w:tcPr>
            <w:tcW w:w="1284" w:type="dxa"/>
            <w:noWrap/>
            <w:hideMark/>
          </w:tcPr>
          <w:p w:rsidR="0024166C" w:rsidRPr="0024166C" w:rsidRDefault="0024166C" w:rsidP="0024166C">
            <w:pPr>
              <w:jc w:val="right"/>
              <w:rPr>
                <w:rFonts w:ascii="Arial" w:eastAsia="Times New Roman" w:hAnsi="Arial" w:cs="Arial"/>
                <w:sz w:val="20"/>
                <w:szCs w:val="20"/>
                <w:lang w:eastAsia="en-GB"/>
              </w:rPr>
            </w:pPr>
            <w:r w:rsidRPr="0024166C">
              <w:rPr>
                <w:rFonts w:ascii="Arial" w:eastAsia="Times New Roman" w:hAnsi="Arial" w:cs="Arial"/>
                <w:sz w:val="20"/>
                <w:szCs w:val="20"/>
                <w:lang w:eastAsia="en-GB"/>
              </w:rPr>
              <w:t>7.1</w:t>
            </w:r>
          </w:p>
        </w:tc>
        <w:tc>
          <w:tcPr>
            <w:tcW w:w="1483" w:type="dxa"/>
            <w:noWrap/>
            <w:hideMark/>
          </w:tcPr>
          <w:p w:rsidR="0024166C" w:rsidRPr="0024166C" w:rsidRDefault="0024166C" w:rsidP="0024166C">
            <w:pPr>
              <w:jc w:val="right"/>
              <w:rPr>
                <w:rFonts w:ascii="Arial" w:eastAsia="Times New Roman" w:hAnsi="Arial" w:cs="Arial"/>
                <w:sz w:val="20"/>
                <w:szCs w:val="20"/>
                <w:lang w:eastAsia="en-GB"/>
              </w:rPr>
            </w:pPr>
            <w:r w:rsidRPr="0024166C">
              <w:rPr>
                <w:rFonts w:ascii="Arial" w:eastAsia="Times New Roman" w:hAnsi="Arial" w:cs="Arial"/>
                <w:sz w:val="20"/>
                <w:szCs w:val="20"/>
                <w:lang w:eastAsia="en-GB"/>
              </w:rPr>
              <w:t>1.1</w:t>
            </w:r>
          </w:p>
        </w:tc>
      </w:tr>
      <w:tr w:rsidR="0024166C" w:rsidRPr="0024166C" w:rsidTr="00F944D5">
        <w:trPr>
          <w:trHeight w:val="250"/>
          <w:jc w:val="center"/>
        </w:trPr>
        <w:tc>
          <w:tcPr>
            <w:tcW w:w="3040" w:type="dxa"/>
            <w:noWrap/>
            <w:hideMark/>
          </w:tcPr>
          <w:p w:rsidR="0024166C" w:rsidRPr="0024166C" w:rsidRDefault="0024166C" w:rsidP="0024166C">
            <w:pPr>
              <w:rPr>
                <w:rFonts w:ascii="Arial" w:eastAsia="Times New Roman" w:hAnsi="Arial" w:cs="Arial"/>
                <w:sz w:val="20"/>
                <w:szCs w:val="20"/>
                <w:lang w:eastAsia="en-GB"/>
              </w:rPr>
            </w:pPr>
            <w:r w:rsidRPr="0024166C">
              <w:rPr>
                <w:rFonts w:ascii="Arial" w:eastAsia="Times New Roman" w:hAnsi="Arial" w:cs="Arial"/>
                <w:sz w:val="20"/>
                <w:szCs w:val="20"/>
                <w:lang w:eastAsia="en-GB"/>
              </w:rPr>
              <w:t>Staff training</w:t>
            </w:r>
          </w:p>
        </w:tc>
        <w:tc>
          <w:tcPr>
            <w:tcW w:w="1020" w:type="dxa"/>
            <w:noWrap/>
            <w:hideMark/>
          </w:tcPr>
          <w:p w:rsidR="0024166C" w:rsidRPr="0024166C" w:rsidRDefault="0024166C" w:rsidP="0024166C">
            <w:pPr>
              <w:jc w:val="right"/>
              <w:rPr>
                <w:rFonts w:ascii="Arial" w:eastAsia="Times New Roman" w:hAnsi="Arial" w:cs="Arial"/>
                <w:sz w:val="20"/>
                <w:szCs w:val="20"/>
                <w:lang w:eastAsia="en-GB"/>
              </w:rPr>
            </w:pPr>
            <w:r w:rsidRPr="0024166C">
              <w:rPr>
                <w:rFonts w:ascii="Arial" w:eastAsia="Times New Roman" w:hAnsi="Arial" w:cs="Arial"/>
                <w:sz w:val="20"/>
                <w:szCs w:val="20"/>
                <w:lang w:eastAsia="en-GB"/>
              </w:rPr>
              <w:t>2</w:t>
            </w:r>
          </w:p>
        </w:tc>
        <w:tc>
          <w:tcPr>
            <w:tcW w:w="1284" w:type="dxa"/>
            <w:noWrap/>
            <w:hideMark/>
          </w:tcPr>
          <w:p w:rsidR="0024166C" w:rsidRPr="0024166C" w:rsidRDefault="0024166C" w:rsidP="0024166C">
            <w:pPr>
              <w:jc w:val="right"/>
              <w:rPr>
                <w:rFonts w:ascii="Arial" w:eastAsia="Times New Roman" w:hAnsi="Arial" w:cs="Arial"/>
                <w:sz w:val="20"/>
                <w:szCs w:val="20"/>
                <w:lang w:eastAsia="en-GB"/>
              </w:rPr>
            </w:pPr>
            <w:r w:rsidRPr="0024166C">
              <w:rPr>
                <w:rFonts w:ascii="Arial" w:eastAsia="Times New Roman" w:hAnsi="Arial" w:cs="Arial"/>
                <w:sz w:val="20"/>
                <w:szCs w:val="20"/>
                <w:lang w:eastAsia="en-GB"/>
              </w:rPr>
              <w:t>7.1</w:t>
            </w:r>
          </w:p>
        </w:tc>
        <w:tc>
          <w:tcPr>
            <w:tcW w:w="1483" w:type="dxa"/>
            <w:noWrap/>
            <w:hideMark/>
          </w:tcPr>
          <w:p w:rsidR="0024166C" w:rsidRPr="0024166C" w:rsidRDefault="0024166C" w:rsidP="0024166C">
            <w:pPr>
              <w:jc w:val="right"/>
              <w:rPr>
                <w:rFonts w:ascii="Arial" w:eastAsia="Times New Roman" w:hAnsi="Arial" w:cs="Arial"/>
                <w:sz w:val="20"/>
                <w:szCs w:val="20"/>
                <w:lang w:eastAsia="en-GB"/>
              </w:rPr>
            </w:pPr>
            <w:r w:rsidRPr="0024166C">
              <w:rPr>
                <w:rFonts w:ascii="Arial" w:eastAsia="Times New Roman" w:hAnsi="Arial" w:cs="Arial"/>
                <w:sz w:val="20"/>
                <w:szCs w:val="20"/>
                <w:lang w:eastAsia="en-GB"/>
              </w:rPr>
              <w:t>1.1</w:t>
            </w:r>
          </w:p>
        </w:tc>
      </w:tr>
      <w:tr w:rsidR="0024166C" w:rsidRPr="0024166C" w:rsidTr="00F944D5">
        <w:trPr>
          <w:trHeight w:val="250"/>
          <w:jc w:val="center"/>
        </w:trPr>
        <w:tc>
          <w:tcPr>
            <w:tcW w:w="3040" w:type="dxa"/>
            <w:noWrap/>
            <w:hideMark/>
          </w:tcPr>
          <w:p w:rsidR="0024166C" w:rsidRPr="0024166C" w:rsidRDefault="0024166C" w:rsidP="0024166C">
            <w:pPr>
              <w:rPr>
                <w:rFonts w:ascii="Arial" w:eastAsia="Times New Roman" w:hAnsi="Arial" w:cs="Arial"/>
                <w:sz w:val="20"/>
                <w:szCs w:val="20"/>
                <w:lang w:eastAsia="en-GB"/>
              </w:rPr>
            </w:pPr>
            <w:r w:rsidRPr="0024166C">
              <w:rPr>
                <w:rFonts w:ascii="Arial" w:eastAsia="Times New Roman" w:hAnsi="Arial" w:cs="Arial"/>
                <w:sz w:val="20"/>
                <w:szCs w:val="20"/>
                <w:lang w:eastAsia="en-GB"/>
              </w:rPr>
              <w:t>Website</w:t>
            </w:r>
          </w:p>
        </w:tc>
        <w:tc>
          <w:tcPr>
            <w:tcW w:w="1020" w:type="dxa"/>
            <w:noWrap/>
            <w:hideMark/>
          </w:tcPr>
          <w:p w:rsidR="0024166C" w:rsidRPr="0024166C" w:rsidRDefault="0024166C" w:rsidP="0024166C">
            <w:pPr>
              <w:jc w:val="right"/>
              <w:rPr>
                <w:rFonts w:ascii="Arial" w:eastAsia="Times New Roman" w:hAnsi="Arial" w:cs="Arial"/>
                <w:sz w:val="20"/>
                <w:szCs w:val="20"/>
                <w:lang w:eastAsia="en-GB"/>
              </w:rPr>
            </w:pPr>
            <w:r w:rsidRPr="0024166C">
              <w:rPr>
                <w:rFonts w:ascii="Arial" w:eastAsia="Times New Roman" w:hAnsi="Arial" w:cs="Arial"/>
                <w:sz w:val="20"/>
                <w:szCs w:val="20"/>
                <w:lang w:eastAsia="en-GB"/>
              </w:rPr>
              <w:t>2</w:t>
            </w:r>
          </w:p>
        </w:tc>
        <w:tc>
          <w:tcPr>
            <w:tcW w:w="1284" w:type="dxa"/>
            <w:noWrap/>
            <w:hideMark/>
          </w:tcPr>
          <w:p w:rsidR="0024166C" w:rsidRPr="0024166C" w:rsidRDefault="0024166C" w:rsidP="0024166C">
            <w:pPr>
              <w:jc w:val="right"/>
              <w:rPr>
                <w:rFonts w:ascii="Arial" w:eastAsia="Times New Roman" w:hAnsi="Arial" w:cs="Arial"/>
                <w:sz w:val="20"/>
                <w:szCs w:val="20"/>
                <w:lang w:eastAsia="en-GB"/>
              </w:rPr>
            </w:pPr>
            <w:r w:rsidRPr="0024166C">
              <w:rPr>
                <w:rFonts w:ascii="Arial" w:eastAsia="Times New Roman" w:hAnsi="Arial" w:cs="Arial"/>
                <w:sz w:val="20"/>
                <w:szCs w:val="20"/>
                <w:lang w:eastAsia="en-GB"/>
              </w:rPr>
              <w:t>7.1</w:t>
            </w:r>
          </w:p>
        </w:tc>
        <w:tc>
          <w:tcPr>
            <w:tcW w:w="1483" w:type="dxa"/>
            <w:noWrap/>
            <w:hideMark/>
          </w:tcPr>
          <w:p w:rsidR="0024166C" w:rsidRPr="0024166C" w:rsidRDefault="0024166C" w:rsidP="0024166C">
            <w:pPr>
              <w:jc w:val="right"/>
              <w:rPr>
                <w:rFonts w:ascii="Arial" w:eastAsia="Times New Roman" w:hAnsi="Arial" w:cs="Arial"/>
                <w:sz w:val="20"/>
                <w:szCs w:val="20"/>
                <w:lang w:eastAsia="en-GB"/>
              </w:rPr>
            </w:pPr>
            <w:r w:rsidRPr="0024166C">
              <w:rPr>
                <w:rFonts w:ascii="Arial" w:eastAsia="Times New Roman" w:hAnsi="Arial" w:cs="Arial"/>
                <w:sz w:val="20"/>
                <w:szCs w:val="20"/>
                <w:lang w:eastAsia="en-GB"/>
              </w:rPr>
              <w:t>1.1</w:t>
            </w:r>
          </w:p>
        </w:tc>
      </w:tr>
    </w:tbl>
    <w:p w:rsidR="00A77139" w:rsidRDefault="00A77139" w:rsidP="00C93D6A">
      <w:pPr>
        <w:spacing w:after="0" w:line="240" w:lineRule="auto"/>
        <w:rPr>
          <w:rFonts w:ascii="Arial" w:hAnsi="Arial" w:cs="Arial"/>
          <w:sz w:val="24"/>
          <w:szCs w:val="24"/>
        </w:rPr>
      </w:pPr>
    </w:p>
    <w:p w:rsidR="0024166C" w:rsidRDefault="0024166C" w:rsidP="0024166C">
      <w:pPr>
        <w:spacing w:after="0" w:line="240" w:lineRule="auto"/>
        <w:rPr>
          <w:rFonts w:ascii="Arial" w:hAnsi="Arial" w:cs="Arial"/>
          <w:sz w:val="24"/>
          <w:szCs w:val="24"/>
        </w:rPr>
      </w:pPr>
    </w:p>
    <w:p w:rsidR="0024166C" w:rsidRPr="0024166C" w:rsidRDefault="0024166C" w:rsidP="00E316B2">
      <w:pPr>
        <w:pStyle w:val="Heading3"/>
      </w:pPr>
      <w:r>
        <w:t>Challen</w:t>
      </w:r>
      <w:r w:rsidR="000F0145">
        <w:t>g</w:t>
      </w:r>
      <w:r>
        <w:t>ing us on the way</w:t>
      </w:r>
      <w:r w:rsidRPr="0024166C">
        <w:t xml:space="preserve"> we do things</w:t>
      </w:r>
    </w:p>
    <w:p w:rsidR="0024166C" w:rsidRDefault="0024166C" w:rsidP="0024166C">
      <w:pPr>
        <w:spacing w:after="0" w:line="240" w:lineRule="auto"/>
        <w:rPr>
          <w:rFonts w:ascii="Arial" w:hAnsi="Arial" w:cs="Arial"/>
          <w:sz w:val="24"/>
          <w:szCs w:val="24"/>
        </w:rPr>
      </w:pPr>
    </w:p>
    <w:p w:rsidR="0024166C" w:rsidRDefault="0024166C" w:rsidP="0024166C">
      <w:pPr>
        <w:spacing w:after="0" w:line="240" w:lineRule="auto"/>
        <w:rPr>
          <w:rFonts w:ascii="Arial" w:hAnsi="Arial" w:cs="Arial"/>
          <w:sz w:val="24"/>
          <w:szCs w:val="24"/>
        </w:rPr>
      </w:pPr>
      <w:r>
        <w:rPr>
          <w:rFonts w:ascii="Arial" w:hAnsi="Arial" w:cs="Arial"/>
          <w:sz w:val="24"/>
          <w:szCs w:val="24"/>
        </w:rPr>
        <w:t xml:space="preserve">Survey </w:t>
      </w:r>
      <w:r w:rsidR="00293A09">
        <w:rPr>
          <w:rFonts w:ascii="Arial" w:hAnsi="Arial" w:cs="Arial"/>
          <w:sz w:val="24"/>
          <w:szCs w:val="24"/>
        </w:rPr>
        <w:t>respondent’s</w:t>
      </w:r>
      <w:r>
        <w:rPr>
          <w:rFonts w:ascii="Arial" w:hAnsi="Arial" w:cs="Arial"/>
          <w:sz w:val="24"/>
          <w:szCs w:val="24"/>
        </w:rPr>
        <w:t xml:space="preserve"> preferences for telling us when we get things wrong w</w:t>
      </w:r>
      <w:r w:rsidRPr="0024166C">
        <w:rPr>
          <w:rFonts w:ascii="Arial" w:hAnsi="Arial" w:cs="Arial"/>
          <w:sz w:val="24"/>
          <w:szCs w:val="24"/>
        </w:rPr>
        <w:t xml:space="preserve">ere email, an online feedback form and over the phone.  The current complaints process </w:t>
      </w:r>
      <w:proofErr w:type="gramStart"/>
      <w:r w:rsidRPr="0024166C">
        <w:rPr>
          <w:rFonts w:ascii="Arial" w:hAnsi="Arial" w:cs="Arial"/>
          <w:sz w:val="24"/>
          <w:szCs w:val="24"/>
        </w:rPr>
        <w:t>was referenced</w:t>
      </w:r>
      <w:proofErr w:type="gramEnd"/>
      <w:r w:rsidRPr="0024166C">
        <w:rPr>
          <w:rFonts w:ascii="Arial" w:hAnsi="Arial" w:cs="Arial"/>
          <w:sz w:val="24"/>
          <w:szCs w:val="24"/>
        </w:rPr>
        <w:t xml:space="preserve"> and fits well with the way respondents want to register their complaints. </w:t>
      </w:r>
      <w:r>
        <w:rPr>
          <w:rFonts w:ascii="Arial" w:hAnsi="Arial" w:cs="Arial"/>
          <w:sz w:val="24"/>
          <w:szCs w:val="24"/>
        </w:rPr>
        <w:t xml:space="preserve">People </w:t>
      </w:r>
      <w:r w:rsidRPr="0024166C">
        <w:rPr>
          <w:rFonts w:ascii="Arial" w:hAnsi="Arial" w:cs="Arial"/>
          <w:sz w:val="24"/>
          <w:szCs w:val="24"/>
        </w:rPr>
        <w:t>appear to value a dedicated contact to handle their concern before it gets to the complaints stage and to have their query passed on to the relevant department.</w:t>
      </w:r>
    </w:p>
    <w:p w:rsidR="0024166C" w:rsidRPr="00C93D6A" w:rsidRDefault="0024166C" w:rsidP="00C93D6A">
      <w:pPr>
        <w:spacing w:after="0" w:line="240" w:lineRule="auto"/>
        <w:rPr>
          <w:rFonts w:ascii="Arial" w:hAnsi="Arial" w:cs="Arial"/>
          <w:sz w:val="24"/>
          <w:szCs w:val="24"/>
        </w:rPr>
      </w:pPr>
    </w:p>
    <w:p w:rsidR="000F0145" w:rsidRPr="00E316B2" w:rsidRDefault="000F0145" w:rsidP="00E316B2">
      <w:pPr>
        <w:pStyle w:val="Heading2"/>
      </w:pPr>
      <w:r w:rsidRPr="00E316B2">
        <w:t xml:space="preserve">What people told </w:t>
      </w:r>
      <w:r w:rsidR="00456AF1" w:rsidRPr="00E316B2">
        <w:t xml:space="preserve">us </w:t>
      </w:r>
      <w:r w:rsidRPr="00E316B2">
        <w:t>about – working together</w:t>
      </w:r>
    </w:p>
    <w:p w:rsidR="000F0145" w:rsidRDefault="000F0145" w:rsidP="009D7BB7">
      <w:pPr>
        <w:spacing w:after="0" w:line="240" w:lineRule="auto"/>
        <w:rPr>
          <w:rFonts w:ascii="Arial" w:hAnsi="Arial" w:cs="Arial"/>
          <w:color w:val="00B0F0"/>
          <w:sz w:val="24"/>
          <w:szCs w:val="24"/>
        </w:rPr>
      </w:pPr>
    </w:p>
    <w:p w:rsidR="000F0145" w:rsidRPr="000F0145" w:rsidRDefault="000F0145" w:rsidP="000F0145">
      <w:pPr>
        <w:spacing w:after="0" w:line="240" w:lineRule="auto"/>
        <w:rPr>
          <w:rFonts w:ascii="Arial" w:hAnsi="Arial" w:cs="Arial"/>
          <w:sz w:val="24"/>
          <w:szCs w:val="24"/>
        </w:rPr>
      </w:pPr>
      <w:r w:rsidRPr="000F0145">
        <w:rPr>
          <w:rFonts w:ascii="Arial" w:hAnsi="Arial" w:cs="Arial"/>
          <w:sz w:val="24"/>
          <w:szCs w:val="24"/>
        </w:rPr>
        <w:t>When we work together to develop solutions, we want to be confident that none of our diverse communities in North East Lincolnshire are left out of the conversation.</w:t>
      </w:r>
    </w:p>
    <w:p w:rsidR="000F0145" w:rsidRPr="000F0145" w:rsidRDefault="000F0145" w:rsidP="000F0145">
      <w:pPr>
        <w:spacing w:after="0" w:line="240" w:lineRule="auto"/>
        <w:rPr>
          <w:rFonts w:ascii="Arial" w:hAnsi="Arial" w:cs="Arial"/>
          <w:sz w:val="24"/>
          <w:szCs w:val="24"/>
        </w:rPr>
      </w:pPr>
    </w:p>
    <w:p w:rsidR="000F0145" w:rsidRPr="000F0145" w:rsidRDefault="000F0145" w:rsidP="000F0145">
      <w:pPr>
        <w:spacing w:after="0" w:line="240" w:lineRule="auto"/>
        <w:rPr>
          <w:rFonts w:ascii="Arial" w:hAnsi="Arial" w:cs="Arial"/>
          <w:sz w:val="24"/>
          <w:szCs w:val="24"/>
        </w:rPr>
      </w:pPr>
      <w:r w:rsidRPr="000F0145">
        <w:rPr>
          <w:rFonts w:ascii="Arial" w:hAnsi="Arial" w:cs="Arial"/>
          <w:sz w:val="24"/>
          <w:szCs w:val="24"/>
        </w:rPr>
        <w:t>We intend to do this by coming to the places people already use and working to develop links with our lesser heard groups</w:t>
      </w:r>
      <w:r>
        <w:rPr>
          <w:rFonts w:ascii="Arial" w:hAnsi="Arial" w:cs="Arial"/>
          <w:sz w:val="24"/>
          <w:szCs w:val="24"/>
        </w:rPr>
        <w:t>.  We asked:</w:t>
      </w:r>
    </w:p>
    <w:p w:rsidR="000F0145" w:rsidRDefault="000F0145" w:rsidP="009D7BB7">
      <w:pPr>
        <w:spacing w:after="0" w:line="240" w:lineRule="auto"/>
        <w:rPr>
          <w:rFonts w:ascii="Arial" w:hAnsi="Arial" w:cs="Arial"/>
          <w:color w:val="00B0F0"/>
          <w:sz w:val="24"/>
          <w:szCs w:val="24"/>
        </w:rPr>
      </w:pPr>
    </w:p>
    <w:p w:rsidR="0024166C" w:rsidRPr="00293A09" w:rsidRDefault="0024166C" w:rsidP="009D7BB7">
      <w:pPr>
        <w:spacing w:after="0" w:line="240" w:lineRule="auto"/>
        <w:rPr>
          <w:rFonts w:ascii="Arial" w:hAnsi="Arial" w:cs="Arial"/>
          <w:sz w:val="24"/>
          <w:szCs w:val="24"/>
        </w:rPr>
      </w:pPr>
      <w:r w:rsidRPr="00293A09">
        <w:rPr>
          <w:rFonts w:ascii="Arial" w:hAnsi="Arial" w:cs="Arial"/>
          <w:sz w:val="24"/>
          <w:szCs w:val="24"/>
        </w:rPr>
        <w:t xml:space="preserve">Are there any communities, in North East Lincolnshire, you think we should speak to more? </w:t>
      </w:r>
    </w:p>
    <w:p w:rsidR="001201BA" w:rsidRDefault="001201BA" w:rsidP="009D7BB7">
      <w:pPr>
        <w:spacing w:after="0" w:line="240" w:lineRule="auto"/>
        <w:rPr>
          <w:rFonts w:ascii="Arial" w:hAnsi="Arial" w:cs="Arial"/>
          <w:color w:val="00B0F0"/>
          <w:sz w:val="24"/>
          <w:szCs w:val="24"/>
        </w:rPr>
      </w:pPr>
    </w:p>
    <w:p w:rsidR="0024166C" w:rsidRDefault="001201BA" w:rsidP="009D7BB7">
      <w:pPr>
        <w:spacing w:after="0" w:line="240" w:lineRule="auto"/>
        <w:rPr>
          <w:rFonts w:ascii="Arial" w:hAnsi="Arial" w:cs="Arial"/>
          <w:color w:val="00B0F0"/>
          <w:sz w:val="24"/>
          <w:szCs w:val="24"/>
        </w:rPr>
      </w:pPr>
      <w:r w:rsidRPr="000D514F">
        <w:rPr>
          <w:noProof/>
          <w:lang w:eastAsia="en-GB"/>
        </w:rPr>
        <w:drawing>
          <wp:inline distT="0" distB="0" distL="0" distR="0" wp14:anchorId="4BDD1889" wp14:editId="7C030DD7">
            <wp:extent cx="4876165" cy="1885950"/>
            <wp:effectExtent l="0" t="0" r="635" b="0"/>
            <wp:docPr id="11" name="Chart 1" descr="Chart showing whether respondents thought that we needed to talk to any specific communities more. 41% said yes, 9% said no and 50% were not sure."/>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4166C" w:rsidRDefault="0024166C" w:rsidP="009D7BB7">
      <w:pPr>
        <w:spacing w:after="0" w:line="240" w:lineRule="auto"/>
        <w:rPr>
          <w:rFonts w:ascii="Arial" w:hAnsi="Arial" w:cs="Arial"/>
          <w:color w:val="00B0F0"/>
          <w:sz w:val="24"/>
          <w:szCs w:val="24"/>
        </w:rPr>
      </w:pPr>
    </w:p>
    <w:p w:rsidR="0024166C" w:rsidRDefault="0024166C" w:rsidP="009D7BB7">
      <w:pPr>
        <w:spacing w:after="0" w:line="240" w:lineRule="auto"/>
        <w:rPr>
          <w:rFonts w:ascii="Arial" w:hAnsi="Arial" w:cs="Arial"/>
          <w:color w:val="00B0F0"/>
          <w:sz w:val="24"/>
          <w:szCs w:val="24"/>
        </w:rPr>
      </w:pPr>
    </w:p>
    <w:p w:rsidR="0024166C" w:rsidRPr="001201BA" w:rsidRDefault="001201BA" w:rsidP="009D7BB7">
      <w:pPr>
        <w:spacing w:after="0" w:line="240" w:lineRule="auto"/>
        <w:rPr>
          <w:rFonts w:ascii="Arial" w:hAnsi="Arial" w:cs="Arial"/>
          <w:sz w:val="24"/>
          <w:szCs w:val="24"/>
        </w:rPr>
      </w:pPr>
      <w:r w:rsidRPr="001201BA">
        <w:rPr>
          <w:rFonts w:ascii="Arial" w:hAnsi="Arial" w:cs="Arial"/>
          <w:sz w:val="24"/>
          <w:szCs w:val="24"/>
        </w:rPr>
        <w:t xml:space="preserve">Disadvantaged wards, existing community groups and </w:t>
      </w:r>
      <w:proofErr w:type="gramStart"/>
      <w:r w:rsidRPr="001201BA">
        <w:rPr>
          <w:rFonts w:ascii="Arial" w:hAnsi="Arial" w:cs="Arial"/>
          <w:sz w:val="24"/>
          <w:szCs w:val="24"/>
        </w:rPr>
        <w:t>seldom heard</w:t>
      </w:r>
      <w:proofErr w:type="gramEnd"/>
      <w:r w:rsidRPr="001201BA">
        <w:rPr>
          <w:rFonts w:ascii="Arial" w:hAnsi="Arial" w:cs="Arial"/>
          <w:sz w:val="24"/>
          <w:szCs w:val="24"/>
        </w:rPr>
        <w:t xml:space="preserve"> groups are the most commonly referenced communities that respondents think we should be engaging with.</w:t>
      </w:r>
    </w:p>
    <w:p w:rsidR="0024166C" w:rsidRDefault="0024166C" w:rsidP="009D7BB7">
      <w:pPr>
        <w:spacing w:after="0" w:line="240" w:lineRule="auto"/>
        <w:rPr>
          <w:rFonts w:ascii="Arial" w:hAnsi="Arial" w:cs="Arial"/>
          <w:color w:val="00B0F0"/>
          <w:sz w:val="24"/>
          <w:szCs w:val="24"/>
        </w:rPr>
      </w:pPr>
    </w:p>
    <w:p w:rsidR="00F944D5" w:rsidRDefault="001201BA" w:rsidP="001201BA">
      <w:pPr>
        <w:spacing w:after="0" w:line="240" w:lineRule="auto"/>
        <w:rPr>
          <w:rFonts w:ascii="Arial" w:hAnsi="Arial" w:cs="Arial"/>
          <w:sz w:val="24"/>
          <w:szCs w:val="24"/>
        </w:rPr>
      </w:pPr>
      <w:r>
        <w:rPr>
          <w:rFonts w:ascii="Arial" w:hAnsi="Arial" w:cs="Arial"/>
          <w:sz w:val="24"/>
          <w:szCs w:val="24"/>
        </w:rPr>
        <w:t>Supporting people to take part by covering travel expenses and h</w:t>
      </w:r>
      <w:r w:rsidRPr="001201BA">
        <w:rPr>
          <w:rFonts w:ascii="Arial" w:hAnsi="Arial" w:cs="Arial"/>
          <w:sz w:val="24"/>
          <w:szCs w:val="24"/>
        </w:rPr>
        <w:t>old</w:t>
      </w:r>
      <w:r>
        <w:rPr>
          <w:rFonts w:ascii="Arial" w:hAnsi="Arial" w:cs="Arial"/>
          <w:sz w:val="24"/>
          <w:szCs w:val="24"/>
        </w:rPr>
        <w:t>ing</w:t>
      </w:r>
      <w:r w:rsidRPr="001201BA">
        <w:rPr>
          <w:rFonts w:ascii="Arial" w:hAnsi="Arial" w:cs="Arial"/>
          <w:sz w:val="24"/>
          <w:szCs w:val="24"/>
        </w:rPr>
        <w:t xml:space="preserve"> meetings a</w:t>
      </w:r>
      <w:r>
        <w:rPr>
          <w:rFonts w:ascii="Arial" w:hAnsi="Arial" w:cs="Arial"/>
          <w:sz w:val="24"/>
          <w:szCs w:val="24"/>
        </w:rPr>
        <w:t xml:space="preserve">t appropriate times and venues were seen as ways to reach </w:t>
      </w:r>
      <w:proofErr w:type="gramStart"/>
      <w:r>
        <w:rPr>
          <w:rFonts w:ascii="Arial" w:hAnsi="Arial" w:cs="Arial"/>
          <w:sz w:val="24"/>
          <w:szCs w:val="24"/>
        </w:rPr>
        <w:t>more diverse audiences</w:t>
      </w:r>
      <w:proofErr w:type="gramEnd"/>
      <w:r>
        <w:rPr>
          <w:rFonts w:ascii="Arial" w:hAnsi="Arial" w:cs="Arial"/>
          <w:sz w:val="24"/>
          <w:szCs w:val="24"/>
        </w:rPr>
        <w:t>.</w:t>
      </w:r>
    </w:p>
    <w:p w:rsidR="001201BA" w:rsidRDefault="00F944D5" w:rsidP="001201BA">
      <w:pPr>
        <w:spacing w:after="0" w:line="240" w:lineRule="auto"/>
        <w:rPr>
          <w:rFonts w:ascii="Arial" w:hAnsi="Arial" w:cs="Arial"/>
          <w:sz w:val="24"/>
          <w:szCs w:val="24"/>
        </w:rPr>
      </w:pPr>
      <w:r>
        <w:rPr>
          <w:rFonts w:ascii="Arial" w:hAnsi="Arial" w:cs="Arial"/>
          <w:sz w:val="24"/>
          <w:szCs w:val="24"/>
        </w:rPr>
        <w:t xml:space="preserve"> </w:t>
      </w:r>
    </w:p>
    <w:p w:rsidR="001201BA" w:rsidRDefault="000F0145" w:rsidP="001201BA">
      <w:pPr>
        <w:spacing w:after="0" w:line="240" w:lineRule="auto"/>
        <w:rPr>
          <w:rFonts w:ascii="Arial" w:hAnsi="Arial" w:cs="Arial"/>
          <w:sz w:val="24"/>
          <w:szCs w:val="24"/>
        </w:rPr>
      </w:pPr>
      <w:r>
        <w:rPr>
          <w:rFonts w:ascii="Arial" w:hAnsi="Arial" w:cs="Arial"/>
          <w:sz w:val="24"/>
          <w:szCs w:val="24"/>
        </w:rPr>
        <w:t xml:space="preserve">Examples </w:t>
      </w:r>
      <w:r w:rsidR="001201BA" w:rsidRPr="001201BA">
        <w:rPr>
          <w:rFonts w:ascii="Arial" w:hAnsi="Arial" w:cs="Arial"/>
          <w:sz w:val="24"/>
          <w:szCs w:val="24"/>
        </w:rPr>
        <w:t>of engagement opportunities:</w:t>
      </w:r>
    </w:p>
    <w:p w:rsidR="000F0145" w:rsidRPr="001201BA" w:rsidRDefault="000F0145" w:rsidP="001201BA">
      <w:pPr>
        <w:spacing w:after="0" w:line="240" w:lineRule="auto"/>
        <w:rPr>
          <w:rFonts w:ascii="Arial" w:hAnsi="Arial" w:cs="Arial"/>
          <w:sz w:val="24"/>
          <w:szCs w:val="24"/>
        </w:rPr>
      </w:pPr>
    </w:p>
    <w:p w:rsidR="001201BA" w:rsidRPr="001201BA" w:rsidRDefault="001201BA" w:rsidP="001201BA">
      <w:pPr>
        <w:numPr>
          <w:ilvl w:val="0"/>
          <w:numId w:val="9"/>
        </w:numPr>
        <w:spacing w:after="0" w:line="240" w:lineRule="auto"/>
        <w:rPr>
          <w:rFonts w:ascii="Arial" w:hAnsi="Arial" w:cs="Arial"/>
          <w:sz w:val="24"/>
          <w:szCs w:val="24"/>
        </w:rPr>
      </w:pPr>
      <w:r w:rsidRPr="001201BA">
        <w:rPr>
          <w:rFonts w:ascii="Arial" w:hAnsi="Arial" w:cs="Arial"/>
          <w:sz w:val="24"/>
          <w:szCs w:val="24"/>
        </w:rPr>
        <w:t>Libraries</w:t>
      </w:r>
    </w:p>
    <w:p w:rsidR="001201BA" w:rsidRPr="001201BA" w:rsidRDefault="001201BA" w:rsidP="001201BA">
      <w:pPr>
        <w:numPr>
          <w:ilvl w:val="0"/>
          <w:numId w:val="9"/>
        </w:numPr>
        <w:spacing w:after="0" w:line="240" w:lineRule="auto"/>
        <w:rPr>
          <w:rFonts w:ascii="Arial" w:hAnsi="Arial" w:cs="Arial"/>
          <w:sz w:val="24"/>
          <w:szCs w:val="24"/>
        </w:rPr>
      </w:pPr>
      <w:r w:rsidRPr="001201BA">
        <w:rPr>
          <w:rFonts w:ascii="Arial" w:hAnsi="Arial" w:cs="Arial"/>
          <w:sz w:val="24"/>
          <w:szCs w:val="24"/>
        </w:rPr>
        <w:t>Halls</w:t>
      </w:r>
    </w:p>
    <w:p w:rsidR="001201BA" w:rsidRPr="001201BA" w:rsidRDefault="001201BA" w:rsidP="001201BA">
      <w:pPr>
        <w:numPr>
          <w:ilvl w:val="0"/>
          <w:numId w:val="9"/>
        </w:numPr>
        <w:spacing w:after="0" w:line="240" w:lineRule="auto"/>
        <w:rPr>
          <w:rFonts w:ascii="Arial" w:hAnsi="Arial" w:cs="Arial"/>
          <w:sz w:val="24"/>
          <w:szCs w:val="24"/>
        </w:rPr>
      </w:pPr>
      <w:r w:rsidRPr="001201BA">
        <w:rPr>
          <w:rFonts w:ascii="Arial" w:hAnsi="Arial" w:cs="Arial"/>
          <w:sz w:val="24"/>
          <w:szCs w:val="24"/>
        </w:rPr>
        <w:t>Churches</w:t>
      </w:r>
    </w:p>
    <w:p w:rsidR="001201BA" w:rsidRPr="001201BA" w:rsidRDefault="001201BA" w:rsidP="001201BA">
      <w:pPr>
        <w:numPr>
          <w:ilvl w:val="0"/>
          <w:numId w:val="9"/>
        </w:numPr>
        <w:spacing w:after="0" w:line="240" w:lineRule="auto"/>
        <w:rPr>
          <w:rFonts w:ascii="Arial" w:hAnsi="Arial" w:cs="Arial"/>
          <w:sz w:val="24"/>
          <w:szCs w:val="24"/>
        </w:rPr>
      </w:pPr>
      <w:r w:rsidRPr="001201BA">
        <w:rPr>
          <w:rFonts w:ascii="Arial" w:hAnsi="Arial" w:cs="Arial"/>
          <w:sz w:val="24"/>
          <w:szCs w:val="24"/>
        </w:rPr>
        <w:t>Public Houses</w:t>
      </w:r>
    </w:p>
    <w:p w:rsidR="001201BA" w:rsidRPr="001201BA" w:rsidRDefault="001201BA" w:rsidP="001201BA">
      <w:pPr>
        <w:numPr>
          <w:ilvl w:val="0"/>
          <w:numId w:val="9"/>
        </w:numPr>
        <w:spacing w:after="0" w:line="240" w:lineRule="auto"/>
        <w:rPr>
          <w:rFonts w:ascii="Arial" w:hAnsi="Arial" w:cs="Arial"/>
          <w:sz w:val="24"/>
          <w:szCs w:val="24"/>
        </w:rPr>
      </w:pPr>
      <w:r w:rsidRPr="001201BA">
        <w:rPr>
          <w:rFonts w:ascii="Arial" w:hAnsi="Arial" w:cs="Arial"/>
          <w:sz w:val="24"/>
          <w:szCs w:val="24"/>
        </w:rPr>
        <w:t>Notices in public places</w:t>
      </w:r>
    </w:p>
    <w:p w:rsidR="000F0145" w:rsidRDefault="001201BA" w:rsidP="0079383B">
      <w:pPr>
        <w:numPr>
          <w:ilvl w:val="0"/>
          <w:numId w:val="9"/>
        </w:numPr>
        <w:spacing w:after="0" w:line="240" w:lineRule="auto"/>
        <w:rPr>
          <w:rFonts w:ascii="Arial" w:hAnsi="Arial" w:cs="Arial"/>
          <w:sz w:val="24"/>
          <w:szCs w:val="24"/>
        </w:rPr>
      </w:pPr>
      <w:r w:rsidRPr="000F0145">
        <w:rPr>
          <w:rFonts w:ascii="Arial" w:hAnsi="Arial" w:cs="Arial"/>
          <w:sz w:val="24"/>
          <w:szCs w:val="24"/>
        </w:rPr>
        <w:t xml:space="preserve">Posting paper copies </w:t>
      </w:r>
    </w:p>
    <w:p w:rsidR="001201BA" w:rsidRPr="000F0145" w:rsidRDefault="001201BA" w:rsidP="0079383B">
      <w:pPr>
        <w:numPr>
          <w:ilvl w:val="0"/>
          <w:numId w:val="9"/>
        </w:numPr>
        <w:spacing w:after="0" w:line="240" w:lineRule="auto"/>
        <w:rPr>
          <w:rFonts w:ascii="Arial" w:hAnsi="Arial" w:cs="Arial"/>
          <w:sz w:val="24"/>
          <w:szCs w:val="24"/>
        </w:rPr>
      </w:pPr>
      <w:r w:rsidRPr="000F0145">
        <w:rPr>
          <w:rFonts w:ascii="Arial" w:hAnsi="Arial" w:cs="Arial"/>
          <w:sz w:val="24"/>
          <w:szCs w:val="24"/>
        </w:rPr>
        <w:lastRenderedPageBreak/>
        <w:t>Interactive social media</w:t>
      </w:r>
    </w:p>
    <w:p w:rsidR="001201BA" w:rsidRPr="001201BA" w:rsidRDefault="001201BA" w:rsidP="001201BA">
      <w:pPr>
        <w:numPr>
          <w:ilvl w:val="0"/>
          <w:numId w:val="9"/>
        </w:numPr>
        <w:spacing w:after="0" w:line="240" w:lineRule="auto"/>
        <w:rPr>
          <w:rFonts w:ascii="Arial" w:hAnsi="Arial" w:cs="Arial"/>
          <w:sz w:val="24"/>
          <w:szCs w:val="24"/>
        </w:rPr>
      </w:pPr>
      <w:r w:rsidRPr="001201BA">
        <w:rPr>
          <w:rFonts w:ascii="Arial" w:hAnsi="Arial" w:cs="Arial"/>
          <w:sz w:val="24"/>
          <w:szCs w:val="24"/>
        </w:rPr>
        <w:t>Face-to-face on-street helpdesk</w:t>
      </w:r>
    </w:p>
    <w:p w:rsidR="001201BA" w:rsidRPr="001201BA" w:rsidRDefault="001201BA" w:rsidP="001201BA">
      <w:pPr>
        <w:numPr>
          <w:ilvl w:val="0"/>
          <w:numId w:val="9"/>
        </w:numPr>
        <w:spacing w:after="0" w:line="240" w:lineRule="auto"/>
        <w:rPr>
          <w:rFonts w:ascii="Arial" w:hAnsi="Arial" w:cs="Arial"/>
          <w:sz w:val="24"/>
          <w:szCs w:val="24"/>
        </w:rPr>
      </w:pPr>
      <w:r w:rsidRPr="001201BA">
        <w:rPr>
          <w:rFonts w:ascii="Arial" w:hAnsi="Arial" w:cs="Arial"/>
          <w:sz w:val="24"/>
          <w:szCs w:val="24"/>
        </w:rPr>
        <w:t>Attend neighbourhood forums</w:t>
      </w:r>
    </w:p>
    <w:p w:rsidR="001201BA" w:rsidRDefault="001201BA" w:rsidP="009D7BB7">
      <w:pPr>
        <w:spacing w:after="0" w:line="240" w:lineRule="auto"/>
        <w:rPr>
          <w:rFonts w:ascii="Arial" w:hAnsi="Arial" w:cs="Arial"/>
          <w:sz w:val="24"/>
          <w:szCs w:val="24"/>
        </w:rPr>
      </w:pPr>
    </w:p>
    <w:p w:rsidR="00F944D5" w:rsidRDefault="000F0145" w:rsidP="000F0145">
      <w:pPr>
        <w:spacing w:after="0" w:line="240" w:lineRule="auto"/>
        <w:rPr>
          <w:rFonts w:ascii="Arial" w:hAnsi="Arial" w:cs="Arial"/>
          <w:sz w:val="24"/>
          <w:szCs w:val="24"/>
        </w:rPr>
      </w:pPr>
      <w:r>
        <w:rPr>
          <w:rFonts w:ascii="Arial" w:hAnsi="Arial" w:cs="Arial"/>
          <w:sz w:val="24"/>
          <w:szCs w:val="24"/>
        </w:rPr>
        <w:t>We wanted to know how people wanted to be involved in wor</w:t>
      </w:r>
      <w:r w:rsidRPr="000F0145">
        <w:rPr>
          <w:rFonts w:ascii="Arial" w:hAnsi="Arial" w:cs="Arial"/>
          <w:sz w:val="24"/>
          <w:szCs w:val="24"/>
        </w:rPr>
        <w:t>king to solve a community issue th</w:t>
      </w:r>
      <w:r>
        <w:rPr>
          <w:rFonts w:ascii="Arial" w:hAnsi="Arial" w:cs="Arial"/>
          <w:sz w:val="24"/>
          <w:szCs w:val="24"/>
        </w:rPr>
        <w:t>at affected them.</w:t>
      </w:r>
    </w:p>
    <w:p w:rsidR="00F944D5" w:rsidRDefault="00F944D5" w:rsidP="000F0145">
      <w:pPr>
        <w:spacing w:after="0" w:line="240" w:lineRule="auto"/>
        <w:rPr>
          <w:rFonts w:ascii="Arial" w:hAnsi="Arial" w:cs="Arial"/>
          <w:sz w:val="24"/>
          <w:szCs w:val="24"/>
        </w:rPr>
      </w:pPr>
    </w:p>
    <w:p w:rsidR="000F0145" w:rsidRPr="000F0145" w:rsidRDefault="000F0145" w:rsidP="009D7BB7">
      <w:pPr>
        <w:spacing w:after="0" w:line="240" w:lineRule="auto"/>
        <w:rPr>
          <w:rFonts w:ascii="Arial" w:hAnsi="Arial" w:cs="Arial"/>
          <w:sz w:val="24"/>
          <w:szCs w:val="24"/>
        </w:rPr>
      </w:pPr>
      <w:r w:rsidRPr="000D514F">
        <w:rPr>
          <w:noProof/>
          <w:lang w:eastAsia="en-GB"/>
        </w:rPr>
        <w:drawing>
          <wp:inline distT="0" distB="0" distL="0" distR="0" wp14:anchorId="25A06F12" wp14:editId="16D1C083">
            <wp:extent cx="5309870" cy="2814955"/>
            <wp:effectExtent l="0" t="0" r="5080" b="4445"/>
            <wp:docPr id="12" name="Chart 1" descr="Chart showing how respondents would like to be involved in projects. 74% prefer just to complete surveys with 40% interested in a digital project group. 36% said they would like to attend public events."/>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30C85" w:rsidRDefault="00530C85" w:rsidP="009D7BB7">
      <w:pPr>
        <w:spacing w:after="0" w:line="240" w:lineRule="auto"/>
        <w:rPr>
          <w:rFonts w:ascii="Arial" w:hAnsi="Arial" w:cs="Arial"/>
          <w:color w:val="00B0F0"/>
          <w:sz w:val="24"/>
          <w:szCs w:val="24"/>
        </w:rPr>
      </w:pPr>
    </w:p>
    <w:p w:rsidR="000F0145" w:rsidRPr="00E25D38" w:rsidRDefault="000F0145" w:rsidP="009D7BB7">
      <w:pPr>
        <w:spacing w:after="0" w:line="240" w:lineRule="auto"/>
        <w:rPr>
          <w:rFonts w:ascii="Arial" w:hAnsi="Arial" w:cs="Arial"/>
          <w:sz w:val="24"/>
          <w:szCs w:val="24"/>
        </w:rPr>
      </w:pPr>
    </w:p>
    <w:p w:rsidR="007C41EA" w:rsidRDefault="007C41EA" w:rsidP="009D7BB7">
      <w:pPr>
        <w:spacing w:after="0" w:line="240" w:lineRule="auto"/>
        <w:rPr>
          <w:rFonts w:ascii="Arial" w:hAnsi="Arial" w:cs="Arial"/>
          <w:sz w:val="24"/>
          <w:szCs w:val="24"/>
        </w:rPr>
      </w:pPr>
      <w:r>
        <w:rPr>
          <w:rFonts w:ascii="Arial" w:hAnsi="Arial" w:cs="Arial"/>
          <w:noProof/>
          <w:sz w:val="24"/>
          <w:szCs w:val="24"/>
          <w:lang w:eastAsia="en-GB"/>
        </w:rPr>
        <mc:AlternateContent>
          <mc:Choice Requires="wps">
            <w:drawing>
              <wp:inline distT="0" distB="0" distL="0" distR="0">
                <wp:extent cx="1819275" cy="1038225"/>
                <wp:effectExtent l="381000" t="0" r="28575" b="28575"/>
                <wp:docPr id="4" name="Rectangular Callout 4"/>
                <wp:cNvGraphicFramePr/>
                <a:graphic xmlns:a="http://schemas.openxmlformats.org/drawingml/2006/main">
                  <a:graphicData uri="http://schemas.microsoft.com/office/word/2010/wordprocessingShape">
                    <wps:wsp>
                      <wps:cNvSpPr/>
                      <wps:spPr>
                        <a:xfrm>
                          <a:off x="0" y="0"/>
                          <a:ext cx="1819275" cy="1038225"/>
                        </a:xfrm>
                        <a:prstGeom prst="wedgeRectCallout">
                          <a:avLst>
                            <a:gd name="adj1" fmla="val -69524"/>
                            <a:gd name="adj2" fmla="val 458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45C" w:rsidRDefault="0065145C" w:rsidP="0065145C">
                            <w:pPr>
                              <w:jc w:val="center"/>
                            </w:pPr>
                            <w:r w:rsidRPr="0065145C">
                              <w:t xml:space="preserve">We need to see the change in our </w:t>
                            </w:r>
                            <w:proofErr w:type="gramStart"/>
                            <w:r w:rsidRPr="0065145C">
                              <w:t>day to day</w:t>
                            </w:r>
                            <w:proofErr w:type="gramEnd"/>
                            <w:r w:rsidRPr="0065145C">
                              <w:t xml:space="preserve"> working; working with communities rather than just a strategy that says the right thing.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Rectangular Callout 4" o:spid="_x0000_s1028" type="#_x0000_t61" style="width:143.25pt;height:8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SrwIAALMFAAAOAAAAZHJzL2Uyb0RvYy54bWysVEtv2zAMvg/YfxB0b/1Y0qZBnSJI0WFA&#10;0RZth54VWYo96DVJiZ39+lGy4gRrscOwHBxRJD+Sn0he3/RSoB2zrtWqwsV5jhFTVNet2lT4++vd&#10;2Qwj54mqidCKVXjPHL5ZfP503Zk5K3WjRc0sAhDl5p2pcOO9mWeZow2TxJ1rwxQoubaSeBDtJqst&#10;6QBdiqzM84us07Y2VlPmHNzeDkq8iPicM+ofOXfMI1FhyM3Hr43fdfhmi2sy31himpamNMg/ZCFJ&#10;qyDoCHVLPEFb276Dki212mnuz6mWmea8pSzWANUU+R/VvDTEsFgLkOPMSJP7f7D0YfdkUVtXeIKR&#10;IhKe6BlII2qzFcSiFRFCbz2aBKI64+Zg/2KebJIcHEPVPbcy/EM9qI/k7kdyWe8RhctiVlyVl1OM&#10;KOiK/MusLKcBNTu6G+v8V6YlCocKd6zesJBNyiISTHb3zkem65QvqX8UGHEp4OF2RKCzi6tpGROG&#10;5zgxKk+NJtNZmaInRMjjEB+SCrUO1cWT3wsWggr1zDjQBfWUMZ3YqGwlLILQFSaUMuWLQdWQmg3X&#10;0xx+KdzoEUuPgAGZt0KM2AkgDMF77IGzZB9cWezz0Tn/W2KD8+gRI2vlR2fZKm0/AhBQVYo82B9I&#10;GqgJLPl+3cdWisyGm7Wu99BeVg9z5wy9a+Fp74nzT8TCe8FIwvLwj/DhQncV1umEUaPtr4/ugz30&#10;P2gx6mBwK+x+bollGIlvCibjqphMwqRHYTK9LEGwp5r1qUZt5UrDw0EHQXbxGOy9OBy51fINdswy&#10;RAUVURRiV5h6exBWflgosKUoWy6jGUy3If5evRgawAPPobte+zdiTepvD6PxoA9DTuaxEQeOj7bB&#10;U+nl1mve+qA88poE2AyxldIWC6vnVI5Wx127+A0AAP//AwBQSwMEFAAGAAgAAAAhAAw3imbcAAAA&#10;BQEAAA8AAABkcnMvZG93bnJldi54bWxMj91Kw0AQhe8F32EZwTu7aSUhxGxKiQr2Qoq1D7DNjklo&#10;djZkNz++vaM39ubAcA7nfJNvF9uJCQffOlKwXkUgkCpnWqoVnD5fH1IQPmgyunOECr7Rw7a4vcl1&#10;ZtxMHzgdQy24hHymFTQh9JmUvmrQar9yPRJ7X26wOvA51NIMeuZy28lNFCXS6pZ4odE9lg1Wl+No&#10;FUyHbnku1/vDm3kv93PsT2FMX5S6v1t2TyACLuE/DL/4jA4FM53dSMaLTgE/Ev6UvU2axCDOHEoe&#10;Y5BFLq/pix8AAAD//wMAUEsBAi0AFAAGAAgAAAAhALaDOJL+AAAA4QEAABMAAAAAAAAAAAAAAAAA&#10;AAAAAFtDb250ZW50X1R5cGVzXS54bWxQSwECLQAUAAYACAAAACEAOP0h/9YAAACUAQAACwAAAAAA&#10;AAAAAAAAAAAvAQAAX3JlbHMvLnJlbHNQSwECLQAUAAYACAAAACEAhf03Uq8CAACzBQAADgAAAAAA&#10;AAAAAAAAAAAuAgAAZHJzL2Uyb0RvYy54bWxQSwECLQAUAAYACAAAACEADDeKZtwAAAAFAQAADwAA&#10;AAAAAAAAAAAAAAAJBQAAZHJzL2Rvd25yZXYueG1sUEsFBgAAAAAEAAQA8wAAABIGAAAAAA==&#10;" adj="-4217,11790" fillcolor="#5b9bd5 [3204]" strokecolor="#1f4d78 [1604]" strokeweight="1pt">
                <v:textbox>
                  <w:txbxContent>
                    <w:p w:rsidR="0065145C" w:rsidRDefault="0065145C" w:rsidP="0065145C">
                      <w:pPr>
                        <w:jc w:val="center"/>
                      </w:pPr>
                      <w:r w:rsidRPr="0065145C">
                        <w:t xml:space="preserve">We need to see the change in our </w:t>
                      </w:r>
                      <w:proofErr w:type="gramStart"/>
                      <w:r w:rsidRPr="0065145C">
                        <w:t>day to day</w:t>
                      </w:r>
                      <w:proofErr w:type="gramEnd"/>
                      <w:r w:rsidRPr="0065145C">
                        <w:t xml:space="preserve"> working; working with communities rather than just a strategy that says the right thing.</w:t>
                      </w:r>
                    </w:p>
                  </w:txbxContent>
                </v:textbox>
                <w10:anchorlock/>
              </v:shape>
            </w:pict>
          </mc:Fallback>
        </mc:AlternateContent>
      </w:r>
    </w:p>
    <w:p w:rsidR="007C41EA" w:rsidRDefault="007C41EA" w:rsidP="009D7BB7">
      <w:pPr>
        <w:spacing w:after="0" w:line="240" w:lineRule="auto"/>
        <w:rPr>
          <w:rFonts w:ascii="Arial" w:hAnsi="Arial" w:cs="Arial"/>
          <w:sz w:val="24"/>
          <w:szCs w:val="24"/>
        </w:rPr>
      </w:pPr>
    </w:p>
    <w:p w:rsidR="000F0145" w:rsidRDefault="00945CEF" w:rsidP="009D7BB7">
      <w:pPr>
        <w:spacing w:after="0" w:line="240" w:lineRule="auto"/>
        <w:rPr>
          <w:rFonts w:ascii="Arial" w:hAnsi="Arial" w:cs="Arial"/>
          <w:sz w:val="24"/>
          <w:szCs w:val="24"/>
        </w:rPr>
      </w:pPr>
      <w:r>
        <w:rPr>
          <w:rFonts w:ascii="Arial" w:hAnsi="Arial" w:cs="Arial"/>
          <w:sz w:val="24"/>
          <w:szCs w:val="24"/>
        </w:rPr>
        <w:t>At the workshops with members of the VCSE Forum participants we discussed what was needed in order to work together effectively for the benefit of our communities.  Feedback included:</w:t>
      </w:r>
    </w:p>
    <w:p w:rsidR="00945CEF" w:rsidRDefault="00945CEF" w:rsidP="009D7BB7">
      <w:pPr>
        <w:spacing w:after="0" w:line="240" w:lineRule="auto"/>
        <w:rPr>
          <w:rFonts w:ascii="Arial" w:hAnsi="Arial" w:cs="Arial"/>
          <w:sz w:val="24"/>
          <w:szCs w:val="24"/>
        </w:rPr>
      </w:pPr>
    </w:p>
    <w:p w:rsidR="00945CEF" w:rsidRPr="0065145C" w:rsidRDefault="00945CEF" w:rsidP="0065145C">
      <w:pPr>
        <w:pStyle w:val="ListParagraph"/>
        <w:numPr>
          <w:ilvl w:val="0"/>
          <w:numId w:val="11"/>
        </w:numPr>
        <w:spacing w:after="0" w:line="240" w:lineRule="auto"/>
        <w:rPr>
          <w:rFonts w:ascii="Arial" w:hAnsi="Arial" w:cs="Arial"/>
          <w:sz w:val="24"/>
          <w:szCs w:val="24"/>
        </w:rPr>
      </w:pPr>
      <w:r w:rsidRPr="0065145C">
        <w:rPr>
          <w:rFonts w:ascii="Arial" w:hAnsi="Arial" w:cs="Arial"/>
          <w:sz w:val="24"/>
          <w:szCs w:val="24"/>
        </w:rPr>
        <w:t>Doing ‘with’ – engaging on what the community want – more local</w:t>
      </w:r>
    </w:p>
    <w:p w:rsidR="00945CEF" w:rsidRPr="0065145C" w:rsidRDefault="00945CEF" w:rsidP="0065145C">
      <w:pPr>
        <w:pStyle w:val="ListParagraph"/>
        <w:numPr>
          <w:ilvl w:val="0"/>
          <w:numId w:val="11"/>
        </w:numPr>
        <w:spacing w:after="0" w:line="240" w:lineRule="auto"/>
        <w:rPr>
          <w:rFonts w:ascii="Arial" w:hAnsi="Arial" w:cs="Arial"/>
          <w:sz w:val="24"/>
          <w:szCs w:val="24"/>
        </w:rPr>
      </w:pPr>
      <w:r w:rsidRPr="0065145C">
        <w:rPr>
          <w:rFonts w:ascii="Arial" w:hAnsi="Arial" w:cs="Arial"/>
          <w:sz w:val="24"/>
          <w:szCs w:val="24"/>
        </w:rPr>
        <w:t>Right people and partners involved in developing projects</w:t>
      </w:r>
    </w:p>
    <w:p w:rsidR="00945CEF" w:rsidRPr="0065145C" w:rsidRDefault="00945CEF" w:rsidP="0065145C">
      <w:pPr>
        <w:pStyle w:val="ListParagraph"/>
        <w:numPr>
          <w:ilvl w:val="0"/>
          <w:numId w:val="11"/>
        </w:numPr>
        <w:spacing w:after="0" w:line="240" w:lineRule="auto"/>
        <w:rPr>
          <w:rFonts w:ascii="Arial" w:hAnsi="Arial" w:cs="Arial"/>
          <w:sz w:val="24"/>
          <w:szCs w:val="24"/>
        </w:rPr>
      </w:pPr>
      <w:r w:rsidRPr="0065145C">
        <w:rPr>
          <w:rFonts w:ascii="Arial" w:hAnsi="Arial" w:cs="Arial"/>
          <w:sz w:val="24"/>
          <w:szCs w:val="24"/>
        </w:rPr>
        <w:t>Co-ordinated approach</w:t>
      </w:r>
    </w:p>
    <w:p w:rsidR="0065145C" w:rsidRDefault="0065145C" w:rsidP="0065145C">
      <w:pPr>
        <w:pStyle w:val="ListParagraph"/>
        <w:numPr>
          <w:ilvl w:val="0"/>
          <w:numId w:val="11"/>
        </w:numPr>
        <w:spacing w:after="0" w:line="240" w:lineRule="auto"/>
        <w:rPr>
          <w:rFonts w:ascii="Arial" w:hAnsi="Arial" w:cs="Arial"/>
          <w:sz w:val="24"/>
          <w:szCs w:val="24"/>
        </w:rPr>
      </w:pPr>
      <w:r w:rsidRPr="0065145C">
        <w:rPr>
          <w:rFonts w:ascii="Arial" w:hAnsi="Arial" w:cs="Arial"/>
          <w:sz w:val="24"/>
          <w:szCs w:val="24"/>
        </w:rPr>
        <w:t>Union has to understa</w:t>
      </w:r>
      <w:r w:rsidR="001F1524">
        <w:rPr>
          <w:rFonts w:ascii="Arial" w:hAnsi="Arial" w:cs="Arial"/>
          <w:sz w:val="24"/>
          <w:szCs w:val="24"/>
        </w:rPr>
        <w:t>nd  VCSE organisations</w:t>
      </w:r>
    </w:p>
    <w:p w:rsidR="001F1524" w:rsidRPr="001F1524" w:rsidRDefault="001F1524" w:rsidP="001F1524">
      <w:pPr>
        <w:pStyle w:val="ListParagraph"/>
        <w:numPr>
          <w:ilvl w:val="0"/>
          <w:numId w:val="11"/>
        </w:numPr>
        <w:spacing w:after="0" w:line="240" w:lineRule="auto"/>
        <w:rPr>
          <w:rFonts w:ascii="Arial" w:hAnsi="Arial" w:cs="Arial"/>
          <w:sz w:val="24"/>
          <w:szCs w:val="24"/>
        </w:rPr>
      </w:pPr>
      <w:r>
        <w:rPr>
          <w:rFonts w:ascii="Arial" w:hAnsi="Arial" w:cs="Arial"/>
          <w:sz w:val="24"/>
          <w:szCs w:val="24"/>
        </w:rPr>
        <w:t xml:space="preserve">VCSE organisations have a role in identifying issues and </w:t>
      </w:r>
      <w:r w:rsidRPr="001F1524">
        <w:rPr>
          <w:rFonts w:ascii="Arial" w:hAnsi="Arial" w:cs="Arial"/>
          <w:sz w:val="24"/>
          <w:szCs w:val="24"/>
        </w:rPr>
        <w:t>solutions.</w:t>
      </w:r>
    </w:p>
    <w:p w:rsidR="001F1524" w:rsidRPr="001F1524" w:rsidRDefault="001F1524" w:rsidP="00F27705">
      <w:pPr>
        <w:pStyle w:val="ListParagraph"/>
        <w:numPr>
          <w:ilvl w:val="0"/>
          <w:numId w:val="11"/>
        </w:numPr>
        <w:spacing w:after="0" w:line="240" w:lineRule="auto"/>
        <w:rPr>
          <w:rFonts w:ascii="Arial" w:hAnsi="Arial" w:cs="Arial"/>
          <w:sz w:val="24"/>
          <w:szCs w:val="24"/>
        </w:rPr>
      </w:pPr>
      <w:r w:rsidRPr="001F1524">
        <w:rPr>
          <w:rFonts w:ascii="Arial" w:hAnsi="Arial" w:cs="Arial"/>
          <w:sz w:val="24"/>
          <w:szCs w:val="24"/>
        </w:rPr>
        <w:t xml:space="preserve">Community led initiatives such as </w:t>
      </w:r>
      <w:r>
        <w:rPr>
          <w:rFonts w:ascii="Arial" w:hAnsi="Arial" w:cs="Arial"/>
          <w:sz w:val="24"/>
          <w:szCs w:val="24"/>
        </w:rPr>
        <w:t xml:space="preserve">community researchers and </w:t>
      </w:r>
      <w:r w:rsidRPr="001F1524">
        <w:rPr>
          <w:rFonts w:ascii="Arial" w:hAnsi="Arial" w:cs="Arial"/>
          <w:sz w:val="24"/>
          <w:szCs w:val="24"/>
        </w:rPr>
        <w:t>organisers</w:t>
      </w:r>
    </w:p>
    <w:p w:rsidR="00945CEF" w:rsidRDefault="00945CEF" w:rsidP="001F1524">
      <w:pPr>
        <w:spacing w:after="0" w:line="240" w:lineRule="auto"/>
        <w:rPr>
          <w:rFonts w:ascii="Arial" w:hAnsi="Arial" w:cs="Arial"/>
          <w:sz w:val="24"/>
          <w:szCs w:val="24"/>
        </w:rPr>
      </w:pPr>
    </w:p>
    <w:p w:rsidR="001F1524" w:rsidRPr="00F76A2F" w:rsidRDefault="001F1524" w:rsidP="001F1524">
      <w:pPr>
        <w:spacing w:after="0" w:line="240" w:lineRule="auto"/>
        <w:rPr>
          <w:rFonts w:ascii="Arial" w:hAnsi="Arial" w:cs="Arial"/>
          <w:i/>
          <w:sz w:val="24"/>
          <w:szCs w:val="24"/>
        </w:rPr>
      </w:pPr>
      <w:r w:rsidRPr="00F76A2F">
        <w:rPr>
          <w:rFonts w:ascii="Arial" w:hAnsi="Arial" w:cs="Arial"/>
          <w:sz w:val="24"/>
          <w:szCs w:val="24"/>
        </w:rPr>
        <w:t>The first draft of the</w:t>
      </w:r>
      <w:r w:rsidR="00F76A2F" w:rsidRPr="00F76A2F">
        <w:rPr>
          <w:rFonts w:ascii="Arial" w:hAnsi="Arial" w:cs="Arial"/>
          <w:sz w:val="24"/>
          <w:szCs w:val="24"/>
        </w:rPr>
        <w:t xml:space="preserve"> Commitment included </w:t>
      </w:r>
      <w:r w:rsidR="00456AF1">
        <w:rPr>
          <w:rFonts w:ascii="Arial" w:hAnsi="Arial" w:cs="Arial"/>
          <w:sz w:val="24"/>
          <w:szCs w:val="24"/>
        </w:rPr>
        <w:t>the line</w:t>
      </w:r>
      <w:r w:rsidRPr="00F76A2F">
        <w:rPr>
          <w:rFonts w:ascii="Arial" w:hAnsi="Arial" w:cs="Arial"/>
          <w:sz w:val="24"/>
          <w:szCs w:val="24"/>
        </w:rPr>
        <w:t xml:space="preserve"> – </w:t>
      </w:r>
      <w:r w:rsidRPr="00F76A2F">
        <w:rPr>
          <w:rFonts w:ascii="Arial" w:hAnsi="Arial" w:cs="Arial"/>
          <w:i/>
          <w:sz w:val="24"/>
          <w:szCs w:val="24"/>
        </w:rPr>
        <w:t>We will be clear and honest about - what is possible.</w:t>
      </w:r>
    </w:p>
    <w:p w:rsidR="001F1524" w:rsidRPr="00F76A2F" w:rsidRDefault="001F1524" w:rsidP="001F1524">
      <w:pPr>
        <w:spacing w:after="0" w:line="240" w:lineRule="auto"/>
        <w:rPr>
          <w:rFonts w:ascii="Arial" w:hAnsi="Arial" w:cs="Arial"/>
          <w:i/>
          <w:sz w:val="24"/>
          <w:szCs w:val="24"/>
        </w:rPr>
      </w:pPr>
    </w:p>
    <w:p w:rsidR="0090132C" w:rsidRDefault="001F1524" w:rsidP="0090132C">
      <w:pPr>
        <w:spacing w:after="0" w:line="240" w:lineRule="auto"/>
        <w:rPr>
          <w:rFonts w:ascii="Arial" w:hAnsi="Arial" w:cs="Arial"/>
          <w:sz w:val="24"/>
          <w:szCs w:val="24"/>
        </w:rPr>
      </w:pPr>
      <w:r>
        <w:rPr>
          <w:rFonts w:ascii="Arial" w:hAnsi="Arial" w:cs="Arial"/>
          <w:sz w:val="24"/>
          <w:szCs w:val="24"/>
        </w:rPr>
        <w:t xml:space="preserve">Participants felt strongly that this was not appropriate and that the Union should not be determining ‘what is possible’ as the VCSE sector </w:t>
      </w:r>
      <w:proofErr w:type="gramStart"/>
      <w:r>
        <w:rPr>
          <w:rFonts w:ascii="Arial" w:hAnsi="Arial" w:cs="Arial"/>
          <w:sz w:val="24"/>
          <w:szCs w:val="24"/>
        </w:rPr>
        <w:t>may</w:t>
      </w:r>
      <w:proofErr w:type="gramEnd"/>
      <w:r>
        <w:rPr>
          <w:rFonts w:ascii="Arial" w:hAnsi="Arial" w:cs="Arial"/>
          <w:sz w:val="24"/>
          <w:szCs w:val="24"/>
        </w:rPr>
        <w:t xml:space="preserve"> have access to opportunities that public sector organisations </w:t>
      </w:r>
      <w:r w:rsidR="00456AF1">
        <w:rPr>
          <w:rFonts w:ascii="Arial" w:hAnsi="Arial" w:cs="Arial"/>
          <w:sz w:val="24"/>
          <w:szCs w:val="24"/>
        </w:rPr>
        <w:t xml:space="preserve">do not. Removing this </w:t>
      </w:r>
      <w:r>
        <w:rPr>
          <w:rFonts w:ascii="Arial" w:hAnsi="Arial" w:cs="Arial"/>
          <w:sz w:val="24"/>
          <w:szCs w:val="24"/>
        </w:rPr>
        <w:t xml:space="preserve">will enable </w:t>
      </w:r>
      <w:r>
        <w:rPr>
          <w:rFonts w:ascii="Arial" w:hAnsi="Arial" w:cs="Arial"/>
          <w:sz w:val="24"/>
          <w:szCs w:val="24"/>
        </w:rPr>
        <w:lastRenderedPageBreak/>
        <w:t>communities to explore what is possible.</w:t>
      </w:r>
      <w:r w:rsidR="00456AF1">
        <w:rPr>
          <w:rFonts w:ascii="Arial" w:hAnsi="Arial" w:cs="Arial"/>
          <w:sz w:val="24"/>
          <w:szCs w:val="24"/>
        </w:rPr>
        <w:t xml:space="preserve"> </w:t>
      </w:r>
      <w:r w:rsidR="004B345A">
        <w:rPr>
          <w:rFonts w:ascii="Arial" w:hAnsi="Arial" w:cs="Arial"/>
          <w:sz w:val="24"/>
          <w:szCs w:val="24"/>
        </w:rPr>
        <w:t xml:space="preserve">Talking, Listening and Working Together </w:t>
      </w:r>
      <w:r w:rsidR="00456AF1">
        <w:rPr>
          <w:rFonts w:ascii="Arial" w:hAnsi="Arial" w:cs="Arial"/>
          <w:sz w:val="24"/>
          <w:szCs w:val="24"/>
        </w:rPr>
        <w:t xml:space="preserve">is </w:t>
      </w:r>
      <w:r w:rsidR="004B345A">
        <w:rPr>
          <w:rFonts w:ascii="Arial" w:hAnsi="Arial" w:cs="Arial"/>
          <w:sz w:val="24"/>
          <w:szCs w:val="24"/>
        </w:rPr>
        <w:t xml:space="preserve">about working at Place </w:t>
      </w:r>
      <w:r w:rsidR="00456AF1">
        <w:rPr>
          <w:rFonts w:ascii="Arial" w:hAnsi="Arial" w:cs="Arial"/>
          <w:sz w:val="24"/>
          <w:szCs w:val="24"/>
        </w:rPr>
        <w:t xml:space="preserve">and </w:t>
      </w:r>
      <w:r w:rsidR="00817BAF">
        <w:rPr>
          <w:rFonts w:ascii="Arial" w:hAnsi="Arial" w:cs="Arial"/>
          <w:sz w:val="24"/>
          <w:szCs w:val="24"/>
        </w:rPr>
        <w:t>its</w:t>
      </w:r>
      <w:r w:rsidR="00456AF1">
        <w:rPr>
          <w:rFonts w:ascii="Arial" w:hAnsi="Arial" w:cs="Arial"/>
          <w:sz w:val="24"/>
          <w:szCs w:val="24"/>
        </w:rPr>
        <w:t xml:space="preserve"> right that this </w:t>
      </w:r>
      <w:proofErr w:type="gramStart"/>
      <w:r w:rsidR="00456AF1">
        <w:rPr>
          <w:rFonts w:ascii="Arial" w:hAnsi="Arial" w:cs="Arial"/>
          <w:sz w:val="24"/>
          <w:szCs w:val="24"/>
        </w:rPr>
        <w:t>should be removed</w:t>
      </w:r>
      <w:proofErr w:type="gramEnd"/>
      <w:r w:rsidR="004B345A">
        <w:rPr>
          <w:rFonts w:ascii="Arial" w:hAnsi="Arial" w:cs="Arial"/>
          <w:sz w:val="24"/>
          <w:szCs w:val="24"/>
        </w:rPr>
        <w:t xml:space="preserve">.  Working as equal partners throughout this process the NEL Commitment is our shared statement of intent to work in partnership and improve community </w:t>
      </w:r>
      <w:r w:rsidR="0090132C">
        <w:rPr>
          <w:rFonts w:ascii="Arial" w:hAnsi="Arial" w:cs="Arial"/>
          <w:sz w:val="24"/>
          <w:szCs w:val="24"/>
        </w:rPr>
        <w:t>engagement in North East Lincol</w:t>
      </w:r>
      <w:r w:rsidR="004B345A">
        <w:rPr>
          <w:rFonts w:ascii="Arial" w:hAnsi="Arial" w:cs="Arial"/>
          <w:sz w:val="24"/>
          <w:szCs w:val="24"/>
        </w:rPr>
        <w:t>n</w:t>
      </w:r>
      <w:r w:rsidR="0090132C">
        <w:rPr>
          <w:rFonts w:ascii="Arial" w:hAnsi="Arial" w:cs="Arial"/>
          <w:sz w:val="24"/>
          <w:szCs w:val="24"/>
        </w:rPr>
        <w:t>s</w:t>
      </w:r>
      <w:r w:rsidR="004B345A">
        <w:rPr>
          <w:rFonts w:ascii="Arial" w:hAnsi="Arial" w:cs="Arial"/>
          <w:sz w:val="24"/>
          <w:szCs w:val="24"/>
        </w:rPr>
        <w:t xml:space="preserve">hire. </w:t>
      </w:r>
    </w:p>
    <w:p w:rsidR="0090132C" w:rsidRDefault="0090132C" w:rsidP="0090132C">
      <w:pPr>
        <w:spacing w:after="0" w:line="240" w:lineRule="auto"/>
        <w:rPr>
          <w:rFonts w:ascii="Arial" w:hAnsi="Arial" w:cs="Arial"/>
          <w:sz w:val="24"/>
          <w:szCs w:val="24"/>
        </w:rPr>
      </w:pPr>
    </w:p>
    <w:p w:rsidR="00E25D38" w:rsidRPr="00595F14" w:rsidRDefault="00E25D38" w:rsidP="00E25D38">
      <w:pPr>
        <w:rPr>
          <w:rFonts w:ascii="Arial" w:eastAsia="Times New Roman" w:hAnsi="Arial" w:cs="Arial"/>
          <w:sz w:val="24"/>
          <w:szCs w:val="24"/>
          <w:lang w:eastAsia="en-GB"/>
        </w:rPr>
      </w:pPr>
      <w:r w:rsidRPr="00595F14">
        <w:rPr>
          <w:rFonts w:ascii="Arial" w:eastAsia="Times New Roman" w:hAnsi="Arial" w:cs="Arial"/>
          <w:sz w:val="24"/>
          <w:szCs w:val="24"/>
          <w:lang w:eastAsia="en-GB"/>
        </w:rPr>
        <w:t>When looking at what the strategy was missing a number of suggestions are already included. How we conduct our engagement and provide our feedback were the most important referenced areas.</w:t>
      </w:r>
      <w:r w:rsidR="001555F7" w:rsidRPr="00595F14">
        <w:rPr>
          <w:rFonts w:ascii="Arial" w:eastAsia="Times New Roman" w:hAnsi="Arial" w:cs="Arial"/>
          <w:sz w:val="24"/>
          <w:szCs w:val="24"/>
          <w:lang w:eastAsia="en-GB"/>
        </w:rPr>
        <w:t xml:space="preserve">  There was some concern expressed that the strategy placed too much emphasis on engagement with groups as opposed t</w:t>
      </w:r>
      <w:r w:rsidR="00ED761D">
        <w:rPr>
          <w:rFonts w:ascii="Arial" w:eastAsia="Times New Roman" w:hAnsi="Arial" w:cs="Arial"/>
          <w:sz w:val="24"/>
          <w:szCs w:val="24"/>
          <w:lang w:eastAsia="en-GB"/>
        </w:rPr>
        <w:t xml:space="preserve">o individuals and </w:t>
      </w:r>
      <w:r w:rsidR="00ED761D" w:rsidRPr="00ED761D">
        <w:rPr>
          <w:rFonts w:ascii="Arial" w:eastAsia="Times New Roman" w:hAnsi="Arial" w:cs="Arial"/>
          <w:sz w:val="24"/>
          <w:szCs w:val="24"/>
          <w:lang w:eastAsia="en-GB"/>
        </w:rPr>
        <w:t>questioned how accurately a group could represent the views of individuals.</w:t>
      </w:r>
    </w:p>
    <w:p w:rsidR="00E25D38" w:rsidRPr="00595F14" w:rsidRDefault="0090132C" w:rsidP="00E25D38">
      <w:pPr>
        <w:rPr>
          <w:rFonts w:ascii="Arial" w:eastAsia="Times New Roman" w:hAnsi="Arial" w:cs="Arial"/>
          <w:sz w:val="24"/>
          <w:szCs w:val="24"/>
          <w:lang w:eastAsia="en-GB"/>
        </w:rPr>
      </w:pPr>
      <w:r w:rsidRPr="00595F14">
        <w:rPr>
          <w:rFonts w:ascii="Arial" w:eastAsia="Times New Roman" w:hAnsi="Arial" w:cs="Arial"/>
          <w:sz w:val="24"/>
          <w:szCs w:val="24"/>
          <w:lang w:eastAsia="en-GB"/>
        </w:rPr>
        <w:t xml:space="preserve">We did receive some feedback </w:t>
      </w:r>
      <w:r w:rsidR="00DA69EF" w:rsidRPr="00595F14">
        <w:rPr>
          <w:rFonts w:ascii="Arial" w:eastAsia="Times New Roman" w:hAnsi="Arial" w:cs="Arial"/>
          <w:sz w:val="24"/>
          <w:szCs w:val="24"/>
          <w:lang w:eastAsia="en-GB"/>
        </w:rPr>
        <w:t>th</w:t>
      </w:r>
      <w:r w:rsidRPr="00595F14">
        <w:rPr>
          <w:rFonts w:ascii="Arial" w:eastAsia="Times New Roman" w:hAnsi="Arial" w:cs="Arial"/>
          <w:sz w:val="24"/>
          <w:szCs w:val="24"/>
          <w:lang w:eastAsia="en-GB"/>
        </w:rPr>
        <w:t xml:space="preserve">at the </w:t>
      </w:r>
      <w:r w:rsidR="00E25D38" w:rsidRPr="00595F14">
        <w:rPr>
          <w:rFonts w:ascii="Arial" w:eastAsia="Times New Roman" w:hAnsi="Arial" w:cs="Arial"/>
          <w:sz w:val="24"/>
          <w:szCs w:val="24"/>
          <w:lang w:eastAsia="en-GB"/>
        </w:rPr>
        <w:t>language used has been difficult to understand in some places</w:t>
      </w:r>
      <w:r w:rsidR="00F7053D" w:rsidRPr="00595F14">
        <w:rPr>
          <w:rFonts w:ascii="Arial" w:eastAsia="Times New Roman" w:hAnsi="Arial" w:cs="Arial"/>
          <w:sz w:val="24"/>
          <w:szCs w:val="24"/>
          <w:lang w:eastAsia="en-GB"/>
        </w:rPr>
        <w:t xml:space="preserve"> </w:t>
      </w:r>
      <w:proofErr w:type="gramStart"/>
      <w:r w:rsidR="00F7053D" w:rsidRPr="00595F14">
        <w:rPr>
          <w:rFonts w:ascii="Arial" w:eastAsia="Times New Roman" w:hAnsi="Arial" w:cs="Arial"/>
          <w:sz w:val="24"/>
          <w:szCs w:val="24"/>
          <w:lang w:eastAsia="en-GB"/>
        </w:rPr>
        <w:t>however</w:t>
      </w:r>
      <w:proofErr w:type="gramEnd"/>
      <w:r w:rsidR="00F7053D" w:rsidRPr="00595F14">
        <w:rPr>
          <w:rFonts w:ascii="Arial" w:eastAsia="Times New Roman" w:hAnsi="Arial" w:cs="Arial"/>
          <w:sz w:val="24"/>
          <w:szCs w:val="24"/>
          <w:lang w:eastAsia="en-GB"/>
        </w:rPr>
        <w:t xml:space="preserve"> m</w:t>
      </w:r>
      <w:r w:rsidR="00E25D38" w:rsidRPr="00595F14">
        <w:rPr>
          <w:rFonts w:ascii="Arial" w:eastAsia="Times New Roman" w:hAnsi="Arial" w:cs="Arial"/>
          <w:sz w:val="24"/>
          <w:szCs w:val="24"/>
          <w:lang w:eastAsia="en-GB"/>
        </w:rPr>
        <w:t xml:space="preserve">ost people were very comfortable with the understanding of this. </w:t>
      </w:r>
    </w:p>
    <w:p w:rsidR="000F0145" w:rsidRPr="00595F14" w:rsidRDefault="000F0145" w:rsidP="009D7BB7">
      <w:pPr>
        <w:spacing w:after="0" w:line="240" w:lineRule="auto"/>
        <w:rPr>
          <w:rFonts w:ascii="Arial" w:hAnsi="Arial" w:cs="Arial"/>
          <w:color w:val="00B0F0"/>
          <w:sz w:val="24"/>
          <w:szCs w:val="24"/>
        </w:rPr>
      </w:pPr>
    </w:p>
    <w:p w:rsidR="00530C85" w:rsidRPr="00293A09" w:rsidRDefault="00157D5F" w:rsidP="00B11557">
      <w:pPr>
        <w:pStyle w:val="Heading2"/>
      </w:pPr>
      <w:r w:rsidRPr="00293A09">
        <w:t>Recommendations and next steps</w:t>
      </w:r>
    </w:p>
    <w:p w:rsidR="0090132C" w:rsidRPr="00293A09" w:rsidRDefault="0090132C" w:rsidP="009D7BB7">
      <w:pPr>
        <w:spacing w:after="0" w:line="240" w:lineRule="auto"/>
        <w:rPr>
          <w:rFonts w:ascii="Arial" w:hAnsi="Arial" w:cs="Arial"/>
          <w:color w:val="00B0F0"/>
          <w:sz w:val="28"/>
          <w:szCs w:val="28"/>
        </w:rPr>
      </w:pPr>
    </w:p>
    <w:p w:rsidR="00F944D5" w:rsidRDefault="007A3F5F" w:rsidP="009D7BB7">
      <w:pPr>
        <w:spacing w:after="0" w:line="240" w:lineRule="auto"/>
        <w:rPr>
          <w:rFonts w:ascii="Arial" w:hAnsi="Arial" w:cs="Arial"/>
          <w:sz w:val="24"/>
          <w:szCs w:val="24"/>
        </w:rPr>
      </w:pPr>
      <w:r>
        <w:rPr>
          <w:rFonts w:ascii="Arial" w:hAnsi="Arial" w:cs="Arial"/>
          <w:sz w:val="24"/>
          <w:szCs w:val="24"/>
        </w:rPr>
        <w:t>Talking, Listening and Working Together provides an opportunity to transform the w</w:t>
      </w:r>
      <w:r w:rsidR="00DD685E">
        <w:rPr>
          <w:rFonts w:ascii="Arial" w:hAnsi="Arial" w:cs="Arial"/>
          <w:sz w:val="24"/>
          <w:szCs w:val="24"/>
        </w:rPr>
        <w:t xml:space="preserve">ay </w:t>
      </w:r>
      <w:r w:rsidR="00F7053D">
        <w:rPr>
          <w:rFonts w:ascii="Arial" w:hAnsi="Arial" w:cs="Arial"/>
          <w:sz w:val="24"/>
          <w:szCs w:val="24"/>
        </w:rPr>
        <w:t xml:space="preserve">the Union </w:t>
      </w:r>
      <w:proofErr w:type="gramStart"/>
      <w:r w:rsidR="00DD685E">
        <w:rPr>
          <w:rFonts w:ascii="Arial" w:hAnsi="Arial" w:cs="Arial"/>
          <w:sz w:val="24"/>
          <w:szCs w:val="24"/>
        </w:rPr>
        <w:t>work</w:t>
      </w:r>
      <w:r w:rsidR="00F7053D">
        <w:rPr>
          <w:rFonts w:ascii="Arial" w:hAnsi="Arial" w:cs="Arial"/>
          <w:sz w:val="24"/>
          <w:szCs w:val="24"/>
        </w:rPr>
        <w:t>s</w:t>
      </w:r>
      <w:proofErr w:type="gramEnd"/>
      <w:r w:rsidR="00DD685E">
        <w:rPr>
          <w:rFonts w:ascii="Arial" w:hAnsi="Arial" w:cs="Arial"/>
          <w:sz w:val="24"/>
          <w:szCs w:val="24"/>
        </w:rPr>
        <w:t xml:space="preserve"> with </w:t>
      </w:r>
      <w:r w:rsidR="00F7053D">
        <w:rPr>
          <w:rFonts w:ascii="Arial" w:hAnsi="Arial" w:cs="Arial"/>
          <w:sz w:val="24"/>
          <w:szCs w:val="24"/>
        </w:rPr>
        <w:t xml:space="preserve">people and communities </w:t>
      </w:r>
      <w:r w:rsidR="00DD685E">
        <w:rPr>
          <w:rFonts w:ascii="Arial" w:hAnsi="Arial" w:cs="Arial"/>
          <w:sz w:val="24"/>
          <w:szCs w:val="24"/>
        </w:rPr>
        <w:t>to improve lives in North East Lincolnshire.</w:t>
      </w:r>
    </w:p>
    <w:p w:rsidR="00F944D5" w:rsidRDefault="00F944D5" w:rsidP="009D7BB7">
      <w:pPr>
        <w:spacing w:after="0" w:line="240" w:lineRule="auto"/>
        <w:rPr>
          <w:rFonts w:ascii="Arial" w:hAnsi="Arial" w:cs="Arial"/>
          <w:sz w:val="24"/>
          <w:szCs w:val="24"/>
        </w:rPr>
      </w:pPr>
    </w:p>
    <w:p w:rsidR="007A3F5F" w:rsidRDefault="007A3F5F" w:rsidP="009D7BB7">
      <w:pPr>
        <w:spacing w:after="0" w:line="240" w:lineRule="auto"/>
        <w:rPr>
          <w:rFonts w:ascii="Arial" w:hAnsi="Arial" w:cs="Arial"/>
          <w:sz w:val="24"/>
          <w:szCs w:val="24"/>
        </w:rPr>
      </w:pPr>
      <w:r>
        <w:rPr>
          <w:rFonts w:ascii="Arial" w:hAnsi="Arial" w:cs="Arial"/>
          <w:sz w:val="24"/>
          <w:szCs w:val="24"/>
        </w:rPr>
        <w:t>There is clear support for both th</w:t>
      </w:r>
      <w:r w:rsidR="003D14CE">
        <w:rPr>
          <w:rFonts w:ascii="Arial" w:hAnsi="Arial" w:cs="Arial"/>
          <w:sz w:val="24"/>
          <w:szCs w:val="24"/>
        </w:rPr>
        <w:t>e commitment and the strategy with an acknowledgement that the ‘proof will be in the pudding’.</w:t>
      </w:r>
    </w:p>
    <w:p w:rsidR="003F1D20" w:rsidRDefault="003F1D20" w:rsidP="009D7BB7">
      <w:pPr>
        <w:spacing w:after="0" w:line="240" w:lineRule="auto"/>
        <w:rPr>
          <w:rFonts w:ascii="Arial" w:hAnsi="Arial" w:cs="Arial"/>
          <w:sz w:val="24"/>
          <w:szCs w:val="24"/>
        </w:rPr>
      </w:pPr>
    </w:p>
    <w:p w:rsidR="003F1D20" w:rsidRDefault="003F1D20" w:rsidP="009D7BB7">
      <w:pPr>
        <w:spacing w:after="0" w:line="240" w:lineRule="auto"/>
        <w:rPr>
          <w:rFonts w:ascii="Arial" w:hAnsi="Arial" w:cs="Arial"/>
          <w:sz w:val="24"/>
          <w:szCs w:val="24"/>
        </w:rPr>
      </w:pPr>
      <w:r>
        <w:rPr>
          <w:rFonts w:ascii="Arial" w:hAnsi="Arial" w:cs="Arial"/>
          <w:sz w:val="24"/>
          <w:szCs w:val="24"/>
        </w:rPr>
        <w:t xml:space="preserve">A significant number of the people we have engaged with out in the community were not aware that they could have a say in local developments and issues and more needs to </w:t>
      </w:r>
      <w:proofErr w:type="gramStart"/>
      <w:r>
        <w:rPr>
          <w:rFonts w:ascii="Arial" w:hAnsi="Arial" w:cs="Arial"/>
          <w:sz w:val="24"/>
          <w:szCs w:val="24"/>
        </w:rPr>
        <w:t>be done</w:t>
      </w:r>
      <w:proofErr w:type="gramEnd"/>
      <w:r>
        <w:rPr>
          <w:rFonts w:ascii="Arial" w:hAnsi="Arial" w:cs="Arial"/>
          <w:sz w:val="24"/>
          <w:szCs w:val="24"/>
        </w:rPr>
        <w:t xml:space="preserve"> to raise awareness of involvement opportunities.</w:t>
      </w:r>
    </w:p>
    <w:p w:rsidR="0090132C" w:rsidRDefault="0090132C" w:rsidP="009D7BB7">
      <w:pPr>
        <w:spacing w:after="0" w:line="240" w:lineRule="auto"/>
        <w:rPr>
          <w:rFonts w:ascii="Arial" w:hAnsi="Arial" w:cs="Arial"/>
          <w:sz w:val="24"/>
          <w:szCs w:val="24"/>
        </w:rPr>
      </w:pPr>
    </w:p>
    <w:p w:rsidR="0090132C" w:rsidRDefault="0090132C" w:rsidP="009D7BB7">
      <w:pPr>
        <w:spacing w:after="0" w:line="240" w:lineRule="auto"/>
        <w:rPr>
          <w:rFonts w:ascii="Arial" w:hAnsi="Arial" w:cs="Arial"/>
          <w:sz w:val="24"/>
          <w:szCs w:val="24"/>
        </w:rPr>
      </w:pPr>
      <w:r>
        <w:rPr>
          <w:rFonts w:ascii="Arial" w:hAnsi="Arial" w:cs="Arial"/>
          <w:sz w:val="24"/>
          <w:szCs w:val="24"/>
        </w:rPr>
        <w:t>The VCSE sector is a key partner moving forward to drive inclusive and meaningful community engagement.</w:t>
      </w:r>
    </w:p>
    <w:p w:rsidR="0090132C" w:rsidRDefault="0090132C" w:rsidP="009D7BB7">
      <w:pPr>
        <w:spacing w:after="0" w:line="240" w:lineRule="auto"/>
        <w:rPr>
          <w:rFonts w:ascii="Arial" w:hAnsi="Arial" w:cs="Arial"/>
          <w:sz w:val="24"/>
          <w:szCs w:val="24"/>
        </w:rPr>
      </w:pPr>
    </w:p>
    <w:p w:rsidR="0090132C" w:rsidRDefault="0090132C" w:rsidP="009D7BB7">
      <w:pPr>
        <w:spacing w:after="0" w:line="240" w:lineRule="auto"/>
        <w:rPr>
          <w:rFonts w:ascii="Arial" w:hAnsi="Arial" w:cs="Arial"/>
          <w:sz w:val="24"/>
          <w:szCs w:val="24"/>
        </w:rPr>
      </w:pPr>
      <w:r>
        <w:rPr>
          <w:rFonts w:ascii="Arial" w:hAnsi="Arial" w:cs="Arial"/>
          <w:sz w:val="24"/>
          <w:szCs w:val="24"/>
        </w:rPr>
        <w:t>This engagement has been an opportunity to open the conversation, now we need to move ahead to deliver the commitments of Talking, Listening and Working Together.  The next steps to achieve this will be:</w:t>
      </w:r>
    </w:p>
    <w:p w:rsidR="0090132C" w:rsidRDefault="0090132C" w:rsidP="009D7BB7">
      <w:pPr>
        <w:spacing w:after="0" w:line="240" w:lineRule="auto"/>
        <w:rPr>
          <w:rFonts w:ascii="Arial" w:hAnsi="Arial" w:cs="Arial"/>
          <w:sz w:val="24"/>
          <w:szCs w:val="24"/>
        </w:rPr>
      </w:pPr>
    </w:p>
    <w:p w:rsidR="0090132C" w:rsidRPr="00293A09" w:rsidRDefault="0090132C" w:rsidP="00293A09">
      <w:pPr>
        <w:pStyle w:val="ListParagraph"/>
        <w:numPr>
          <w:ilvl w:val="0"/>
          <w:numId w:val="13"/>
        </w:numPr>
        <w:spacing w:after="0" w:line="240" w:lineRule="auto"/>
        <w:rPr>
          <w:rFonts w:ascii="Arial" w:hAnsi="Arial" w:cs="Arial"/>
          <w:sz w:val="24"/>
          <w:szCs w:val="24"/>
        </w:rPr>
      </w:pPr>
      <w:r w:rsidRPr="00293A09">
        <w:rPr>
          <w:rFonts w:ascii="Arial" w:hAnsi="Arial" w:cs="Arial"/>
          <w:sz w:val="24"/>
          <w:szCs w:val="24"/>
        </w:rPr>
        <w:t xml:space="preserve">To develop an implementation plan which </w:t>
      </w:r>
      <w:proofErr w:type="gramStart"/>
      <w:r w:rsidRPr="00293A09">
        <w:rPr>
          <w:rFonts w:ascii="Arial" w:hAnsi="Arial" w:cs="Arial"/>
          <w:sz w:val="24"/>
          <w:szCs w:val="24"/>
        </w:rPr>
        <w:t>will be owned</w:t>
      </w:r>
      <w:proofErr w:type="gramEnd"/>
      <w:r w:rsidRPr="00293A09">
        <w:rPr>
          <w:rFonts w:ascii="Arial" w:hAnsi="Arial" w:cs="Arial"/>
          <w:sz w:val="24"/>
          <w:szCs w:val="24"/>
        </w:rPr>
        <w:t xml:space="preserve"> by the Engagement Strategy Steering group consisting of members of the community, council and CCG staff and representatives from the VCSE</w:t>
      </w:r>
      <w:r w:rsidR="00F7053D">
        <w:rPr>
          <w:rFonts w:ascii="Arial" w:hAnsi="Arial" w:cs="Arial"/>
          <w:sz w:val="24"/>
          <w:szCs w:val="24"/>
        </w:rPr>
        <w:t>.</w:t>
      </w:r>
    </w:p>
    <w:p w:rsidR="00293A09" w:rsidRDefault="00293A09" w:rsidP="009D7BB7">
      <w:pPr>
        <w:spacing w:after="0" w:line="240" w:lineRule="auto"/>
        <w:rPr>
          <w:rFonts w:ascii="Arial" w:hAnsi="Arial" w:cs="Arial"/>
          <w:sz w:val="24"/>
          <w:szCs w:val="24"/>
        </w:rPr>
      </w:pPr>
    </w:p>
    <w:p w:rsidR="001555F7" w:rsidRPr="001555F7" w:rsidRDefault="001555F7" w:rsidP="001555F7">
      <w:pPr>
        <w:pStyle w:val="ListParagraph"/>
        <w:numPr>
          <w:ilvl w:val="0"/>
          <w:numId w:val="13"/>
        </w:numPr>
        <w:rPr>
          <w:rFonts w:ascii="Arial" w:hAnsi="Arial" w:cs="Arial"/>
          <w:sz w:val="24"/>
          <w:szCs w:val="24"/>
        </w:rPr>
      </w:pPr>
      <w:r w:rsidRPr="001555F7">
        <w:rPr>
          <w:rFonts w:ascii="Arial" w:hAnsi="Arial" w:cs="Arial"/>
          <w:sz w:val="24"/>
          <w:szCs w:val="24"/>
        </w:rPr>
        <w:t>Publish  You Said – We Did feedback showing how what people have told us influenced the development of this strategy</w:t>
      </w:r>
    </w:p>
    <w:p w:rsidR="001555F7" w:rsidRPr="001555F7" w:rsidRDefault="001555F7" w:rsidP="001555F7">
      <w:pPr>
        <w:pStyle w:val="ListParagraph"/>
        <w:rPr>
          <w:rFonts w:ascii="Arial" w:hAnsi="Arial" w:cs="Arial"/>
          <w:sz w:val="24"/>
          <w:szCs w:val="24"/>
        </w:rPr>
      </w:pPr>
    </w:p>
    <w:p w:rsidR="00293A09" w:rsidRPr="00293A09" w:rsidRDefault="00293A09" w:rsidP="00293A09">
      <w:pPr>
        <w:pStyle w:val="ListParagraph"/>
        <w:numPr>
          <w:ilvl w:val="0"/>
          <w:numId w:val="13"/>
        </w:numPr>
        <w:spacing w:after="0" w:line="240" w:lineRule="auto"/>
        <w:rPr>
          <w:rFonts w:ascii="Arial" w:hAnsi="Arial" w:cs="Arial"/>
          <w:sz w:val="24"/>
          <w:szCs w:val="24"/>
        </w:rPr>
      </w:pPr>
      <w:r w:rsidRPr="00293A09">
        <w:rPr>
          <w:rFonts w:ascii="Arial" w:hAnsi="Arial" w:cs="Arial"/>
          <w:sz w:val="24"/>
          <w:szCs w:val="24"/>
        </w:rPr>
        <w:t xml:space="preserve">Implement the actions arising from the Equality Impact Assessment specifically targeted work with </w:t>
      </w:r>
      <w:proofErr w:type="gramStart"/>
      <w:r w:rsidRPr="00293A09">
        <w:rPr>
          <w:rFonts w:ascii="Arial" w:hAnsi="Arial" w:cs="Arial"/>
          <w:sz w:val="24"/>
          <w:szCs w:val="24"/>
        </w:rPr>
        <w:t>seldom heard</w:t>
      </w:r>
      <w:proofErr w:type="gramEnd"/>
      <w:r w:rsidRPr="00293A09">
        <w:rPr>
          <w:rFonts w:ascii="Arial" w:hAnsi="Arial" w:cs="Arial"/>
          <w:sz w:val="24"/>
          <w:szCs w:val="24"/>
        </w:rPr>
        <w:t xml:space="preserve"> communities to ensure we can be confident that none of our diverse communities in North East Lincolnshire are left out of the conversation.</w:t>
      </w:r>
    </w:p>
    <w:p w:rsidR="00293A09" w:rsidRDefault="00293A09" w:rsidP="009D7BB7">
      <w:pPr>
        <w:spacing w:after="0" w:line="240" w:lineRule="auto"/>
        <w:rPr>
          <w:rFonts w:ascii="Arial" w:hAnsi="Arial" w:cs="Arial"/>
          <w:sz w:val="24"/>
          <w:szCs w:val="24"/>
        </w:rPr>
      </w:pPr>
    </w:p>
    <w:p w:rsidR="00293A09" w:rsidRPr="00293A09" w:rsidRDefault="00293A09" w:rsidP="00293A09">
      <w:pPr>
        <w:pStyle w:val="ListParagraph"/>
        <w:numPr>
          <w:ilvl w:val="0"/>
          <w:numId w:val="13"/>
        </w:numPr>
        <w:spacing w:after="0" w:line="240" w:lineRule="auto"/>
        <w:rPr>
          <w:rFonts w:ascii="Arial" w:hAnsi="Arial" w:cs="Arial"/>
          <w:sz w:val="24"/>
          <w:szCs w:val="24"/>
        </w:rPr>
      </w:pPr>
      <w:r w:rsidRPr="00293A09">
        <w:rPr>
          <w:rFonts w:ascii="Arial" w:hAnsi="Arial" w:cs="Arial"/>
          <w:sz w:val="24"/>
          <w:szCs w:val="24"/>
        </w:rPr>
        <w:lastRenderedPageBreak/>
        <w:t xml:space="preserve">Reach out to strategic providers to seek to embed Talking, Listening and Working Together </w:t>
      </w:r>
      <w:r w:rsidR="00F7053D">
        <w:rPr>
          <w:rFonts w:ascii="Arial" w:hAnsi="Arial" w:cs="Arial"/>
          <w:sz w:val="24"/>
          <w:szCs w:val="24"/>
        </w:rPr>
        <w:t xml:space="preserve">Commitment </w:t>
      </w:r>
      <w:r w:rsidRPr="00293A09">
        <w:rPr>
          <w:rFonts w:ascii="Arial" w:hAnsi="Arial" w:cs="Arial"/>
          <w:sz w:val="24"/>
          <w:szCs w:val="24"/>
        </w:rPr>
        <w:t>as the Place approach to engagement in North East Lincolnshire</w:t>
      </w:r>
      <w:r w:rsidR="00F7053D">
        <w:rPr>
          <w:rFonts w:ascii="Arial" w:hAnsi="Arial" w:cs="Arial"/>
          <w:sz w:val="24"/>
          <w:szCs w:val="24"/>
        </w:rPr>
        <w:t>.</w:t>
      </w:r>
    </w:p>
    <w:p w:rsidR="00293A09" w:rsidRDefault="00293A09" w:rsidP="00293A09">
      <w:pPr>
        <w:spacing w:after="0" w:line="240" w:lineRule="auto"/>
        <w:rPr>
          <w:rFonts w:ascii="Arial" w:hAnsi="Arial" w:cs="Arial"/>
          <w:sz w:val="24"/>
          <w:szCs w:val="24"/>
        </w:rPr>
      </w:pPr>
    </w:p>
    <w:p w:rsidR="00293A09" w:rsidRDefault="00293A09" w:rsidP="00293A09">
      <w:pPr>
        <w:spacing w:after="0" w:line="240" w:lineRule="auto"/>
        <w:rPr>
          <w:rFonts w:ascii="Arial" w:hAnsi="Arial" w:cs="Arial"/>
          <w:sz w:val="24"/>
          <w:szCs w:val="24"/>
        </w:rPr>
      </w:pPr>
    </w:p>
    <w:p w:rsidR="00293A09" w:rsidRDefault="00293A09" w:rsidP="00293A09">
      <w:pPr>
        <w:spacing w:after="0" w:line="240" w:lineRule="auto"/>
        <w:rPr>
          <w:rFonts w:ascii="Arial" w:hAnsi="Arial" w:cs="Arial"/>
          <w:sz w:val="24"/>
          <w:szCs w:val="24"/>
        </w:rPr>
      </w:pPr>
      <w:r>
        <w:rPr>
          <w:rFonts w:ascii="Arial" w:hAnsi="Arial" w:cs="Arial"/>
          <w:sz w:val="24"/>
          <w:szCs w:val="24"/>
        </w:rPr>
        <w:t xml:space="preserve">Report authors:  Sally </w:t>
      </w:r>
      <w:proofErr w:type="spellStart"/>
      <w:r>
        <w:rPr>
          <w:rFonts w:ascii="Arial" w:hAnsi="Arial" w:cs="Arial"/>
          <w:sz w:val="24"/>
          <w:szCs w:val="24"/>
        </w:rPr>
        <w:t>Czabaniuk</w:t>
      </w:r>
      <w:proofErr w:type="spellEnd"/>
      <w:r>
        <w:rPr>
          <w:rFonts w:ascii="Arial" w:hAnsi="Arial" w:cs="Arial"/>
          <w:sz w:val="24"/>
          <w:szCs w:val="24"/>
        </w:rPr>
        <w:t>, Andrew Dulieu and Jonathan Brooks.</w:t>
      </w:r>
    </w:p>
    <w:p w:rsidR="00293A09" w:rsidRDefault="00293A09" w:rsidP="00293A09">
      <w:pPr>
        <w:spacing w:after="0" w:line="240" w:lineRule="auto"/>
        <w:rPr>
          <w:rFonts w:ascii="Arial" w:hAnsi="Arial" w:cs="Arial"/>
          <w:sz w:val="24"/>
          <w:szCs w:val="24"/>
        </w:rPr>
      </w:pPr>
    </w:p>
    <w:p w:rsidR="00F10BF8" w:rsidRDefault="00293A09" w:rsidP="00293A09">
      <w:pPr>
        <w:spacing w:after="0" w:line="240" w:lineRule="auto"/>
        <w:rPr>
          <w:rFonts w:ascii="Arial" w:hAnsi="Arial" w:cs="Arial"/>
          <w:sz w:val="24"/>
          <w:szCs w:val="24"/>
        </w:rPr>
      </w:pPr>
      <w:r>
        <w:rPr>
          <w:rFonts w:ascii="Arial" w:hAnsi="Arial" w:cs="Arial"/>
          <w:sz w:val="24"/>
          <w:szCs w:val="24"/>
        </w:rPr>
        <w:t>November 4</w:t>
      </w:r>
      <w:r w:rsidRPr="00293A09">
        <w:rPr>
          <w:rFonts w:ascii="Arial" w:hAnsi="Arial" w:cs="Arial"/>
          <w:sz w:val="24"/>
          <w:szCs w:val="24"/>
          <w:vertAlign w:val="superscript"/>
        </w:rPr>
        <w:t>th</w:t>
      </w:r>
      <w:r>
        <w:rPr>
          <w:rFonts w:ascii="Arial" w:hAnsi="Arial" w:cs="Arial"/>
          <w:sz w:val="24"/>
          <w:szCs w:val="24"/>
        </w:rPr>
        <w:t>, 2019</w:t>
      </w:r>
    </w:p>
    <w:p w:rsidR="00F10BF8" w:rsidRPr="007A3F5F" w:rsidRDefault="00F10BF8" w:rsidP="008169A0">
      <w:pPr>
        <w:rPr>
          <w:rFonts w:ascii="Arial" w:hAnsi="Arial" w:cs="Arial"/>
          <w:sz w:val="24"/>
          <w:szCs w:val="24"/>
        </w:rPr>
      </w:pPr>
    </w:p>
    <w:sectPr w:rsidR="00F10BF8" w:rsidRPr="007A3F5F">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9EF" w:rsidRDefault="00DA69EF" w:rsidP="00DA69EF">
      <w:pPr>
        <w:spacing w:after="0" w:line="240" w:lineRule="auto"/>
      </w:pPr>
      <w:r>
        <w:separator/>
      </w:r>
    </w:p>
  </w:endnote>
  <w:endnote w:type="continuationSeparator" w:id="0">
    <w:p w:rsidR="00DA69EF" w:rsidRDefault="00DA69EF" w:rsidP="00DA6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380568"/>
      <w:docPartObj>
        <w:docPartGallery w:val="Page Numbers (Bottom of Page)"/>
        <w:docPartUnique/>
      </w:docPartObj>
    </w:sdtPr>
    <w:sdtEndPr>
      <w:rPr>
        <w:noProof/>
      </w:rPr>
    </w:sdtEndPr>
    <w:sdtContent>
      <w:p w:rsidR="00DA69EF" w:rsidRDefault="00DA69EF">
        <w:pPr>
          <w:pStyle w:val="Footer"/>
          <w:jc w:val="right"/>
        </w:pPr>
        <w:r>
          <w:fldChar w:fldCharType="begin"/>
        </w:r>
        <w:r>
          <w:instrText xml:space="preserve"> PAGE   \* MERGEFORMAT </w:instrText>
        </w:r>
        <w:r>
          <w:fldChar w:fldCharType="separate"/>
        </w:r>
        <w:r w:rsidR="006B64C8">
          <w:rPr>
            <w:noProof/>
          </w:rPr>
          <w:t>4</w:t>
        </w:r>
        <w:r>
          <w:rPr>
            <w:noProof/>
          </w:rPr>
          <w:fldChar w:fldCharType="end"/>
        </w:r>
      </w:p>
    </w:sdtContent>
  </w:sdt>
  <w:p w:rsidR="00DA69EF" w:rsidRDefault="00DA6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9EF" w:rsidRDefault="00DA69EF" w:rsidP="00DA69EF">
      <w:pPr>
        <w:spacing w:after="0" w:line="240" w:lineRule="auto"/>
      </w:pPr>
      <w:r>
        <w:separator/>
      </w:r>
    </w:p>
  </w:footnote>
  <w:footnote w:type="continuationSeparator" w:id="0">
    <w:p w:rsidR="00DA69EF" w:rsidRDefault="00DA69EF" w:rsidP="00DA69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4FAE"/>
    <w:multiLevelType w:val="hybridMultilevel"/>
    <w:tmpl w:val="13FCE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05F93"/>
    <w:multiLevelType w:val="hybridMultilevel"/>
    <w:tmpl w:val="ADAAC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631AB"/>
    <w:multiLevelType w:val="hybridMultilevel"/>
    <w:tmpl w:val="794C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DA4FDD"/>
    <w:multiLevelType w:val="hybridMultilevel"/>
    <w:tmpl w:val="90602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D060F0"/>
    <w:multiLevelType w:val="hybridMultilevel"/>
    <w:tmpl w:val="3078D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501039"/>
    <w:multiLevelType w:val="hybridMultilevel"/>
    <w:tmpl w:val="0DC8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156F50"/>
    <w:multiLevelType w:val="hybridMultilevel"/>
    <w:tmpl w:val="9E908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AA1556"/>
    <w:multiLevelType w:val="hybridMultilevel"/>
    <w:tmpl w:val="593E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BB61AC"/>
    <w:multiLevelType w:val="hybridMultilevel"/>
    <w:tmpl w:val="7AD49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7129D2"/>
    <w:multiLevelType w:val="hybridMultilevel"/>
    <w:tmpl w:val="4BEE5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FB4042"/>
    <w:multiLevelType w:val="hybridMultilevel"/>
    <w:tmpl w:val="D2EAF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933491"/>
    <w:multiLevelType w:val="hybridMultilevel"/>
    <w:tmpl w:val="ADB2F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32232A"/>
    <w:multiLevelType w:val="hybridMultilevel"/>
    <w:tmpl w:val="792E4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5B52CB"/>
    <w:multiLevelType w:val="hybridMultilevel"/>
    <w:tmpl w:val="EF24E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536AB1"/>
    <w:multiLevelType w:val="hybridMultilevel"/>
    <w:tmpl w:val="A672F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14"/>
  </w:num>
  <w:num w:numId="4">
    <w:abstractNumId w:val="2"/>
  </w:num>
  <w:num w:numId="5">
    <w:abstractNumId w:val="6"/>
  </w:num>
  <w:num w:numId="6">
    <w:abstractNumId w:val="1"/>
  </w:num>
  <w:num w:numId="7">
    <w:abstractNumId w:val="4"/>
  </w:num>
  <w:num w:numId="8">
    <w:abstractNumId w:val="5"/>
  </w:num>
  <w:num w:numId="9">
    <w:abstractNumId w:val="8"/>
  </w:num>
  <w:num w:numId="10">
    <w:abstractNumId w:val="13"/>
  </w:num>
  <w:num w:numId="11">
    <w:abstractNumId w:val="10"/>
  </w:num>
  <w:num w:numId="12">
    <w:abstractNumId w:val="11"/>
  </w:num>
  <w:num w:numId="13">
    <w:abstractNumId w:val="9"/>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9A0"/>
    <w:rsid w:val="000257CC"/>
    <w:rsid w:val="000A6E41"/>
    <w:rsid w:val="000B0894"/>
    <w:rsid w:val="000C3263"/>
    <w:rsid w:val="000D3288"/>
    <w:rsid w:val="000F0145"/>
    <w:rsid w:val="000F6F78"/>
    <w:rsid w:val="001201BA"/>
    <w:rsid w:val="0012554D"/>
    <w:rsid w:val="001555F7"/>
    <w:rsid w:val="00157D5F"/>
    <w:rsid w:val="00181423"/>
    <w:rsid w:val="001F0B27"/>
    <w:rsid w:val="001F1524"/>
    <w:rsid w:val="0024166C"/>
    <w:rsid w:val="00263297"/>
    <w:rsid w:val="00284B10"/>
    <w:rsid w:val="00293A09"/>
    <w:rsid w:val="002D3090"/>
    <w:rsid w:val="002D56F6"/>
    <w:rsid w:val="002F268B"/>
    <w:rsid w:val="00317DE0"/>
    <w:rsid w:val="003240A1"/>
    <w:rsid w:val="003826E8"/>
    <w:rsid w:val="003D14CE"/>
    <w:rsid w:val="003F1D20"/>
    <w:rsid w:val="00401387"/>
    <w:rsid w:val="00417712"/>
    <w:rsid w:val="004201F6"/>
    <w:rsid w:val="00456AF1"/>
    <w:rsid w:val="00460039"/>
    <w:rsid w:val="004A42AE"/>
    <w:rsid w:val="004B345A"/>
    <w:rsid w:val="004C1910"/>
    <w:rsid w:val="004E27B0"/>
    <w:rsid w:val="00530C85"/>
    <w:rsid w:val="00543DFB"/>
    <w:rsid w:val="005447B9"/>
    <w:rsid w:val="00595F14"/>
    <w:rsid w:val="005A3F34"/>
    <w:rsid w:val="005B4570"/>
    <w:rsid w:val="00625A5E"/>
    <w:rsid w:val="0065145C"/>
    <w:rsid w:val="006A64D1"/>
    <w:rsid w:val="006B64C8"/>
    <w:rsid w:val="006D6932"/>
    <w:rsid w:val="0073129C"/>
    <w:rsid w:val="00764A59"/>
    <w:rsid w:val="00782A03"/>
    <w:rsid w:val="007A13D1"/>
    <w:rsid w:val="007A3F5F"/>
    <w:rsid w:val="007B5C32"/>
    <w:rsid w:val="007C41EA"/>
    <w:rsid w:val="0080575D"/>
    <w:rsid w:val="008169A0"/>
    <w:rsid w:val="00817BAF"/>
    <w:rsid w:val="00846B8C"/>
    <w:rsid w:val="008530F4"/>
    <w:rsid w:val="00887263"/>
    <w:rsid w:val="008B6B24"/>
    <w:rsid w:val="0090132C"/>
    <w:rsid w:val="00911E4E"/>
    <w:rsid w:val="00945CEF"/>
    <w:rsid w:val="00953617"/>
    <w:rsid w:val="00994784"/>
    <w:rsid w:val="009A3ECD"/>
    <w:rsid w:val="009D7BB7"/>
    <w:rsid w:val="00A07648"/>
    <w:rsid w:val="00A77139"/>
    <w:rsid w:val="00AA1D27"/>
    <w:rsid w:val="00AA2518"/>
    <w:rsid w:val="00AE51D4"/>
    <w:rsid w:val="00B11557"/>
    <w:rsid w:val="00B24948"/>
    <w:rsid w:val="00B306EC"/>
    <w:rsid w:val="00B33EAB"/>
    <w:rsid w:val="00B57C3C"/>
    <w:rsid w:val="00BB153F"/>
    <w:rsid w:val="00BC2194"/>
    <w:rsid w:val="00C41A99"/>
    <w:rsid w:val="00C81350"/>
    <w:rsid w:val="00C93D6A"/>
    <w:rsid w:val="00CC7843"/>
    <w:rsid w:val="00D6184D"/>
    <w:rsid w:val="00D65462"/>
    <w:rsid w:val="00D8244D"/>
    <w:rsid w:val="00DA69EF"/>
    <w:rsid w:val="00DB0881"/>
    <w:rsid w:val="00DB10FC"/>
    <w:rsid w:val="00DC6EC6"/>
    <w:rsid w:val="00DD685E"/>
    <w:rsid w:val="00DE07A0"/>
    <w:rsid w:val="00DE76B5"/>
    <w:rsid w:val="00E25D38"/>
    <w:rsid w:val="00E316B2"/>
    <w:rsid w:val="00E41BAF"/>
    <w:rsid w:val="00E77A80"/>
    <w:rsid w:val="00EC5EDE"/>
    <w:rsid w:val="00ED5FB1"/>
    <w:rsid w:val="00ED761D"/>
    <w:rsid w:val="00EE1522"/>
    <w:rsid w:val="00EF7635"/>
    <w:rsid w:val="00F013C9"/>
    <w:rsid w:val="00F10BF8"/>
    <w:rsid w:val="00F6781D"/>
    <w:rsid w:val="00F7053D"/>
    <w:rsid w:val="00F73AF0"/>
    <w:rsid w:val="00F76A2F"/>
    <w:rsid w:val="00F82F17"/>
    <w:rsid w:val="00F944D5"/>
    <w:rsid w:val="00FA384C"/>
    <w:rsid w:val="00FF6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F2854"/>
  <w15:chartTrackingRefBased/>
  <w15:docId w15:val="{5BD1DAAD-20D0-4FE5-9DF6-5A1A35B5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16B2"/>
    <w:pPr>
      <w:keepNext/>
      <w:keepLines/>
      <w:spacing w:before="240" w:after="0"/>
      <w:outlineLvl w:val="0"/>
    </w:pPr>
    <w:rPr>
      <w:rFonts w:ascii="Arial" w:eastAsiaTheme="majorEastAsia" w:hAnsi="Arial" w:cstheme="majorBidi"/>
      <w:color w:val="000000" w:themeColor="text1"/>
      <w:sz w:val="32"/>
      <w:szCs w:val="32"/>
    </w:rPr>
  </w:style>
  <w:style w:type="paragraph" w:styleId="Heading2">
    <w:name w:val="heading 2"/>
    <w:basedOn w:val="Normal"/>
    <w:next w:val="Normal"/>
    <w:link w:val="Heading2Char"/>
    <w:uiPriority w:val="9"/>
    <w:unhideWhenUsed/>
    <w:qFormat/>
    <w:rsid w:val="00E316B2"/>
    <w:pPr>
      <w:keepNext/>
      <w:keepLines/>
      <w:spacing w:before="40" w:after="0"/>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E316B2"/>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932"/>
    <w:rPr>
      <w:color w:val="0563C1" w:themeColor="hyperlink"/>
      <w:u w:val="single"/>
    </w:rPr>
  </w:style>
  <w:style w:type="paragraph" w:styleId="ListParagraph">
    <w:name w:val="List Paragraph"/>
    <w:basedOn w:val="Normal"/>
    <w:uiPriority w:val="34"/>
    <w:qFormat/>
    <w:rsid w:val="008530F4"/>
    <w:pPr>
      <w:ind w:left="720"/>
      <w:contextualSpacing/>
    </w:pPr>
  </w:style>
  <w:style w:type="table" w:styleId="TableGrid">
    <w:name w:val="Table Grid"/>
    <w:basedOn w:val="TableNormal"/>
    <w:uiPriority w:val="39"/>
    <w:rsid w:val="00B24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69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9EF"/>
  </w:style>
  <w:style w:type="paragraph" w:styleId="Footer">
    <w:name w:val="footer"/>
    <w:basedOn w:val="Normal"/>
    <w:link w:val="FooterChar"/>
    <w:uiPriority w:val="99"/>
    <w:unhideWhenUsed/>
    <w:rsid w:val="00DA6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9EF"/>
  </w:style>
  <w:style w:type="paragraph" w:styleId="BalloonText">
    <w:name w:val="Balloon Text"/>
    <w:basedOn w:val="Normal"/>
    <w:link w:val="BalloonTextChar"/>
    <w:uiPriority w:val="99"/>
    <w:semiHidden/>
    <w:unhideWhenUsed/>
    <w:rsid w:val="000C32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263"/>
    <w:rPr>
      <w:rFonts w:ascii="Segoe UI" w:hAnsi="Segoe UI" w:cs="Segoe UI"/>
      <w:sz w:val="18"/>
      <w:szCs w:val="18"/>
    </w:rPr>
  </w:style>
  <w:style w:type="table" w:styleId="TableGridLight">
    <w:name w:val="Grid Table Light"/>
    <w:basedOn w:val="TableNormal"/>
    <w:uiPriority w:val="40"/>
    <w:rsid w:val="00F944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E316B2"/>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rsid w:val="00E316B2"/>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E316B2"/>
    <w:rPr>
      <w:rFonts w:ascii="Arial" w:eastAsiaTheme="majorEastAsia" w:hAnsi="Arial" w:cstheme="majorBidi"/>
      <w:b/>
      <w:sz w:val="24"/>
      <w:szCs w:val="24"/>
    </w:rPr>
  </w:style>
  <w:style w:type="paragraph" w:styleId="NoSpacing">
    <w:name w:val="No Spacing"/>
    <w:uiPriority w:val="1"/>
    <w:qFormat/>
    <w:rsid w:val="00E316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8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eastlincolnshireccg.nhs.uk/data/uploads/presentations/amm-presentations/getting-better-together-feedback-report-8-nov-18.pdf" TargetMode="Externa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oundcloud.com/user-612930938/talking-listening-working-together" TargetMode="External"/><Relationship Id="rId4" Type="http://schemas.openxmlformats.org/officeDocument/2006/relationships/settings" Target="settings.xml"/><Relationship Id="rId9" Type="http://schemas.openxmlformats.org/officeDocument/2006/relationships/hyperlink" Target="https://nelccg-accord.co.uk/data/uploads/documents/newsletters/final2-tlwtnewsletter160819.pdf"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layout/>
      <c:overlay val="0"/>
    </c:title>
    <c:autoTitleDeleted val="0"/>
    <c:plotArea>
      <c:layout>
        <c:manualLayout>
          <c:layoutTarget val="inner"/>
          <c:xMode val="edge"/>
          <c:yMode val="edge"/>
          <c:x val="0.10896447881971769"/>
          <c:y val="0.16738600471551227"/>
          <c:w val="0.85336656483195528"/>
          <c:h val="0.28492663659760975"/>
        </c:manualLayout>
      </c:layout>
      <c:barChart>
        <c:barDir val="col"/>
        <c:grouping val="clustered"/>
        <c:varyColors val="1"/>
        <c:ser>
          <c:idx val="0"/>
          <c:order val="0"/>
          <c:tx>
            <c:strRef>
              <c:f>Sheet1!$B$1</c:f>
              <c:strCache>
                <c:ptCount val="1"/>
              </c:strCache>
            </c:strRef>
          </c:tx>
          <c:invertIfNegative val="1"/>
          <c:dPt>
            <c:idx val="0"/>
            <c:invertIfNegative val="1"/>
            <c:bubble3D val="0"/>
            <c:extLst>
              <c:ext xmlns:c16="http://schemas.microsoft.com/office/drawing/2014/chart" uri="{C3380CC4-5D6E-409C-BE32-E72D297353CC}">
                <c16:uniqueId val="{00000000-3BE4-4C1A-B7DB-BEF24B2DE527}"/>
              </c:ext>
            </c:extLst>
          </c:dPt>
          <c:dPt>
            <c:idx val="1"/>
            <c:invertIfNegative val="1"/>
            <c:bubble3D val="0"/>
            <c:extLst>
              <c:ext xmlns:c16="http://schemas.microsoft.com/office/drawing/2014/chart" uri="{C3380CC4-5D6E-409C-BE32-E72D297353CC}">
                <c16:uniqueId val="{00000001-3BE4-4C1A-B7DB-BEF24B2DE527}"/>
              </c:ext>
            </c:extLst>
          </c:dPt>
          <c:dPt>
            <c:idx val="2"/>
            <c:invertIfNegative val="1"/>
            <c:bubble3D val="0"/>
            <c:extLst>
              <c:ext xmlns:c16="http://schemas.microsoft.com/office/drawing/2014/chart" uri="{C3380CC4-5D6E-409C-BE32-E72D297353CC}">
                <c16:uniqueId val="{00000002-3BE4-4C1A-B7DB-BEF24B2DE527}"/>
              </c:ext>
            </c:extLst>
          </c:dPt>
          <c:dPt>
            <c:idx val="3"/>
            <c:invertIfNegative val="1"/>
            <c:bubble3D val="0"/>
            <c:extLst>
              <c:ext xmlns:c16="http://schemas.microsoft.com/office/drawing/2014/chart" uri="{C3380CC4-5D6E-409C-BE32-E72D297353CC}">
                <c16:uniqueId val="{00000003-3BE4-4C1A-B7DB-BEF24B2DE527}"/>
              </c:ext>
            </c:extLst>
          </c:dPt>
          <c:dPt>
            <c:idx val="4"/>
            <c:invertIfNegative val="1"/>
            <c:bubble3D val="0"/>
            <c:extLst>
              <c:ext xmlns:c16="http://schemas.microsoft.com/office/drawing/2014/chart" uri="{C3380CC4-5D6E-409C-BE32-E72D297353CC}">
                <c16:uniqueId val="{00000004-3BE4-4C1A-B7DB-BEF24B2DE527}"/>
              </c:ext>
            </c:extLst>
          </c:dPt>
          <c:dPt>
            <c:idx val="5"/>
            <c:invertIfNegative val="1"/>
            <c:bubble3D val="0"/>
            <c:extLst>
              <c:ext xmlns:c16="http://schemas.microsoft.com/office/drawing/2014/chart" uri="{C3380CC4-5D6E-409C-BE32-E72D297353CC}">
                <c16:uniqueId val="{00000005-3BE4-4C1A-B7DB-BEF24B2DE527}"/>
              </c:ext>
            </c:extLst>
          </c:dPt>
          <c:dPt>
            <c:idx val="6"/>
            <c:invertIfNegative val="1"/>
            <c:bubble3D val="0"/>
            <c:extLst>
              <c:ext xmlns:c16="http://schemas.microsoft.com/office/drawing/2014/chart" uri="{C3380CC4-5D6E-409C-BE32-E72D297353CC}">
                <c16:uniqueId val="{00000006-3BE4-4C1A-B7DB-BEF24B2DE527}"/>
              </c:ext>
            </c:extLst>
          </c:dPt>
          <c:dPt>
            <c:idx val="7"/>
            <c:invertIfNegative val="1"/>
            <c:bubble3D val="0"/>
            <c:extLst>
              <c:ext xmlns:c16="http://schemas.microsoft.com/office/drawing/2014/chart" uri="{C3380CC4-5D6E-409C-BE32-E72D297353CC}">
                <c16:uniqueId val="{00000007-3BE4-4C1A-B7DB-BEF24B2DE527}"/>
              </c:ext>
            </c:extLst>
          </c:dPt>
          <c:dPt>
            <c:idx val="8"/>
            <c:invertIfNegative val="1"/>
            <c:bubble3D val="0"/>
            <c:extLst>
              <c:ext xmlns:c16="http://schemas.microsoft.com/office/drawing/2014/chart" uri="{C3380CC4-5D6E-409C-BE32-E72D297353CC}">
                <c16:uniqueId val="{00000008-3BE4-4C1A-B7DB-BEF24B2DE527}"/>
              </c:ext>
            </c:extLst>
          </c:dPt>
          <c:dLbls>
            <c:numFmt formatCode="0.0" sourceLinked="0"/>
            <c:spPr>
              <a:noFill/>
              <a:ln w="25402">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Sheet1!$A$2:$A$10</c:f>
              <c:strCache>
                <c:ptCount val="9"/>
                <c:pt idx="0">
                  <c:v>1. Online surveys</c:v>
                </c:pt>
                <c:pt idx="1">
                  <c:v>2. Paper surveys</c:v>
                </c:pt>
                <c:pt idx="2">
                  <c:v>3. Focus groups</c:v>
                </c:pt>
                <c:pt idx="3">
                  <c:v>4. In the street</c:v>
                </c:pt>
                <c:pt idx="4">
                  <c:v>5. Public events</c:v>
                </c:pt>
                <c:pt idx="5">
                  <c:v>6. Workshops or meetings</c:v>
                </c:pt>
                <c:pt idx="6">
                  <c:v>7. At groups I already attend</c:v>
                </c:pt>
                <c:pt idx="7">
                  <c:v>8. Over the phone</c:v>
                </c:pt>
                <c:pt idx="8">
                  <c:v>9. Other</c:v>
                </c:pt>
              </c:strCache>
            </c:strRef>
          </c:cat>
          <c:val>
            <c:numRef>
              <c:f>Sheet1!$B$2:$B$10</c:f>
              <c:numCache>
                <c:formatCode>General</c:formatCode>
                <c:ptCount val="9"/>
                <c:pt idx="0">
                  <c:v>1.57</c:v>
                </c:pt>
                <c:pt idx="1">
                  <c:v>3.41</c:v>
                </c:pt>
                <c:pt idx="2">
                  <c:v>2.98</c:v>
                </c:pt>
                <c:pt idx="3">
                  <c:v>4.26</c:v>
                </c:pt>
                <c:pt idx="4">
                  <c:v>3.05</c:v>
                </c:pt>
                <c:pt idx="5">
                  <c:v>3.27</c:v>
                </c:pt>
                <c:pt idx="6">
                  <c:v>3.24</c:v>
                </c:pt>
                <c:pt idx="7">
                  <c:v>4.54</c:v>
                </c:pt>
                <c:pt idx="8">
                  <c:v>3.64</c:v>
                </c:pt>
              </c:numCache>
            </c:numRef>
          </c:val>
          <c:extLst>
            <c:ext xmlns:c16="http://schemas.microsoft.com/office/drawing/2014/chart" uri="{C3380CC4-5D6E-409C-BE32-E72D297353CC}">
              <c16:uniqueId val="{00000009-3BE4-4C1A-B7DB-BEF24B2DE527}"/>
            </c:ext>
          </c:extLst>
        </c:ser>
        <c:dLbls>
          <c:showLegendKey val="0"/>
          <c:showVal val="0"/>
          <c:showCatName val="0"/>
          <c:showSerName val="0"/>
          <c:showPercent val="0"/>
          <c:showBubbleSize val="0"/>
        </c:dLbls>
        <c:gapWidth val="150"/>
        <c:axId val="158458288"/>
        <c:axId val="1"/>
      </c:barChart>
      <c:catAx>
        <c:axId val="158458288"/>
        <c:scaling>
          <c:orientation val="minMax"/>
        </c:scaling>
        <c:delete val="0"/>
        <c:axPos val="b"/>
        <c:numFmt formatCode="General" sourceLinked="1"/>
        <c:majorTickMark val="none"/>
        <c:minorTickMark val="none"/>
        <c:tickLblPos val="nextTo"/>
        <c:txPr>
          <a:bodyPr/>
          <a:lstStyle/>
          <a:p>
            <a:pPr>
              <a:defRPr sz="1100"/>
            </a:pPr>
            <a:endParaRPr lang="en-US"/>
          </a:p>
        </c:txPr>
        <c:crossAx val="1"/>
        <c:crosses val="autoZero"/>
        <c:auto val="1"/>
        <c:lblAlgn val="ctr"/>
        <c:lblOffset val="100"/>
        <c:noMultiLvlLbl val="1"/>
      </c:catAx>
      <c:valAx>
        <c:axId val="1"/>
        <c:scaling>
          <c:orientation val="minMax"/>
        </c:scaling>
        <c:delete val="1"/>
        <c:axPos val="l"/>
        <c:numFmt formatCode="General" sourceLinked="1"/>
        <c:majorTickMark val="out"/>
        <c:minorTickMark val="none"/>
        <c:tickLblPos val="nextTo"/>
        <c:crossAx val="158458288"/>
        <c:crosses val="autoZero"/>
        <c:crossBetween val="between"/>
      </c:valAx>
    </c:plotArea>
    <c:plotVisOnly val="1"/>
    <c:dispBlanksAs val="zero"/>
    <c:showDLblsOverMax val="1"/>
  </c:chart>
  <c:spPr>
    <a:ln w="3175"/>
  </c:spPr>
  <c:txPr>
    <a:bodyPr/>
    <a:lstStyle/>
    <a:p>
      <a:pPr>
        <a:defRPr sz="18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pivotSource>
    <c:name>[TLWT - Media ranking questions.xlsx]Sheet3!PivotTable3</c:name>
    <c:fmtId val="-1"/>
  </c:pivotSource>
  <c:chart>
    <c:title>
      <c:tx>
        <c:rich>
          <a:bodyPr/>
          <a:lstStyle/>
          <a:p>
            <a:pPr>
              <a:defRPr/>
            </a:pPr>
            <a:r>
              <a:rPr lang="en-US" sz="2160" b="1" i="0" u="none" strike="noStrike" baseline="0">
                <a:effectLst/>
              </a:rPr>
              <a:t>Paper responses preference to having their say</a:t>
            </a:r>
            <a:endParaRPr lang="en-US"/>
          </a:p>
        </c:rich>
      </c:tx>
      <c:layout>
        <c:manualLayout>
          <c:xMode val="edge"/>
          <c:yMode val="edge"/>
          <c:x val="0.11287548855388051"/>
          <c:y val="3.7037037037037035E-2"/>
        </c:manualLayout>
      </c:layout>
      <c:overlay val="0"/>
    </c:title>
    <c:autoTitleDeleted val="0"/>
    <c:pivotFmts>
      <c:pivotFmt>
        <c:idx val="0"/>
        <c:marker>
          <c:symbol val="none"/>
        </c:marker>
        <c:dLbl>
          <c:idx val="0"/>
          <c:numFmt formatCode="0%" sourceLinked="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dLbl>
          <c:idx val="0"/>
          <c:numFmt formatCode="0" sourceLinked="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marker>
          <c:symbol val="none"/>
        </c:marker>
        <c:dLbl>
          <c:idx val="0"/>
          <c:numFmt formatCode="0" sourceLinked="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numFmt formatCode="0" sourceLinked="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1025713582677166"/>
          <c:y val="0.38431489110218836"/>
          <c:w val="0.84286786417322834"/>
          <c:h val="0.17234722623022908"/>
        </c:manualLayout>
      </c:layout>
      <c:barChart>
        <c:barDir val="col"/>
        <c:grouping val="clustered"/>
        <c:varyColors val="1"/>
        <c:ser>
          <c:idx val="0"/>
          <c:order val="0"/>
          <c:tx>
            <c:strRef>
              <c:f>Sheet3!$F$10</c:f>
              <c:strCache>
                <c:ptCount val="1"/>
                <c:pt idx="0">
                  <c:v>Total</c:v>
                </c:pt>
              </c:strCache>
            </c:strRef>
          </c:tx>
          <c:invertIfNegative val="1"/>
          <c:dPt>
            <c:idx val="0"/>
            <c:invertIfNegative val="1"/>
            <c:bubble3D val="0"/>
            <c:extLst>
              <c:ext xmlns:c16="http://schemas.microsoft.com/office/drawing/2014/chart" uri="{C3380CC4-5D6E-409C-BE32-E72D297353CC}">
                <c16:uniqueId val="{00000000-54A2-4383-8740-344E4CB1E6E0}"/>
              </c:ext>
            </c:extLst>
          </c:dPt>
          <c:dPt>
            <c:idx val="1"/>
            <c:invertIfNegative val="1"/>
            <c:bubble3D val="0"/>
            <c:extLst>
              <c:ext xmlns:c16="http://schemas.microsoft.com/office/drawing/2014/chart" uri="{C3380CC4-5D6E-409C-BE32-E72D297353CC}">
                <c16:uniqueId val="{00000001-54A2-4383-8740-344E4CB1E6E0}"/>
              </c:ext>
            </c:extLst>
          </c:dPt>
          <c:dPt>
            <c:idx val="2"/>
            <c:invertIfNegative val="1"/>
            <c:bubble3D val="0"/>
            <c:extLst>
              <c:ext xmlns:c16="http://schemas.microsoft.com/office/drawing/2014/chart" uri="{C3380CC4-5D6E-409C-BE32-E72D297353CC}">
                <c16:uniqueId val="{00000002-54A2-4383-8740-344E4CB1E6E0}"/>
              </c:ext>
            </c:extLst>
          </c:dPt>
          <c:dPt>
            <c:idx val="3"/>
            <c:invertIfNegative val="1"/>
            <c:bubble3D val="0"/>
            <c:extLst>
              <c:ext xmlns:c16="http://schemas.microsoft.com/office/drawing/2014/chart" uri="{C3380CC4-5D6E-409C-BE32-E72D297353CC}">
                <c16:uniqueId val="{00000003-54A2-4383-8740-344E4CB1E6E0}"/>
              </c:ext>
            </c:extLst>
          </c:dPt>
          <c:dPt>
            <c:idx val="4"/>
            <c:invertIfNegative val="1"/>
            <c:bubble3D val="0"/>
            <c:extLst>
              <c:ext xmlns:c16="http://schemas.microsoft.com/office/drawing/2014/chart" uri="{C3380CC4-5D6E-409C-BE32-E72D297353CC}">
                <c16:uniqueId val="{00000004-54A2-4383-8740-344E4CB1E6E0}"/>
              </c:ext>
            </c:extLst>
          </c:dPt>
          <c:dLbls>
            <c:numFmt formatCode="0" sourceLinked="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Sheet3!$E$11:$E$19</c:f>
              <c:strCache>
                <c:ptCount val="8"/>
                <c:pt idx="0">
                  <c:v>Online surveys</c:v>
                </c:pt>
                <c:pt idx="1">
                  <c:v>Paper surveys</c:v>
                </c:pt>
                <c:pt idx="2">
                  <c:v>Focus groups</c:v>
                </c:pt>
                <c:pt idx="3">
                  <c:v>At groups I already attend</c:v>
                </c:pt>
                <c:pt idx="4">
                  <c:v>Public events</c:v>
                </c:pt>
                <c:pt idx="5">
                  <c:v>workshops or meetings</c:v>
                </c:pt>
                <c:pt idx="6">
                  <c:v>over the phone</c:v>
                </c:pt>
                <c:pt idx="7">
                  <c:v>In the street</c:v>
                </c:pt>
              </c:strCache>
            </c:strRef>
          </c:cat>
          <c:val>
            <c:numRef>
              <c:f>Sheet3!$F$11:$F$19</c:f>
              <c:numCache>
                <c:formatCode>General</c:formatCode>
                <c:ptCount val="8"/>
                <c:pt idx="0">
                  <c:v>15</c:v>
                </c:pt>
                <c:pt idx="1">
                  <c:v>13</c:v>
                </c:pt>
                <c:pt idx="2">
                  <c:v>13</c:v>
                </c:pt>
                <c:pt idx="3">
                  <c:v>11</c:v>
                </c:pt>
                <c:pt idx="4">
                  <c:v>10</c:v>
                </c:pt>
                <c:pt idx="5">
                  <c:v>8</c:v>
                </c:pt>
                <c:pt idx="6">
                  <c:v>5</c:v>
                </c:pt>
                <c:pt idx="7">
                  <c:v>4</c:v>
                </c:pt>
              </c:numCache>
            </c:numRef>
          </c:val>
          <c:extLst>
            <c:ext xmlns:c16="http://schemas.microsoft.com/office/drawing/2014/chart" uri="{C3380CC4-5D6E-409C-BE32-E72D297353CC}">
              <c16:uniqueId val="{00000005-54A2-4383-8740-344E4CB1E6E0}"/>
            </c:ext>
          </c:extLst>
        </c:ser>
        <c:dLbls>
          <c:showLegendKey val="0"/>
          <c:showVal val="0"/>
          <c:showCatName val="0"/>
          <c:showSerName val="0"/>
          <c:showPercent val="0"/>
          <c:showBubbleSize val="0"/>
        </c:dLbls>
        <c:gapWidth val="150"/>
        <c:axId val="246617984"/>
        <c:axId val="246619520"/>
      </c:barChart>
      <c:catAx>
        <c:axId val="246617984"/>
        <c:scaling>
          <c:orientation val="minMax"/>
        </c:scaling>
        <c:delete val="0"/>
        <c:axPos val="b"/>
        <c:numFmt formatCode="General" sourceLinked="1"/>
        <c:majorTickMark val="none"/>
        <c:minorTickMark val="none"/>
        <c:tickLblPos val="nextTo"/>
        <c:txPr>
          <a:bodyPr/>
          <a:lstStyle/>
          <a:p>
            <a:pPr>
              <a:defRPr sz="1100"/>
            </a:pPr>
            <a:endParaRPr lang="en-US"/>
          </a:p>
        </c:txPr>
        <c:crossAx val="246619520"/>
        <c:crosses val="autoZero"/>
        <c:auto val="1"/>
        <c:lblAlgn val="ctr"/>
        <c:lblOffset val="100"/>
        <c:noMultiLvlLbl val="1"/>
      </c:catAx>
      <c:valAx>
        <c:axId val="246619520"/>
        <c:scaling>
          <c:orientation val="minMax"/>
        </c:scaling>
        <c:delete val="1"/>
        <c:axPos val="l"/>
        <c:numFmt formatCode="0%" sourceLinked="0"/>
        <c:majorTickMark val="none"/>
        <c:minorTickMark val="none"/>
        <c:tickLblPos val="nextTo"/>
        <c:crossAx val="246617984"/>
        <c:crosses val="autoZero"/>
        <c:crossBetween val="between"/>
      </c:valAx>
    </c:plotArea>
    <c:plotVisOnly val="1"/>
    <c:dispBlanksAs val="zero"/>
    <c:showDLblsOverMax val="1"/>
  </c:chart>
  <c:txPr>
    <a:bodyPr/>
    <a:lstStyle/>
    <a:p>
      <a:pPr>
        <a:defRPr sz="1800"/>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1"/>
        <c:ser>
          <c:idx val="0"/>
          <c:order val="0"/>
          <c:invertIfNegative val="1"/>
          <c:dPt>
            <c:idx val="0"/>
            <c:invertIfNegative val="1"/>
            <c:bubble3D val="0"/>
            <c:extLst>
              <c:ext xmlns:c16="http://schemas.microsoft.com/office/drawing/2014/chart" uri="{C3380CC4-5D6E-409C-BE32-E72D297353CC}">
                <c16:uniqueId val="{00000000-FB46-4E48-8C9D-CEC8A74BDFB4}"/>
              </c:ext>
            </c:extLst>
          </c:dPt>
          <c:dPt>
            <c:idx val="1"/>
            <c:invertIfNegative val="1"/>
            <c:bubble3D val="0"/>
            <c:extLst>
              <c:ext xmlns:c16="http://schemas.microsoft.com/office/drawing/2014/chart" uri="{C3380CC4-5D6E-409C-BE32-E72D297353CC}">
                <c16:uniqueId val="{00000001-FB46-4E48-8C9D-CEC8A74BDFB4}"/>
              </c:ext>
            </c:extLst>
          </c:dPt>
          <c:dPt>
            <c:idx val="2"/>
            <c:invertIfNegative val="1"/>
            <c:bubble3D val="0"/>
            <c:extLst>
              <c:ext xmlns:c16="http://schemas.microsoft.com/office/drawing/2014/chart" uri="{C3380CC4-5D6E-409C-BE32-E72D297353CC}">
                <c16:uniqueId val="{00000002-FB46-4E48-8C9D-CEC8A74BDFB4}"/>
              </c:ext>
            </c:extLst>
          </c:dPt>
          <c:dPt>
            <c:idx val="3"/>
            <c:invertIfNegative val="1"/>
            <c:bubble3D val="0"/>
            <c:extLst>
              <c:ext xmlns:c16="http://schemas.microsoft.com/office/drawing/2014/chart" uri="{C3380CC4-5D6E-409C-BE32-E72D297353CC}">
                <c16:uniqueId val="{00000003-FB46-4E48-8C9D-CEC8A74BDFB4}"/>
              </c:ext>
            </c:extLst>
          </c:dPt>
          <c:dPt>
            <c:idx val="4"/>
            <c:invertIfNegative val="1"/>
            <c:bubble3D val="0"/>
            <c:extLst>
              <c:ext xmlns:c16="http://schemas.microsoft.com/office/drawing/2014/chart" uri="{C3380CC4-5D6E-409C-BE32-E72D297353CC}">
                <c16:uniqueId val="{00000004-FB46-4E48-8C9D-CEC8A74BDFB4}"/>
              </c:ext>
            </c:extLst>
          </c:dPt>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'Survey Report'!$A$99:$A$101</c:f>
              <c:strCache>
                <c:ptCount val="3"/>
                <c:pt idx="0">
                  <c:v>Yes</c:v>
                </c:pt>
                <c:pt idx="1">
                  <c:v>No</c:v>
                </c:pt>
                <c:pt idx="2">
                  <c:v>Not sure</c:v>
                </c:pt>
              </c:strCache>
            </c:strRef>
          </c:cat>
          <c:val>
            <c:numRef>
              <c:f>'Survey Report'!$B$99:$B$101</c:f>
              <c:numCache>
                <c:formatCode>0%</c:formatCode>
                <c:ptCount val="3"/>
                <c:pt idx="0">
                  <c:v>0.41059602649006621</c:v>
                </c:pt>
                <c:pt idx="1">
                  <c:v>8.6092715231788075E-2</c:v>
                </c:pt>
                <c:pt idx="2">
                  <c:v>0.50331125827814571</c:v>
                </c:pt>
              </c:numCache>
            </c:numRef>
          </c:val>
          <c:extLst>
            <c:ext xmlns:c16="http://schemas.microsoft.com/office/drawing/2014/chart" uri="{C3380CC4-5D6E-409C-BE32-E72D297353CC}">
              <c16:uniqueId val="{00000005-FB46-4E48-8C9D-CEC8A74BDFB4}"/>
            </c:ext>
          </c:extLst>
        </c:ser>
        <c:dLbls>
          <c:showLegendKey val="0"/>
          <c:showVal val="0"/>
          <c:showCatName val="0"/>
          <c:showSerName val="0"/>
          <c:showPercent val="0"/>
          <c:showBubbleSize val="0"/>
        </c:dLbls>
        <c:gapWidth val="150"/>
        <c:axId val="246617984"/>
        <c:axId val="246619520"/>
      </c:barChart>
      <c:catAx>
        <c:axId val="246617984"/>
        <c:scaling>
          <c:orientation val="minMax"/>
        </c:scaling>
        <c:delete val="0"/>
        <c:axPos val="b"/>
        <c:numFmt formatCode="General" sourceLinked="1"/>
        <c:majorTickMark val="none"/>
        <c:minorTickMark val="none"/>
        <c:tickLblPos val="nextTo"/>
        <c:crossAx val="246619520"/>
        <c:crosses val="autoZero"/>
        <c:auto val="1"/>
        <c:lblAlgn val="ctr"/>
        <c:lblOffset val="100"/>
        <c:noMultiLvlLbl val="1"/>
      </c:catAx>
      <c:valAx>
        <c:axId val="246619520"/>
        <c:scaling>
          <c:orientation val="minMax"/>
        </c:scaling>
        <c:delete val="1"/>
        <c:axPos val="l"/>
        <c:numFmt formatCode="0%" sourceLinked="0"/>
        <c:majorTickMark val="none"/>
        <c:minorTickMark val="none"/>
        <c:tickLblPos val="nextTo"/>
        <c:crossAx val="246617984"/>
        <c:crosses val="autoZero"/>
        <c:crossBetween val="between"/>
      </c:valAx>
    </c:plotArea>
    <c:plotVisOnly val="1"/>
    <c:dispBlanksAs val="zero"/>
    <c:showDLblsOverMax val="1"/>
  </c:chart>
  <c:txPr>
    <a:bodyPr/>
    <a:lstStyle/>
    <a:p>
      <a:pPr>
        <a:defRPr sz="1800"/>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1"/>
        <c:ser>
          <c:idx val="0"/>
          <c:order val="0"/>
          <c:invertIfNegative val="1"/>
          <c:dPt>
            <c:idx val="0"/>
            <c:invertIfNegative val="1"/>
            <c:bubble3D val="0"/>
            <c:extLst>
              <c:ext xmlns:c16="http://schemas.microsoft.com/office/drawing/2014/chart" uri="{C3380CC4-5D6E-409C-BE32-E72D297353CC}">
                <c16:uniqueId val="{00000000-C4F8-479B-BE7A-8BA2625AE079}"/>
              </c:ext>
            </c:extLst>
          </c:dPt>
          <c:dPt>
            <c:idx val="1"/>
            <c:invertIfNegative val="1"/>
            <c:bubble3D val="0"/>
            <c:extLst>
              <c:ext xmlns:c16="http://schemas.microsoft.com/office/drawing/2014/chart" uri="{C3380CC4-5D6E-409C-BE32-E72D297353CC}">
                <c16:uniqueId val="{00000001-C4F8-479B-BE7A-8BA2625AE079}"/>
              </c:ext>
            </c:extLst>
          </c:dPt>
          <c:dPt>
            <c:idx val="2"/>
            <c:invertIfNegative val="1"/>
            <c:bubble3D val="0"/>
            <c:extLst>
              <c:ext xmlns:c16="http://schemas.microsoft.com/office/drawing/2014/chart" uri="{C3380CC4-5D6E-409C-BE32-E72D297353CC}">
                <c16:uniqueId val="{00000002-C4F8-479B-BE7A-8BA2625AE079}"/>
              </c:ext>
            </c:extLst>
          </c:dPt>
          <c:dPt>
            <c:idx val="3"/>
            <c:invertIfNegative val="1"/>
            <c:bubble3D val="0"/>
            <c:extLst>
              <c:ext xmlns:c16="http://schemas.microsoft.com/office/drawing/2014/chart" uri="{C3380CC4-5D6E-409C-BE32-E72D297353CC}">
                <c16:uniqueId val="{00000003-C4F8-479B-BE7A-8BA2625AE079}"/>
              </c:ext>
            </c:extLst>
          </c:dPt>
          <c:dPt>
            <c:idx val="4"/>
            <c:invertIfNegative val="1"/>
            <c:bubble3D val="0"/>
            <c:extLst>
              <c:ext xmlns:c16="http://schemas.microsoft.com/office/drawing/2014/chart" uri="{C3380CC4-5D6E-409C-BE32-E72D297353CC}">
                <c16:uniqueId val="{00000004-C4F8-479B-BE7A-8BA2625AE079}"/>
              </c:ext>
            </c:extLst>
          </c:dPt>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'Survey Report'!$A$115:$A$121</c:f>
              <c:strCache>
                <c:ptCount val="7"/>
                <c:pt idx="0">
                  <c:v>I'd like to complete a survey</c:v>
                </c:pt>
                <c:pt idx="1">
                  <c:v>I'd like to be involved in a project group digitally</c:v>
                </c:pt>
                <c:pt idx="2">
                  <c:v>I'd like to attend public events</c:v>
                </c:pt>
                <c:pt idx="3">
                  <c:v>I'd like sit around the table and be of a project group</c:v>
                </c:pt>
                <c:pt idx="4">
                  <c:v>I'd like to be part of a peoples panel</c:v>
                </c:pt>
                <c:pt idx="5">
                  <c:v>I'd like to attend a workshop</c:v>
                </c:pt>
                <c:pt idx="6">
                  <c:v>Another way</c:v>
                </c:pt>
              </c:strCache>
            </c:strRef>
          </c:cat>
          <c:val>
            <c:numRef>
              <c:f>'Survey Report'!$B$115:$B$121</c:f>
              <c:numCache>
                <c:formatCode>0%</c:formatCode>
                <c:ptCount val="7"/>
                <c:pt idx="0">
                  <c:v>0.74390243902439024</c:v>
                </c:pt>
                <c:pt idx="1">
                  <c:v>0.40243902439024393</c:v>
                </c:pt>
                <c:pt idx="2">
                  <c:v>0.3597560975609756</c:v>
                </c:pt>
                <c:pt idx="3">
                  <c:v>0.31707317073170732</c:v>
                </c:pt>
                <c:pt idx="4">
                  <c:v>0.31707317073170732</c:v>
                </c:pt>
                <c:pt idx="5">
                  <c:v>0.29878048780487804</c:v>
                </c:pt>
                <c:pt idx="6">
                  <c:v>4.878048780487805E-2</c:v>
                </c:pt>
              </c:numCache>
            </c:numRef>
          </c:val>
          <c:extLst>
            <c:ext xmlns:c16="http://schemas.microsoft.com/office/drawing/2014/chart" uri="{C3380CC4-5D6E-409C-BE32-E72D297353CC}">
              <c16:uniqueId val="{00000005-C4F8-479B-BE7A-8BA2625AE079}"/>
            </c:ext>
          </c:extLst>
        </c:ser>
        <c:dLbls>
          <c:showLegendKey val="0"/>
          <c:showVal val="0"/>
          <c:showCatName val="0"/>
          <c:showSerName val="0"/>
          <c:showPercent val="0"/>
          <c:showBubbleSize val="0"/>
        </c:dLbls>
        <c:gapWidth val="150"/>
        <c:axId val="246617984"/>
        <c:axId val="246619520"/>
      </c:barChart>
      <c:catAx>
        <c:axId val="246617984"/>
        <c:scaling>
          <c:orientation val="minMax"/>
        </c:scaling>
        <c:delete val="0"/>
        <c:axPos val="b"/>
        <c:numFmt formatCode="General" sourceLinked="1"/>
        <c:majorTickMark val="none"/>
        <c:minorTickMark val="none"/>
        <c:tickLblPos val="nextTo"/>
        <c:txPr>
          <a:bodyPr/>
          <a:lstStyle/>
          <a:p>
            <a:pPr>
              <a:defRPr sz="1100"/>
            </a:pPr>
            <a:endParaRPr lang="en-US"/>
          </a:p>
        </c:txPr>
        <c:crossAx val="246619520"/>
        <c:crosses val="autoZero"/>
        <c:auto val="1"/>
        <c:lblAlgn val="ctr"/>
        <c:lblOffset val="100"/>
        <c:noMultiLvlLbl val="1"/>
      </c:catAx>
      <c:valAx>
        <c:axId val="246619520"/>
        <c:scaling>
          <c:orientation val="minMax"/>
        </c:scaling>
        <c:delete val="1"/>
        <c:axPos val="l"/>
        <c:numFmt formatCode="0%" sourceLinked="0"/>
        <c:majorTickMark val="none"/>
        <c:minorTickMark val="none"/>
        <c:tickLblPos val="nextTo"/>
        <c:crossAx val="246617984"/>
        <c:crosses val="autoZero"/>
        <c:crossBetween val="between"/>
      </c:valAx>
    </c:plotArea>
    <c:plotVisOnly val="1"/>
    <c:dispBlanksAs val="zero"/>
    <c:showDLblsOverMax val="1"/>
  </c:chart>
  <c:txPr>
    <a:bodyPr/>
    <a:lstStyle/>
    <a:p>
      <a:pPr>
        <a:defRPr sz="1800"/>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Syrc" typeface="Estrangelo Edessa"/>
      <a:font script="Orya" typeface="Kalinga"/>
      <a:font script="Jpan" typeface="ＭＳ Ｐゴシック"/>
      <a:font script="Guru" typeface="Raavi"/>
      <a:font script="Geor" typeface="Sylfaen"/>
      <a:font script="Beng" typeface="Vrinda"/>
      <a:font script="Yiii" typeface="Microsoft Yi Baiti"/>
      <a:font script="Thaa" typeface="MV Boli"/>
      <a:font script="Khmr" typeface="MoolBoran"/>
      <a:font script="Taml" typeface="Latha"/>
      <a:font script="Cans" typeface="Euphemia"/>
      <a:font script="Telu" typeface="Gautami"/>
      <a:font script="Laoo" typeface="DokChampa"/>
      <a:font script="Uigh" typeface="Microsoft Uighur"/>
      <a:font script="Deva" typeface="Mangal"/>
      <a:font script="Knda" typeface="Tunga"/>
      <a:font script="Cher" typeface="Plantagenet Cherokee"/>
      <a:font script="Arab" typeface="Times New Roman"/>
      <a:font script="Mlym" typeface="Kartika"/>
      <a:font script="Thai" typeface="Angsana New"/>
      <a:font script="Ethi" typeface="Nyala"/>
      <a:font script="Hebr" typeface="Times New Roman"/>
      <a:font script="Sinh" typeface="Iskoola Pota"/>
      <a:font script="Gujr" typeface="Shruti"/>
      <a:font script="Mong" typeface="Mongolian Baiti"/>
      <a:font script="Hang" typeface="맑은 고딕"/>
      <a:font script="Tibt" typeface="Microsoft Himalaya"/>
      <a:font script="Viet" typeface="Times New Roman"/>
      <a:font script="Hans" typeface="宋体"/>
      <a:font script="Hant" typeface="新細明體"/>
    </a:majorFont>
    <a:minorFont>
      <a:latin typeface="Calibri"/>
      <a:ea typeface=""/>
      <a:cs typeface=""/>
      <a:font script="Syrc" typeface="Estrangelo Edessa"/>
      <a:font script="Orya" typeface="Kalinga"/>
      <a:font script="Jpan" typeface="ＭＳ Ｐゴシック"/>
      <a:font script="Guru" typeface="Raavi"/>
      <a:font script="Geor" typeface="Sylfaen"/>
      <a:font script="Beng" typeface="Vrinda"/>
      <a:font script="Yiii" typeface="Microsoft Yi Baiti"/>
      <a:font script="Thaa" typeface="MV Boli"/>
      <a:font script="Khmr" typeface="DaunPenh"/>
      <a:font script="Taml" typeface="Latha"/>
      <a:font script="Cans" typeface="Euphemia"/>
      <a:font script="Telu" typeface="Gautami"/>
      <a:font script="Laoo" typeface="DokChampa"/>
      <a:font script="Uigh" typeface="Microsoft Uighur"/>
      <a:font script="Deva" typeface="Mangal"/>
      <a:font script="Knda" typeface="Tunga"/>
      <a:font script="Cher" typeface="Plantagenet Cherokee"/>
      <a:font script="Arab" typeface="Arial"/>
      <a:font script="Mlym" typeface="Kartika"/>
      <a:font script="Thai" typeface="Cordia New"/>
      <a:font script="Ethi" typeface="Nyala"/>
      <a:font script="Hebr" typeface="Arial"/>
      <a:font script="Sinh" typeface="Iskoola Pota"/>
      <a:font script="Gujr" typeface="Shruti"/>
      <a:font script="Mong" typeface="Mongolian Baiti"/>
      <a:font script="Hang" typeface="맑은 고딕"/>
      <a:font script="Tibt" typeface="Microsoft Himalaya"/>
      <a:font script="Viet" typeface="Arial"/>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Syrc" typeface="Estrangelo Edessa"/>
      <a:font script="Orya" typeface="Kalinga"/>
      <a:font script="Jpan" typeface="ＭＳ Ｐゴシック"/>
      <a:font script="Guru" typeface="Raavi"/>
      <a:font script="Geor" typeface="Sylfaen"/>
      <a:font script="Beng" typeface="Vrinda"/>
      <a:font script="Yiii" typeface="Microsoft Yi Baiti"/>
      <a:font script="Thaa" typeface="MV Boli"/>
      <a:font script="Khmr" typeface="MoolBoran"/>
      <a:font script="Taml" typeface="Latha"/>
      <a:font script="Cans" typeface="Euphemia"/>
      <a:font script="Telu" typeface="Gautami"/>
      <a:font script="Laoo" typeface="DokChampa"/>
      <a:font script="Uigh" typeface="Microsoft Uighur"/>
      <a:font script="Deva" typeface="Mangal"/>
      <a:font script="Knda" typeface="Tunga"/>
      <a:font script="Cher" typeface="Plantagenet Cherokee"/>
      <a:font script="Arab" typeface="Times New Roman"/>
      <a:font script="Mlym" typeface="Kartika"/>
      <a:font script="Thai" typeface="Angsana New"/>
      <a:font script="Ethi" typeface="Nyala"/>
      <a:font script="Hebr" typeface="Times New Roman"/>
      <a:font script="Sinh" typeface="Iskoola Pota"/>
      <a:font script="Gujr" typeface="Shruti"/>
      <a:font script="Mong" typeface="Mongolian Baiti"/>
      <a:font script="Hang" typeface="맑은 고딕"/>
      <a:font script="Tibt" typeface="Microsoft Himalaya"/>
      <a:font script="Viet" typeface="Times New Roman"/>
      <a:font script="Hans" typeface="宋体"/>
      <a:font script="Hant" typeface="新細明體"/>
    </a:majorFont>
    <a:minorFont>
      <a:latin typeface="Calibri"/>
      <a:ea typeface=""/>
      <a:cs typeface=""/>
      <a:font script="Syrc" typeface="Estrangelo Edessa"/>
      <a:font script="Orya" typeface="Kalinga"/>
      <a:font script="Jpan" typeface="ＭＳ Ｐゴシック"/>
      <a:font script="Guru" typeface="Raavi"/>
      <a:font script="Geor" typeface="Sylfaen"/>
      <a:font script="Beng" typeface="Vrinda"/>
      <a:font script="Yiii" typeface="Microsoft Yi Baiti"/>
      <a:font script="Thaa" typeface="MV Boli"/>
      <a:font script="Khmr" typeface="DaunPenh"/>
      <a:font script="Taml" typeface="Latha"/>
      <a:font script="Cans" typeface="Euphemia"/>
      <a:font script="Telu" typeface="Gautami"/>
      <a:font script="Laoo" typeface="DokChampa"/>
      <a:font script="Uigh" typeface="Microsoft Uighur"/>
      <a:font script="Deva" typeface="Mangal"/>
      <a:font script="Knda" typeface="Tunga"/>
      <a:font script="Cher" typeface="Plantagenet Cherokee"/>
      <a:font script="Arab" typeface="Arial"/>
      <a:font script="Mlym" typeface="Kartika"/>
      <a:font script="Thai" typeface="Cordia New"/>
      <a:font script="Ethi" typeface="Nyala"/>
      <a:font script="Hebr" typeface="Arial"/>
      <a:font script="Sinh" typeface="Iskoola Pota"/>
      <a:font script="Gujr" typeface="Shruti"/>
      <a:font script="Mong" typeface="Mongolian Baiti"/>
      <a:font script="Hang" typeface="맑은 고딕"/>
      <a:font script="Tibt" typeface="Microsoft Himalaya"/>
      <a:font script="Viet" typeface="Arial"/>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Syrc" typeface="Estrangelo Edessa"/>
      <a:font script="Orya" typeface="Kalinga"/>
      <a:font script="Jpan" typeface="ＭＳ Ｐゴシック"/>
      <a:font script="Guru" typeface="Raavi"/>
      <a:font script="Geor" typeface="Sylfaen"/>
      <a:font script="Beng" typeface="Vrinda"/>
      <a:font script="Yiii" typeface="Microsoft Yi Baiti"/>
      <a:font script="Thaa" typeface="MV Boli"/>
      <a:font script="Khmr" typeface="MoolBoran"/>
      <a:font script="Taml" typeface="Latha"/>
      <a:font script="Cans" typeface="Euphemia"/>
      <a:font script="Telu" typeface="Gautami"/>
      <a:font script="Laoo" typeface="DokChampa"/>
      <a:font script="Uigh" typeface="Microsoft Uighur"/>
      <a:font script="Deva" typeface="Mangal"/>
      <a:font script="Knda" typeface="Tunga"/>
      <a:font script="Cher" typeface="Plantagenet Cherokee"/>
      <a:font script="Arab" typeface="Times New Roman"/>
      <a:font script="Mlym" typeface="Kartika"/>
      <a:font script="Thai" typeface="Angsana New"/>
      <a:font script="Ethi" typeface="Nyala"/>
      <a:font script="Hebr" typeface="Times New Roman"/>
      <a:font script="Sinh" typeface="Iskoola Pota"/>
      <a:font script="Gujr" typeface="Shruti"/>
      <a:font script="Mong" typeface="Mongolian Baiti"/>
      <a:font script="Hang" typeface="맑은 고딕"/>
      <a:font script="Tibt" typeface="Microsoft Himalaya"/>
      <a:font script="Viet" typeface="Times New Roman"/>
      <a:font script="Hans" typeface="宋体"/>
      <a:font script="Hant" typeface="新細明體"/>
    </a:majorFont>
    <a:minorFont>
      <a:latin typeface="Calibri"/>
      <a:ea typeface=""/>
      <a:cs typeface=""/>
      <a:font script="Syrc" typeface="Estrangelo Edessa"/>
      <a:font script="Orya" typeface="Kalinga"/>
      <a:font script="Jpan" typeface="ＭＳ Ｐゴシック"/>
      <a:font script="Guru" typeface="Raavi"/>
      <a:font script="Geor" typeface="Sylfaen"/>
      <a:font script="Beng" typeface="Vrinda"/>
      <a:font script="Yiii" typeface="Microsoft Yi Baiti"/>
      <a:font script="Thaa" typeface="MV Boli"/>
      <a:font script="Khmr" typeface="DaunPenh"/>
      <a:font script="Taml" typeface="Latha"/>
      <a:font script="Cans" typeface="Euphemia"/>
      <a:font script="Telu" typeface="Gautami"/>
      <a:font script="Laoo" typeface="DokChampa"/>
      <a:font script="Uigh" typeface="Microsoft Uighur"/>
      <a:font script="Deva" typeface="Mangal"/>
      <a:font script="Knda" typeface="Tunga"/>
      <a:font script="Cher" typeface="Plantagenet Cherokee"/>
      <a:font script="Arab" typeface="Arial"/>
      <a:font script="Mlym" typeface="Kartika"/>
      <a:font script="Thai" typeface="Cordia New"/>
      <a:font script="Ethi" typeface="Nyala"/>
      <a:font script="Hebr" typeface="Arial"/>
      <a:font script="Sinh" typeface="Iskoola Pota"/>
      <a:font script="Gujr" typeface="Shruti"/>
      <a:font script="Mong" typeface="Mongolian Baiti"/>
      <a:font script="Hang" typeface="맑은 고딕"/>
      <a:font script="Tibt" typeface="Microsoft Himalaya"/>
      <a:font script="Viet" typeface="Arial"/>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Syrc" typeface="Estrangelo Edessa"/>
      <a:font script="Orya" typeface="Kalinga"/>
      <a:font script="Jpan" typeface="ＭＳ Ｐゴシック"/>
      <a:font script="Guru" typeface="Raavi"/>
      <a:font script="Geor" typeface="Sylfaen"/>
      <a:font script="Beng" typeface="Vrinda"/>
      <a:font script="Yiii" typeface="Microsoft Yi Baiti"/>
      <a:font script="Thaa" typeface="MV Boli"/>
      <a:font script="Khmr" typeface="MoolBoran"/>
      <a:font script="Taml" typeface="Latha"/>
      <a:font script="Cans" typeface="Euphemia"/>
      <a:font script="Telu" typeface="Gautami"/>
      <a:font script="Laoo" typeface="DokChampa"/>
      <a:font script="Uigh" typeface="Microsoft Uighur"/>
      <a:font script="Deva" typeface="Mangal"/>
      <a:font script="Knda" typeface="Tunga"/>
      <a:font script="Cher" typeface="Plantagenet Cherokee"/>
      <a:font script="Arab" typeface="Times New Roman"/>
      <a:font script="Mlym" typeface="Kartika"/>
      <a:font script="Thai" typeface="Angsana New"/>
      <a:font script="Ethi" typeface="Nyala"/>
      <a:font script="Hebr" typeface="Times New Roman"/>
      <a:font script="Sinh" typeface="Iskoola Pota"/>
      <a:font script="Gujr" typeface="Shruti"/>
      <a:font script="Mong" typeface="Mongolian Baiti"/>
      <a:font script="Hang" typeface="맑은 고딕"/>
      <a:font script="Tibt" typeface="Microsoft Himalaya"/>
      <a:font script="Viet" typeface="Times New Roman"/>
      <a:font script="Hans" typeface="宋体"/>
      <a:font script="Hant" typeface="新細明體"/>
    </a:majorFont>
    <a:minorFont>
      <a:latin typeface="Calibri"/>
      <a:ea typeface=""/>
      <a:cs typeface=""/>
      <a:font script="Syrc" typeface="Estrangelo Edessa"/>
      <a:font script="Orya" typeface="Kalinga"/>
      <a:font script="Jpan" typeface="ＭＳ Ｐゴシック"/>
      <a:font script="Guru" typeface="Raavi"/>
      <a:font script="Geor" typeface="Sylfaen"/>
      <a:font script="Beng" typeface="Vrinda"/>
      <a:font script="Yiii" typeface="Microsoft Yi Baiti"/>
      <a:font script="Thaa" typeface="MV Boli"/>
      <a:font script="Khmr" typeface="DaunPenh"/>
      <a:font script="Taml" typeface="Latha"/>
      <a:font script="Cans" typeface="Euphemia"/>
      <a:font script="Telu" typeface="Gautami"/>
      <a:font script="Laoo" typeface="DokChampa"/>
      <a:font script="Uigh" typeface="Microsoft Uighur"/>
      <a:font script="Deva" typeface="Mangal"/>
      <a:font script="Knda" typeface="Tunga"/>
      <a:font script="Cher" typeface="Plantagenet Cherokee"/>
      <a:font script="Arab" typeface="Arial"/>
      <a:font script="Mlym" typeface="Kartika"/>
      <a:font script="Thai" typeface="Cordia New"/>
      <a:font script="Ethi" typeface="Nyala"/>
      <a:font script="Hebr" typeface="Arial"/>
      <a:font script="Sinh" typeface="Iskoola Pota"/>
      <a:font script="Gujr" typeface="Shruti"/>
      <a:font script="Mong" typeface="Mongolian Baiti"/>
      <a:font script="Hang" typeface="맑은 고딕"/>
      <a:font script="Tibt" typeface="Microsoft Himalaya"/>
      <a:font script="Viet" typeface="Arial"/>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2BEF2-522D-4502-8144-8968586C4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2703</Words>
  <Characters>15411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Czanbaniuk (CCG)</dc:creator>
  <cp:keywords/>
  <dc:description/>
  <cp:lastModifiedBy>Andrew Dulieu (NELC)</cp:lastModifiedBy>
  <cp:revision>8</cp:revision>
  <dcterms:created xsi:type="dcterms:W3CDTF">2020-02-17T12:59:00Z</dcterms:created>
  <dcterms:modified xsi:type="dcterms:W3CDTF">2020-02-29T11:57:00Z</dcterms:modified>
</cp:coreProperties>
</file>