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EC60B88" w14:textId="77777777" w:rsidR="006175B4" w:rsidRDefault="006175B4" w:rsidP="003968F3">
      <w:pPr>
        <w:ind w:left="0"/>
        <w:jc w:val="center"/>
      </w:pPr>
      <w:r w:rsidRPr="00DB00A7">
        <w:rPr>
          <w:noProof/>
        </w:rPr>
        <w:drawing>
          <wp:inline distT="0" distB="0" distL="0" distR="0" wp14:anchorId="7B81EB64" wp14:editId="42304A13">
            <wp:extent cx="1612900" cy="1435100"/>
            <wp:effectExtent l="0" t="0" r="0" b="0"/>
            <wp:docPr id="2" name="Picture 1" descr="North East Linc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 East Lincs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2900" cy="1435100"/>
                    </a:xfrm>
                    <a:prstGeom prst="rect">
                      <a:avLst/>
                    </a:prstGeom>
                    <a:noFill/>
                    <a:ln>
                      <a:noFill/>
                    </a:ln>
                  </pic:spPr>
                </pic:pic>
              </a:graphicData>
            </a:graphic>
          </wp:inline>
        </w:drawing>
      </w:r>
    </w:p>
    <w:p w14:paraId="1EB54DF4" w14:textId="77777777" w:rsidR="006175B4" w:rsidRDefault="006175B4" w:rsidP="003968F3">
      <w:pPr>
        <w:spacing w:after="26"/>
        <w:ind w:right="7"/>
        <w:jc w:val="center"/>
      </w:pPr>
    </w:p>
    <w:p w14:paraId="2C7C528C" w14:textId="30E98CEC" w:rsidR="007255C3" w:rsidRPr="00970075" w:rsidRDefault="006175B4" w:rsidP="003968F3">
      <w:pPr>
        <w:spacing w:after="26"/>
        <w:ind w:left="0" w:right="7"/>
        <w:jc w:val="center"/>
      </w:pPr>
      <w:r w:rsidRPr="00970075">
        <w:t xml:space="preserve">To be submitted to the Council at its meeting on </w:t>
      </w:r>
      <w:r w:rsidR="00970075" w:rsidRPr="00970075">
        <w:t xml:space="preserve">17 September </w:t>
      </w:r>
      <w:r w:rsidRPr="00970075">
        <w:t>2020</w:t>
      </w:r>
    </w:p>
    <w:p w14:paraId="38779495" w14:textId="77777777" w:rsidR="00DD45AC" w:rsidRPr="00DD45AC" w:rsidRDefault="00DD45AC" w:rsidP="003968F3">
      <w:pPr>
        <w:spacing w:after="26"/>
        <w:ind w:left="0" w:right="7"/>
        <w:jc w:val="center"/>
      </w:pPr>
    </w:p>
    <w:p w14:paraId="5E8BFC28" w14:textId="00CF9A56" w:rsidR="007255C3" w:rsidRPr="00EA7E66" w:rsidRDefault="00970075" w:rsidP="003968F3">
      <w:pPr>
        <w:pStyle w:val="Heading1"/>
        <w:ind w:left="0"/>
        <w:rPr>
          <w:sz w:val="28"/>
          <w:szCs w:val="28"/>
        </w:rPr>
      </w:pPr>
      <w:r w:rsidRPr="00EA7E66">
        <w:rPr>
          <w:sz w:val="28"/>
          <w:szCs w:val="28"/>
        </w:rPr>
        <w:t xml:space="preserve">SPECIAL </w:t>
      </w:r>
      <w:r w:rsidR="005908A5" w:rsidRPr="00EA7E66">
        <w:rPr>
          <w:sz w:val="28"/>
          <w:szCs w:val="28"/>
        </w:rPr>
        <w:t xml:space="preserve">ECONOMY </w:t>
      </w:r>
      <w:r w:rsidR="007255C3" w:rsidRPr="00EA7E66">
        <w:rPr>
          <w:sz w:val="28"/>
          <w:szCs w:val="28"/>
        </w:rPr>
        <w:t xml:space="preserve">SCRUTINY </w:t>
      </w:r>
      <w:r w:rsidR="00C332CA" w:rsidRPr="00EA7E66">
        <w:rPr>
          <w:sz w:val="28"/>
          <w:szCs w:val="28"/>
        </w:rPr>
        <w:t>PANEL</w:t>
      </w:r>
    </w:p>
    <w:p w14:paraId="3B55772E" w14:textId="77777777" w:rsidR="00355AC9" w:rsidRPr="00A76E65" w:rsidRDefault="00355AC9" w:rsidP="003968F3">
      <w:pPr>
        <w:ind w:left="0"/>
        <w:jc w:val="center"/>
        <w:rPr>
          <w:b/>
          <w:bCs/>
          <w:highlight w:val="yellow"/>
          <w:u w:val="single"/>
        </w:rPr>
      </w:pPr>
    </w:p>
    <w:p w14:paraId="58C9E1B9" w14:textId="6C150101" w:rsidR="00E6144A" w:rsidRPr="006175B4" w:rsidRDefault="00920C9A" w:rsidP="003968F3">
      <w:pPr>
        <w:pStyle w:val="Heading1"/>
        <w:ind w:left="0"/>
        <w:rPr>
          <w:sz w:val="28"/>
          <w:szCs w:val="28"/>
        </w:rPr>
      </w:pPr>
      <w:r>
        <w:rPr>
          <w:sz w:val="28"/>
          <w:szCs w:val="28"/>
        </w:rPr>
        <w:t>Tuesday</w:t>
      </w:r>
      <w:r w:rsidR="00EA7E66">
        <w:rPr>
          <w:sz w:val="28"/>
          <w:szCs w:val="28"/>
        </w:rPr>
        <w:t>,</w:t>
      </w:r>
      <w:r>
        <w:rPr>
          <w:sz w:val="28"/>
          <w:szCs w:val="28"/>
        </w:rPr>
        <w:t xml:space="preserve"> 11</w:t>
      </w:r>
      <w:r w:rsidRPr="00920C9A">
        <w:rPr>
          <w:sz w:val="28"/>
          <w:szCs w:val="28"/>
          <w:vertAlign w:val="superscript"/>
        </w:rPr>
        <w:t>th</w:t>
      </w:r>
      <w:r>
        <w:rPr>
          <w:sz w:val="28"/>
          <w:szCs w:val="28"/>
        </w:rPr>
        <w:t xml:space="preserve"> August 2020</w:t>
      </w:r>
    </w:p>
    <w:p w14:paraId="53E55105" w14:textId="77777777" w:rsidR="007255C3" w:rsidRDefault="007255C3" w:rsidP="004564E4">
      <w:pPr>
        <w:jc w:val="left"/>
        <w:rPr>
          <w:b/>
          <w:bCs/>
          <w:u w:val="single"/>
        </w:rPr>
      </w:pPr>
    </w:p>
    <w:p w14:paraId="1F620C5A" w14:textId="77777777" w:rsidR="006175B4" w:rsidRPr="006175B4" w:rsidRDefault="007255C3" w:rsidP="004564E4">
      <w:pPr>
        <w:pStyle w:val="Heading1"/>
        <w:spacing w:after="120"/>
        <w:ind w:left="0"/>
        <w:jc w:val="left"/>
        <w:rPr>
          <w:sz w:val="28"/>
          <w:szCs w:val="28"/>
        </w:rPr>
      </w:pPr>
      <w:r w:rsidRPr="006175B4">
        <w:rPr>
          <w:sz w:val="28"/>
          <w:szCs w:val="28"/>
        </w:rPr>
        <w:t>P</w:t>
      </w:r>
      <w:r w:rsidR="006175B4" w:rsidRPr="006175B4">
        <w:rPr>
          <w:sz w:val="28"/>
          <w:szCs w:val="28"/>
        </w:rPr>
        <w:t>resent</w:t>
      </w:r>
      <w:r w:rsidRPr="006175B4">
        <w:rPr>
          <w:sz w:val="28"/>
          <w:szCs w:val="28"/>
        </w:rPr>
        <w:t>:</w:t>
      </w:r>
      <w:r w:rsidRPr="006175B4">
        <w:rPr>
          <w:sz w:val="28"/>
          <w:szCs w:val="28"/>
        </w:rPr>
        <w:tab/>
      </w:r>
    </w:p>
    <w:p w14:paraId="0F80A2E1" w14:textId="3356AEF5" w:rsidR="007255C3" w:rsidRPr="00361E65" w:rsidRDefault="003F3146" w:rsidP="004564E4">
      <w:pPr>
        <w:ind w:left="284"/>
        <w:jc w:val="left"/>
      </w:pPr>
      <w:r w:rsidRPr="00361E65">
        <w:t xml:space="preserve">Councillor </w:t>
      </w:r>
      <w:r w:rsidR="005908A5" w:rsidRPr="00361E65">
        <w:t>Furneaux</w:t>
      </w:r>
      <w:r w:rsidR="00D90949" w:rsidRPr="00361E65">
        <w:t xml:space="preserve"> </w:t>
      </w:r>
      <w:r w:rsidR="007255C3" w:rsidRPr="00361E65">
        <w:t>(in the Chair)</w:t>
      </w:r>
      <w:r w:rsidR="007255C3" w:rsidRPr="00361E65">
        <w:tab/>
      </w:r>
    </w:p>
    <w:p w14:paraId="5F6A6C4A" w14:textId="6FA8E008" w:rsidR="007255C3" w:rsidRDefault="007255C3" w:rsidP="004564E4">
      <w:pPr>
        <w:ind w:left="284"/>
        <w:jc w:val="left"/>
      </w:pPr>
      <w:r w:rsidRPr="00361E65">
        <w:t>Councillors</w:t>
      </w:r>
      <w:r w:rsidR="005908A5" w:rsidRPr="00361E65">
        <w:t xml:space="preserve">, Cairns, </w:t>
      </w:r>
      <w:r w:rsidR="00920C9A" w:rsidRPr="00361E65">
        <w:t xml:space="preserve">Freeston (substitute for </w:t>
      </w:r>
      <w:r w:rsidR="005908A5" w:rsidRPr="00361E65">
        <w:t>Callison</w:t>
      </w:r>
      <w:r w:rsidR="00920C9A" w:rsidRPr="00361E65">
        <w:t>)</w:t>
      </w:r>
      <w:r w:rsidR="005908A5" w:rsidRPr="00361E65">
        <w:t>, Harness, Hasthorpe, Sheridan and Wilson</w:t>
      </w:r>
      <w:r w:rsidR="00C21839" w:rsidRPr="00361E65">
        <w:t xml:space="preserve"> </w:t>
      </w:r>
    </w:p>
    <w:p w14:paraId="5069EF5C" w14:textId="77777777" w:rsidR="005908A5" w:rsidRPr="0038659C" w:rsidRDefault="005908A5" w:rsidP="004564E4">
      <w:pPr>
        <w:ind w:left="284"/>
        <w:jc w:val="left"/>
      </w:pPr>
    </w:p>
    <w:p w14:paraId="10C945E7" w14:textId="77777777" w:rsidR="007255C3" w:rsidRPr="006175B4" w:rsidRDefault="006175B4" w:rsidP="004564E4">
      <w:pPr>
        <w:pStyle w:val="Heading1"/>
        <w:spacing w:after="120"/>
        <w:ind w:left="0"/>
        <w:jc w:val="left"/>
        <w:rPr>
          <w:sz w:val="28"/>
          <w:szCs w:val="28"/>
        </w:rPr>
      </w:pPr>
      <w:r w:rsidRPr="006175B4">
        <w:rPr>
          <w:sz w:val="28"/>
          <w:szCs w:val="28"/>
        </w:rPr>
        <w:t>Officers in attendance:</w:t>
      </w:r>
    </w:p>
    <w:p w14:paraId="01CEB2A5" w14:textId="11E2DCE3" w:rsidR="005908A5" w:rsidRDefault="005908A5" w:rsidP="004564E4">
      <w:pPr>
        <w:pStyle w:val="BodyText"/>
        <w:widowControl w:val="0"/>
        <w:ind w:left="426"/>
        <w:jc w:val="left"/>
        <w:rPr>
          <w:highlight w:val="yellow"/>
        </w:rPr>
      </w:pPr>
    </w:p>
    <w:p w14:paraId="7170DEB2" w14:textId="77777777" w:rsidR="005908A5" w:rsidRPr="00361E65" w:rsidRDefault="005908A5" w:rsidP="004564E4">
      <w:pPr>
        <w:pStyle w:val="BodyText"/>
        <w:widowControl w:val="0"/>
        <w:numPr>
          <w:ilvl w:val="0"/>
          <w:numId w:val="6"/>
        </w:numPr>
        <w:ind w:left="426" w:hanging="284"/>
        <w:jc w:val="left"/>
      </w:pPr>
      <w:r w:rsidRPr="00361E65">
        <w:t>Anne Campbell (Scrutiny and Committee Advisor)</w:t>
      </w:r>
    </w:p>
    <w:p w14:paraId="121C4E00" w14:textId="77777777" w:rsidR="005908A5" w:rsidRPr="00361E65" w:rsidRDefault="005908A5" w:rsidP="004564E4">
      <w:pPr>
        <w:pStyle w:val="BodyText"/>
        <w:widowControl w:val="0"/>
        <w:numPr>
          <w:ilvl w:val="0"/>
          <w:numId w:val="6"/>
        </w:numPr>
        <w:ind w:left="426" w:hanging="284"/>
        <w:jc w:val="left"/>
      </w:pPr>
      <w:r w:rsidRPr="00361E65">
        <w:t>Simon Jones (Chief Legal and Monitoring Officer)</w:t>
      </w:r>
    </w:p>
    <w:p w14:paraId="4A9E6659" w14:textId="77777777" w:rsidR="005908A5" w:rsidRPr="00CD4289" w:rsidRDefault="005908A5" w:rsidP="004564E4">
      <w:pPr>
        <w:pStyle w:val="BodyText"/>
        <w:spacing w:before="8"/>
        <w:ind w:left="1843" w:hanging="1843"/>
        <w:jc w:val="left"/>
      </w:pPr>
    </w:p>
    <w:p w14:paraId="39C93BB3" w14:textId="77777777" w:rsidR="005908A5" w:rsidRPr="00361E65" w:rsidRDefault="005908A5" w:rsidP="004564E4">
      <w:pPr>
        <w:pStyle w:val="Heading1"/>
        <w:spacing w:after="120"/>
        <w:ind w:left="0"/>
        <w:jc w:val="left"/>
        <w:rPr>
          <w:sz w:val="28"/>
          <w:szCs w:val="28"/>
        </w:rPr>
      </w:pPr>
      <w:r w:rsidRPr="00361E65">
        <w:rPr>
          <w:sz w:val="28"/>
          <w:szCs w:val="28"/>
        </w:rPr>
        <w:t>Also in attendance:</w:t>
      </w:r>
    </w:p>
    <w:p w14:paraId="10F65CA7" w14:textId="77777777" w:rsidR="002851C8" w:rsidRPr="00361E65" w:rsidRDefault="005908A5" w:rsidP="004564E4">
      <w:pPr>
        <w:pStyle w:val="BodyText"/>
        <w:widowControl w:val="0"/>
        <w:numPr>
          <w:ilvl w:val="0"/>
          <w:numId w:val="7"/>
        </w:numPr>
        <w:spacing w:before="8"/>
        <w:ind w:left="426" w:hanging="284"/>
        <w:jc w:val="left"/>
      </w:pPr>
      <w:r w:rsidRPr="00361E65">
        <w:t>Councillor Fenty (Portfolio Holder for Regeneration, Skills and Housing</w:t>
      </w:r>
    </w:p>
    <w:p w14:paraId="780413EC" w14:textId="173CB3F7" w:rsidR="005908A5" w:rsidRPr="00361E65" w:rsidRDefault="002851C8" w:rsidP="004564E4">
      <w:pPr>
        <w:pStyle w:val="BodyText"/>
        <w:widowControl w:val="0"/>
        <w:numPr>
          <w:ilvl w:val="0"/>
          <w:numId w:val="7"/>
        </w:numPr>
        <w:spacing w:before="8"/>
        <w:ind w:left="426" w:hanging="284"/>
        <w:jc w:val="left"/>
      </w:pPr>
      <w:r w:rsidRPr="00361E65">
        <w:t>Councillor Jackson (Leader of the Council and Portfolio Holder for Greater Grimsby Town Deal</w:t>
      </w:r>
      <w:r w:rsidR="005908A5" w:rsidRPr="00361E65">
        <w:t>)</w:t>
      </w:r>
    </w:p>
    <w:p w14:paraId="4F7D3307" w14:textId="3E5D4858" w:rsidR="005908A5" w:rsidRDefault="005908A5" w:rsidP="004564E4">
      <w:pPr>
        <w:pStyle w:val="BodyText"/>
        <w:widowControl w:val="0"/>
        <w:spacing w:before="8"/>
        <w:ind w:left="426"/>
        <w:jc w:val="left"/>
        <w:rPr>
          <w:highlight w:val="yellow"/>
        </w:rPr>
      </w:pPr>
    </w:p>
    <w:p w14:paraId="1BAD2DD7" w14:textId="77777777" w:rsidR="004C5EEC" w:rsidRPr="00EA7E66" w:rsidRDefault="004C5EEC" w:rsidP="004564E4">
      <w:pPr>
        <w:pStyle w:val="BodyText"/>
        <w:widowControl w:val="0"/>
        <w:spacing w:before="8"/>
        <w:ind w:left="426"/>
        <w:jc w:val="left"/>
        <w:rPr>
          <w:highlight w:val="yellow"/>
        </w:rPr>
      </w:pPr>
    </w:p>
    <w:p w14:paraId="31E9BDE5" w14:textId="14736522" w:rsidR="00035BE8" w:rsidRPr="006175B4" w:rsidRDefault="007C7D0A" w:rsidP="004564E4">
      <w:pPr>
        <w:pStyle w:val="Heading1"/>
        <w:ind w:left="0"/>
        <w:jc w:val="left"/>
        <w:rPr>
          <w:sz w:val="28"/>
          <w:szCs w:val="28"/>
        </w:rPr>
      </w:pPr>
      <w:r>
        <w:rPr>
          <w:sz w:val="28"/>
          <w:szCs w:val="28"/>
        </w:rPr>
        <w:t>SPE</w:t>
      </w:r>
      <w:r w:rsidR="00D30F77" w:rsidRPr="006175B4">
        <w:rPr>
          <w:sz w:val="28"/>
          <w:szCs w:val="28"/>
        </w:rPr>
        <w:t>.</w:t>
      </w:r>
      <w:r w:rsidR="00920C9A">
        <w:rPr>
          <w:sz w:val="28"/>
          <w:szCs w:val="28"/>
        </w:rPr>
        <w:t>21</w:t>
      </w:r>
      <w:r w:rsidR="00695971" w:rsidRPr="006175B4">
        <w:rPr>
          <w:sz w:val="28"/>
          <w:szCs w:val="28"/>
        </w:rPr>
        <w:tab/>
      </w:r>
      <w:r w:rsidR="00035BE8" w:rsidRPr="006175B4">
        <w:rPr>
          <w:sz w:val="28"/>
          <w:szCs w:val="28"/>
        </w:rPr>
        <w:t>APOLOGIES FOR ABSENCE</w:t>
      </w:r>
    </w:p>
    <w:p w14:paraId="6F26D201" w14:textId="77777777" w:rsidR="00035BE8" w:rsidRDefault="00035BE8" w:rsidP="004564E4">
      <w:pPr>
        <w:jc w:val="left"/>
        <w:rPr>
          <w:b/>
          <w:bCs/>
          <w:color w:val="000000"/>
          <w:u w:val="single"/>
        </w:rPr>
      </w:pPr>
    </w:p>
    <w:p w14:paraId="3F536C12" w14:textId="6C8CF1D6" w:rsidR="009A6FDA" w:rsidRDefault="009235D8" w:rsidP="004564E4">
      <w:pPr>
        <w:pStyle w:val="BodyText"/>
        <w:jc w:val="left"/>
      </w:pPr>
      <w:r>
        <w:t xml:space="preserve">Apologies for absence </w:t>
      </w:r>
      <w:r w:rsidR="005908A5">
        <w:t xml:space="preserve">from this meeting were </w:t>
      </w:r>
      <w:r>
        <w:t xml:space="preserve">received </w:t>
      </w:r>
      <w:r w:rsidR="00DC3BB8">
        <w:t>from Councillor</w:t>
      </w:r>
      <w:r w:rsidR="00920C9A">
        <w:t xml:space="preserve"> Callison</w:t>
      </w:r>
      <w:r w:rsidR="00361E65">
        <w:t>.</w:t>
      </w:r>
      <w:r w:rsidR="00DC3BB8">
        <w:t xml:space="preserve"> </w:t>
      </w:r>
    </w:p>
    <w:p w14:paraId="7E65C42E" w14:textId="77777777" w:rsidR="009235D8" w:rsidRDefault="009235D8" w:rsidP="004564E4">
      <w:pPr>
        <w:pStyle w:val="BodyText"/>
        <w:jc w:val="left"/>
      </w:pPr>
    </w:p>
    <w:p w14:paraId="21240A28" w14:textId="705665C3" w:rsidR="00035BE8" w:rsidRPr="006175B4" w:rsidRDefault="007C7D0A" w:rsidP="004564E4">
      <w:pPr>
        <w:pStyle w:val="Heading1"/>
        <w:ind w:left="0"/>
        <w:jc w:val="left"/>
        <w:rPr>
          <w:sz w:val="28"/>
          <w:szCs w:val="28"/>
        </w:rPr>
      </w:pPr>
      <w:r>
        <w:rPr>
          <w:sz w:val="28"/>
          <w:szCs w:val="28"/>
          <w:lang w:eastAsia="en-GB"/>
        </w:rPr>
        <w:t>SPE</w:t>
      </w:r>
      <w:r w:rsidR="00920C9A">
        <w:rPr>
          <w:sz w:val="28"/>
          <w:szCs w:val="28"/>
          <w:lang w:eastAsia="en-GB"/>
        </w:rPr>
        <w:t>.22</w:t>
      </w:r>
      <w:r w:rsidR="007255C3" w:rsidRPr="006175B4">
        <w:rPr>
          <w:sz w:val="28"/>
          <w:szCs w:val="28"/>
          <w:lang w:eastAsia="en-GB"/>
        </w:rPr>
        <w:tab/>
      </w:r>
      <w:r w:rsidR="00035BE8" w:rsidRPr="006175B4">
        <w:rPr>
          <w:sz w:val="28"/>
          <w:szCs w:val="28"/>
          <w:lang w:eastAsia="en-GB"/>
        </w:rPr>
        <w:t>D</w:t>
      </w:r>
      <w:r w:rsidR="00035BE8" w:rsidRPr="006175B4">
        <w:rPr>
          <w:sz w:val="28"/>
          <w:szCs w:val="28"/>
        </w:rPr>
        <w:t>ECLARATIONS OF INTEREST</w:t>
      </w:r>
    </w:p>
    <w:p w14:paraId="7EA6544E" w14:textId="77777777" w:rsidR="0029706C" w:rsidRPr="006175B4" w:rsidRDefault="0029706C" w:rsidP="004564E4">
      <w:pPr>
        <w:pStyle w:val="Heading1"/>
        <w:ind w:left="0"/>
        <w:jc w:val="left"/>
        <w:rPr>
          <w:sz w:val="28"/>
          <w:szCs w:val="28"/>
          <w:highlight w:val="yellow"/>
        </w:rPr>
      </w:pPr>
    </w:p>
    <w:p w14:paraId="4DFD21E1" w14:textId="20F4ADD8" w:rsidR="007F40FF" w:rsidRDefault="007404DC" w:rsidP="004564E4">
      <w:pPr>
        <w:ind w:hanging="1418"/>
        <w:jc w:val="left"/>
      </w:pPr>
      <w:r>
        <w:tab/>
      </w:r>
      <w:r w:rsidR="00361E65">
        <w:t xml:space="preserve">Councillor Fenty declared a personal interest in SPE.23, Councillor Fenty is a member of the </w:t>
      </w:r>
      <w:r w:rsidR="004C5EEC">
        <w:t xml:space="preserve">Humber </w:t>
      </w:r>
      <w:r w:rsidR="00361E65">
        <w:t xml:space="preserve">Local Enterprise Partnership </w:t>
      </w:r>
      <w:r w:rsidR="004C5EEC">
        <w:t>(HLEP).</w:t>
      </w:r>
    </w:p>
    <w:p w14:paraId="51A56F74" w14:textId="52B18D1B" w:rsidR="00361E65" w:rsidRDefault="00361E65" w:rsidP="004564E4">
      <w:pPr>
        <w:ind w:hanging="1418"/>
        <w:jc w:val="left"/>
      </w:pPr>
    </w:p>
    <w:p w14:paraId="007F2818" w14:textId="4CE10E68" w:rsidR="00361E65" w:rsidRDefault="00361E65" w:rsidP="004564E4">
      <w:pPr>
        <w:ind w:hanging="1418"/>
        <w:jc w:val="left"/>
      </w:pPr>
      <w:r>
        <w:tab/>
        <w:t xml:space="preserve">Councillor Jackson declared a personal interest in SPE.23, Councillor Jackson is a member of the </w:t>
      </w:r>
      <w:r w:rsidR="004C5EEC">
        <w:t xml:space="preserve">Greater Lincolnshire </w:t>
      </w:r>
      <w:r>
        <w:t xml:space="preserve">Local Enterprise Partnership </w:t>
      </w:r>
      <w:r w:rsidR="004C5EEC">
        <w:t>(GLLEP).</w:t>
      </w:r>
    </w:p>
    <w:p w14:paraId="0309A429" w14:textId="77777777" w:rsidR="00667E51" w:rsidRDefault="00667E51" w:rsidP="004564E4">
      <w:pPr>
        <w:pStyle w:val="Heading1"/>
        <w:ind w:left="0"/>
        <w:jc w:val="left"/>
        <w:rPr>
          <w:sz w:val="28"/>
          <w:szCs w:val="28"/>
        </w:rPr>
      </w:pPr>
    </w:p>
    <w:p w14:paraId="23EB7032" w14:textId="47856065" w:rsidR="001B1CE5" w:rsidRPr="00920C9A" w:rsidRDefault="007C7D0A" w:rsidP="004564E4">
      <w:pPr>
        <w:pStyle w:val="Heading1"/>
        <w:ind w:left="0"/>
        <w:jc w:val="left"/>
        <w:rPr>
          <w:sz w:val="28"/>
          <w:szCs w:val="28"/>
        </w:rPr>
      </w:pPr>
      <w:r w:rsidRPr="00920C9A">
        <w:rPr>
          <w:sz w:val="28"/>
          <w:szCs w:val="28"/>
        </w:rPr>
        <w:t>SPE</w:t>
      </w:r>
      <w:r w:rsidR="00B32FE7" w:rsidRPr="00920C9A">
        <w:rPr>
          <w:sz w:val="28"/>
          <w:szCs w:val="28"/>
        </w:rPr>
        <w:t>.</w:t>
      </w:r>
      <w:r w:rsidR="00920C9A" w:rsidRPr="00920C9A">
        <w:rPr>
          <w:sz w:val="28"/>
          <w:szCs w:val="28"/>
        </w:rPr>
        <w:t>23</w:t>
      </w:r>
      <w:r w:rsidR="00355AC9" w:rsidRPr="00920C9A">
        <w:rPr>
          <w:sz w:val="28"/>
          <w:szCs w:val="28"/>
        </w:rPr>
        <w:tab/>
      </w:r>
      <w:r w:rsidR="00920C9A" w:rsidRPr="00920C9A">
        <w:rPr>
          <w:sz w:val="28"/>
          <w:szCs w:val="28"/>
        </w:rPr>
        <w:t>CALL-IN: LOCAL ENTERPRISE PARTNERSHIPS</w:t>
      </w:r>
    </w:p>
    <w:p w14:paraId="1A3BE398" w14:textId="77777777" w:rsidR="00CC24ED" w:rsidRPr="00554E07" w:rsidRDefault="00CC24ED" w:rsidP="004564E4">
      <w:pPr>
        <w:ind w:hanging="1418"/>
        <w:jc w:val="left"/>
        <w:rPr>
          <w:rFonts w:cs="Times New Roman"/>
          <w:b/>
          <w:szCs w:val="20"/>
          <w:highlight w:val="yellow"/>
          <w:u w:val="single"/>
        </w:rPr>
      </w:pPr>
    </w:p>
    <w:p w14:paraId="68640417" w14:textId="6C4315A8" w:rsidR="002151BE" w:rsidRDefault="00CC24ED" w:rsidP="004564E4">
      <w:pPr>
        <w:ind w:hanging="1418"/>
        <w:jc w:val="left"/>
        <w:rPr>
          <w:bCs/>
        </w:rPr>
      </w:pPr>
      <w:r w:rsidRPr="00920C9A">
        <w:rPr>
          <w:rFonts w:cs="Times New Roman"/>
          <w:szCs w:val="20"/>
        </w:rPr>
        <w:lastRenderedPageBreak/>
        <w:tab/>
      </w:r>
      <w:r w:rsidR="00995FD7" w:rsidRPr="00920C9A">
        <w:rPr>
          <w:rFonts w:cs="Times New Roman"/>
          <w:szCs w:val="20"/>
        </w:rPr>
        <w:t>The</w:t>
      </w:r>
      <w:r w:rsidR="00920C9A" w:rsidRPr="00920C9A">
        <w:rPr>
          <w:rFonts w:cs="Times New Roman"/>
          <w:szCs w:val="20"/>
        </w:rPr>
        <w:t xml:space="preserve"> panel considered a call-in </w:t>
      </w:r>
      <w:r w:rsidR="00920C9A">
        <w:rPr>
          <w:bCs/>
        </w:rPr>
        <w:t>on a decision made by Cabinet on 15</w:t>
      </w:r>
      <w:r w:rsidR="00920C9A" w:rsidRPr="00187D37">
        <w:rPr>
          <w:bCs/>
          <w:vertAlign w:val="superscript"/>
        </w:rPr>
        <w:t>th</w:t>
      </w:r>
      <w:r w:rsidR="00920C9A">
        <w:rPr>
          <w:bCs/>
        </w:rPr>
        <w:t xml:space="preserve"> July 2020 regarding the above</w:t>
      </w:r>
      <w:r w:rsidR="004C5EEC">
        <w:rPr>
          <w:bCs/>
        </w:rPr>
        <w:t>. The Chair invited the proposer, Councillor Patrick, to outline the rationale for the calling-in of Cabinet’s decision.</w:t>
      </w:r>
    </w:p>
    <w:p w14:paraId="424951E6" w14:textId="47C80076" w:rsidR="004C5EEC" w:rsidRDefault="004C5EEC" w:rsidP="004564E4">
      <w:pPr>
        <w:ind w:hanging="1418"/>
        <w:jc w:val="left"/>
        <w:rPr>
          <w:bCs/>
        </w:rPr>
      </w:pPr>
    </w:p>
    <w:p w14:paraId="5EC693DE" w14:textId="208E779E" w:rsidR="004C5EEC" w:rsidRDefault="004C5EEC" w:rsidP="004564E4">
      <w:pPr>
        <w:ind w:hanging="1418"/>
        <w:jc w:val="left"/>
        <w:rPr>
          <w:bCs/>
        </w:rPr>
      </w:pPr>
      <w:r>
        <w:rPr>
          <w:bCs/>
        </w:rPr>
        <w:tab/>
        <w:t xml:space="preserve">Councillor Patrick did not reiterate the content of the call-in </w:t>
      </w:r>
      <w:r w:rsidR="00656258">
        <w:rPr>
          <w:bCs/>
        </w:rPr>
        <w:t>but added</w:t>
      </w:r>
      <w:r>
        <w:rPr>
          <w:bCs/>
        </w:rPr>
        <w:t xml:space="preserve"> that </w:t>
      </w:r>
      <w:r w:rsidR="00656258">
        <w:rPr>
          <w:bCs/>
        </w:rPr>
        <w:t>l</w:t>
      </w:r>
      <w:r>
        <w:rPr>
          <w:bCs/>
        </w:rPr>
        <w:t>ocal and national economies were extremely fragile</w:t>
      </w:r>
      <w:r w:rsidR="00656258">
        <w:rPr>
          <w:bCs/>
        </w:rPr>
        <w:t>. This was</w:t>
      </w:r>
      <w:r>
        <w:rPr>
          <w:bCs/>
        </w:rPr>
        <w:t xml:space="preserve"> for a number of reason</w:t>
      </w:r>
      <w:r w:rsidR="003045C7">
        <w:rPr>
          <w:bCs/>
        </w:rPr>
        <w:t>s</w:t>
      </w:r>
      <w:r>
        <w:rPr>
          <w:bCs/>
        </w:rPr>
        <w:t xml:space="preserve"> not least following the </w:t>
      </w:r>
      <w:r w:rsidR="003045C7">
        <w:rPr>
          <w:bCs/>
        </w:rPr>
        <w:t xml:space="preserve">huge </w:t>
      </w:r>
      <w:r>
        <w:rPr>
          <w:bCs/>
        </w:rPr>
        <w:t xml:space="preserve">impact of COVID-19 and possibly harder times </w:t>
      </w:r>
      <w:r w:rsidR="003045C7">
        <w:rPr>
          <w:bCs/>
        </w:rPr>
        <w:t xml:space="preserve">were still </w:t>
      </w:r>
      <w:r>
        <w:rPr>
          <w:bCs/>
        </w:rPr>
        <w:t>to come. Nationally</w:t>
      </w:r>
      <w:r w:rsidR="003045C7">
        <w:rPr>
          <w:bCs/>
        </w:rPr>
        <w:t>,</w:t>
      </w:r>
      <w:r>
        <w:rPr>
          <w:bCs/>
        </w:rPr>
        <w:t xml:space="preserve"> there</w:t>
      </w:r>
      <w:r w:rsidR="003045C7">
        <w:rPr>
          <w:bCs/>
        </w:rPr>
        <w:t xml:space="preserve"> had been an announcement that there</w:t>
      </w:r>
      <w:r>
        <w:rPr>
          <w:bCs/>
        </w:rPr>
        <w:t xml:space="preserve"> were </w:t>
      </w:r>
      <w:r w:rsidR="003045C7">
        <w:rPr>
          <w:bCs/>
        </w:rPr>
        <w:t xml:space="preserve">three quarters of a million people fewer in paid employment than before the pandemic. Hence it was essential that the authority put itself in the best position to support the local economy, LEP membership was a crucial part of that. He acknowledged that when LEPs were first brought about it was wholly supported that NELC would sit on both the GLLEP and </w:t>
      </w:r>
      <w:r w:rsidR="004564E4">
        <w:rPr>
          <w:bCs/>
        </w:rPr>
        <w:t>HLEP</w:t>
      </w:r>
      <w:r w:rsidR="003045C7">
        <w:rPr>
          <w:bCs/>
        </w:rPr>
        <w:t xml:space="preserve"> as </w:t>
      </w:r>
      <w:r w:rsidR="00656258">
        <w:rPr>
          <w:bCs/>
        </w:rPr>
        <w:t xml:space="preserve">this </w:t>
      </w:r>
      <w:r w:rsidR="003045C7">
        <w:rPr>
          <w:bCs/>
        </w:rPr>
        <w:t>was clearly the best outcome for the borough.  Now the Government requires that all councils hav</w:t>
      </w:r>
      <w:r w:rsidR="00656258">
        <w:rPr>
          <w:bCs/>
        </w:rPr>
        <w:t>ing</w:t>
      </w:r>
      <w:r w:rsidR="003045C7">
        <w:rPr>
          <w:bCs/>
        </w:rPr>
        <w:t xml:space="preserve"> membership of more than one LEP choose the be a member of just one</w:t>
      </w:r>
      <w:r w:rsidR="00656258">
        <w:rPr>
          <w:bCs/>
        </w:rPr>
        <w:t xml:space="preserve">. Councillor Patrick was incredibly disappointed at how this key decision had been handled by the administration. The evidence base within the cabinet report was wanting. Referring to a statement within the report now submitted at paragraph 1.5, there was no rationale, evidence or supporting information as to why GLLEP was the best </w:t>
      </w:r>
      <w:r w:rsidR="0000191F">
        <w:rPr>
          <w:bCs/>
        </w:rPr>
        <w:t>choice</w:t>
      </w:r>
      <w:r w:rsidR="00656258">
        <w:rPr>
          <w:bCs/>
        </w:rPr>
        <w:t xml:space="preserve"> for </w:t>
      </w:r>
      <w:r w:rsidR="0000191F">
        <w:rPr>
          <w:bCs/>
        </w:rPr>
        <w:t>North East Lincolnshire’s</w:t>
      </w:r>
      <w:r w:rsidR="00656258">
        <w:rPr>
          <w:bCs/>
        </w:rPr>
        <w:t xml:space="preserve"> future </w:t>
      </w:r>
      <w:r w:rsidR="0000191F">
        <w:rPr>
          <w:bCs/>
        </w:rPr>
        <w:t>economic prosperity</w:t>
      </w:r>
      <w:r w:rsidR="00656258">
        <w:rPr>
          <w:bCs/>
        </w:rPr>
        <w:t xml:space="preserve"> and long term </w:t>
      </w:r>
      <w:r w:rsidR="0000191F">
        <w:rPr>
          <w:bCs/>
        </w:rPr>
        <w:t xml:space="preserve">interests. He felt unique industries of NEL, in ports, logistics and the renewables industries were more relevant to the Humber and he would like to see compelling evidence to justify the borough “turning its back” on those industries. He asked whether Associated British Ports, </w:t>
      </w:r>
      <w:proofErr w:type="spellStart"/>
      <w:r w:rsidR="0000191F">
        <w:rPr>
          <w:bCs/>
        </w:rPr>
        <w:t>Orsted</w:t>
      </w:r>
      <w:proofErr w:type="spellEnd"/>
      <w:r w:rsidR="0000191F">
        <w:rPr>
          <w:bCs/>
        </w:rPr>
        <w:t xml:space="preserve"> and other big employers had been consulted with. Councillor Patrick had </w:t>
      </w:r>
      <w:r w:rsidR="0048799F">
        <w:rPr>
          <w:bCs/>
        </w:rPr>
        <w:t xml:space="preserve">undertaken some research to establish that in terms of headline figures; NELC had received £13.5m from HLEP and £5.5 m from GLLEP in funding key projects. Whilst he appreciated this important decision </w:t>
      </w:r>
      <w:r w:rsidR="00F25091">
        <w:rPr>
          <w:bCs/>
        </w:rPr>
        <w:t>could</w:t>
      </w:r>
      <w:r w:rsidR="0048799F">
        <w:rPr>
          <w:bCs/>
        </w:rPr>
        <w:t xml:space="preserve"> not be based on funding</w:t>
      </w:r>
      <w:r w:rsidR="00F25091">
        <w:rPr>
          <w:bCs/>
        </w:rPr>
        <w:t xml:space="preserve"> alone, it did</w:t>
      </w:r>
      <w:r w:rsidR="0048799F">
        <w:rPr>
          <w:bCs/>
        </w:rPr>
        <w:t xml:space="preserve"> </w:t>
      </w:r>
      <w:r w:rsidR="00F25091">
        <w:rPr>
          <w:bCs/>
        </w:rPr>
        <w:t>raise</w:t>
      </w:r>
      <w:r w:rsidR="0048799F">
        <w:rPr>
          <w:bCs/>
        </w:rPr>
        <w:t xml:space="preserve"> the bigger issue of which LEP would secure the best future for NEL. He stressed he was not predetermining nor saying that this was not the right decision. But there had been no openness, transparency or evidence to support this decision.</w:t>
      </w:r>
    </w:p>
    <w:p w14:paraId="05871E8D" w14:textId="2BABB827" w:rsidR="0048799F" w:rsidRDefault="0048799F" w:rsidP="004564E4">
      <w:pPr>
        <w:ind w:hanging="1418"/>
        <w:jc w:val="left"/>
        <w:rPr>
          <w:bCs/>
        </w:rPr>
      </w:pPr>
    </w:p>
    <w:p w14:paraId="75C47B18" w14:textId="4A774673" w:rsidR="0048799F" w:rsidRDefault="0048799F" w:rsidP="004564E4">
      <w:pPr>
        <w:ind w:hanging="1418"/>
        <w:jc w:val="left"/>
        <w:rPr>
          <w:bCs/>
        </w:rPr>
      </w:pPr>
      <w:r>
        <w:rPr>
          <w:bCs/>
        </w:rPr>
        <w:tab/>
        <w:t>In response to the Chair, Mr Jones confirmed that the call-in was valid having been seconded and signed by Councillor Goodwin who was not present at the meeting.</w:t>
      </w:r>
    </w:p>
    <w:p w14:paraId="318A25D7" w14:textId="1BDA86D8" w:rsidR="0048799F" w:rsidRDefault="0048799F" w:rsidP="004564E4">
      <w:pPr>
        <w:ind w:hanging="1418"/>
        <w:jc w:val="left"/>
        <w:rPr>
          <w:bCs/>
        </w:rPr>
      </w:pPr>
    </w:p>
    <w:p w14:paraId="5FDBB245" w14:textId="3F076096" w:rsidR="0088040A" w:rsidRDefault="0048799F" w:rsidP="004564E4">
      <w:pPr>
        <w:ind w:hanging="1418"/>
        <w:jc w:val="left"/>
        <w:rPr>
          <w:bCs/>
        </w:rPr>
      </w:pPr>
      <w:r>
        <w:rPr>
          <w:bCs/>
        </w:rPr>
        <w:tab/>
      </w:r>
      <w:r w:rsidR="00F25091">
        <w:rPr>
          <w:bCs/>
        </w:rPr>
        <w:t xml:space="preserve">In response to the call-in the Leader of the Council welcomed this opportunity to discuss cabinet’s decision and the reasons behind it. He shared Councillor Patrick’s concerns about the local economy. </w:t>
      </w:r>
      <w:r w:rsidR="00E3420B">
        <w:rPr>
          <w:bCs/>
        </w:rPr>
        <w:t xml:space="preserve">All elected members wanted to do the best for the local economy, local people and local jobs. The Leader reiterated the historic dual membership arrangements which were unilaterally supported by North East Lincolnshire Council members but confirmed that these arrangements could not continue. There was increasing pressure by central Government to rationale LEP membership and this matter would have been required to be resolved whosoever was in control of NELC. </w:t>
      </w:r>
      <w:r w:rsidR="00E3420B">
        <w:rPr>
          <w:bCs/>
        </w:rPr>
        <w:lastRenderedPageBreak/>
        <w:t xml:space="preserve">On that basis a decision </w:t>
      </w:r>
      <w:r w:rsidR="000B4364">
        <w:rPr>
          <w:bCs/>
        </w:rPr>
        <w:t>had to</w:t>
      </w:r>
      <w:r w:rsidR="00E3420B">
        <w:rPr>
          <w:bCs/>
        </w:rPr>
        <w:t xml:space="preserve"> be made and it was a </w:t>
      </w:r>
      <w:r w:rsidR="000B4364">
        <w:rPr>
          <w:bCs/>
        </w:rPr>
        <w:t xml:space="preserve">binary choice; NELC would either be in the GLLEP or HLEP. He assumed that any call-in on cabinet’s decision to be in the GLLEP </w:t>
      </w:r>
      <w:r w:rsidR="00820DD6">
        <w:rPr>
          <w:bCs/>
        </w:rPr>
        <w:t xml:space="preserve">to refer the matter to </w:t>
      </w:r>
      <w:r w:rsidR="000B4364">
        <w:rPr>
          <w:bCs/>
        </w:rPr>
        <w:t xml:space="preserve">council could only be arguing that NELC should be in the HLEP and </w:t>
      </w:r>
      <w:r w:rsidR="00820DD6">
        <w:rPr>
          <w:bCs/>
        </w:rPr>
        <w:t xml:space="preserve">that </w:t>
      </w:r>
      <w:r w:rsidR="000B4364">
        <w:rPr>
          <w:bCs/>
        </w:rPr>
        <w:t xml:space="preserve">HLEP </w:t>
      </w:r>
      <w:r w:rsidR="00820DD6">
        <w:rPr>
          <w:bCs/>
        </w:rPr>
        <w:t>was</w:t>
      </w:r>
      <w:r w:rsidR="000B4364">
        <w:rPr>
          <w:bCs/>
        </w:rPr>
        <w:t xml:space="preserve"> the </w:t>
      </w:r>
      <w:r w:rsidR="00820DD6">
        <w:rPr>
          <w:bCs/>
        </w:rPr>
        <w:t>preferred</w:t>
      </w:r>
      <w:r w:rsidR="000B4364">
        <w:rPr>
          <w:bCs/>
        </w:rPr>
        <w:t xml:space="preserve"> option. The leader would outline the significant rationale for the decision to remain with GLLEP as the debate went on but the main one was </w:t>
      </w:r>
      <w:r w:rsidR="00820DD6">
        <w:rPr>
          <w:bCs/>
        </w:rPr>
        <w:t>that</w:t>
      </w:r>
      <w:r w:rsidR="000B4364">
        <w:rPr>
          <w:bCs/>
        </w:rPr>
        <w:t xml:space="preserve"> this arrangement would align with the direction of devolution. He referred back to his </w:t>
      </w:r>
      <w:r w:rsidR="00DB0A07">
        <w:rPr>
          <w:bCs/>
        </w:rPr>
        <w:t xml:space="preserve">speech to full Council </w:t>
      </w:r>
      <w:r w:rsidR="0075518E">
        <w:rPr>
          <w:bCs/>
        </w:rPr>
        <w:t>on 31</w:t>
      </w:r>
      <w:r w:rsidR="0075518E" w:rsidRPr="009B7D61">
        <w:rPr>
          <w:bCs/>
          <w:vertAlign w:val="superscript"/>
        </w:rPr>
        <w:t>st</w:t>
      </w:r>
      <w:r w:rsidR="0075518E">
        <w:rPr>
          <w:bCs/>
        </w:rPr>
        <w:t xml:space="preserve"> July 2020</w:t>
      </w:r>
      <w:r w:rsidR="00DB0A07">
        <w:rPr>
          <w:bCs/>
        </w:rPr>
        <w:t xml:space="preserve"> where he advised members that </w:t>
      </w:r>
      <w:r w:rsidR="00820DD6">
        <w:rPr>
          <w:bCs/>
        </w:rPr>
        <w:t>NELC</w:t>
      </w:r>
      <w:r w:rsidR="00DB0A07">
        <w:rPr>
          <w:bCs/>
        </w:rPr>
        <w:t xml:space="preserve"> were back in discussions with Government about a Greater Lincolnshire devolution deal and a Mayoral combined authority. He stated it would be perverse to be in discussions with Government about a Greater Lincolnshire devolution deal yet be a member of HLEP.  The Leader reminded members that the Lincolnshire devolution deal was supported by the two major political parties of NELC back in 2016 at a meeting of full Council. He </w:t>
      </w:r>
      <w:r w:rsidR="00820DD6">
        <w:rPr>
          <w:bCs/>
        </w:rPr>
        <w:t>assured</w:t>
      </w:r>
      <w:r w:rsidR="00DB0A07">
        <w:rPr>
          <w:bCs/>
        </w:rPr>
        <w:t xml:space="preserve"> members that he and Government ministers </w:t>
      </w:r>
      <w:r w:rsidR="00820DD6">
        <w:rPr>
          <w:bCs/>
        </w:rPr>
        <w:t xml:space="preserve">had </w:t>
      </w:r>
      <w:r w:rsidR="00DB0A07">
        <w:rPr>
          <w:bCs/>
        </w:rPr>
        <w:t xml:space="preserve">agreed that if NELC was purely a member of GLLEP, </w:t>
      </w:r>
      <w:r w:rsidR="00125A77">
        <w:rPr>
          <w:bCs/>
        </w:rPr>
        <w:t xml:space="preserve">there needed to be assurance of </w:t>
      </w:r>
      <w:r w:rsidR="00DB0A07">
        <w:rPr>
          <w:bCs/>
        </w:rPr>
        <w:t xml:space="preserve">robust collaboration arrangements </w:t>
      </w:r>
      <w:r w:rsidR="00125A77">
        <w:rPr>
          <w:bCs/>
        </w:rPr>
        <w:t>around</w:t>
      </w:r>
      <w:r w:rsidR="00DB0A07">
        <w:rPr>
          <w:bCs/>
        </w:rPr>
        <w:t xml:space="preserve"> the Humber </w:t>
      </w:r>
      <w:r w:rsidR="00125A77">
        <w:rPr>
          <w:bCs/>
        </w:rPr>
        <w:t xml:space="preserve">in the key areas of business and industry especially around areas of common interest such as energy and decarbonisation and potential for freeports. This included the management of the Humber estuary assets which would include dealing with flood risks. Another important area for collaboration would be external investment marketing around energy, decarbonisation and freeports. The Leaders of the four unitary authorities around the Humber have been engaged in discussion about those robust collaborative arrangement and making sure that any such arrangements would also be acceptable to Government. In response, the Humber Leadership Board has become more active with proposals to amend its terms of reference to allow it to become the collaboration vehicle for activity around the Humber. He added that the two LEPS were now, after many years of </w:t>
      </w:r>
      <w:r w:rsidR="00CF260D">
        <w:rPr>
          <w:bCs/>
        </w:rPr>
        <w:t>acting alone, communicating and collaborating together on matters</w:t>
      </w:r>
      <w:r w:rsidR="00CF260D" w:rsidRPr="00CF260D">
        <w:rPr>
          <w:bCs/>
        </w:rPr>
        <w:t xml:space="preserve"> </w:t>
      </w:r>
      <w:r w:rsidR="00CF260D">
        <w:rPr>
          <w:bCs/>
        </w:rPr>
        <w:t xml:space="preserve">in recognition of the future and to discuss transition arrangements ahead of the change. Discussions were already taking place about to put forward a robust and successful bid for freeports around the Humber. The Leader added that this work negated Councillor Patrick’s comment that “NELC was turning its back on the Humber”, on the contrary, it would ensure that collaboration remained strong. Regarding funding, he stated it was difficult to compare the two as the local industrial strategies of the two LEPS have dovetailed rather than overlapped.  The </w:t>
      </w:r>
      <w:r w:rsidR="00C806EB">
        <w:rPr>
          <w:bCs/>
        </w:rPr>
        <w:t>HLEP</w:t>
      </w:r>
      <w:r w:rsidR="00CF260D">
        <w:rPr>
          <w:bCs/>
        </w:rPr>
        <w:t xml:space="preserve"> industrial strategy could be argued to be </w:t>
      </w:r>
      <w:r w:rsidR="00C806EB">
        <w:rPr>
          <w:bCs/>
        </w:rPr>
        <w:t xml:space="preserve">more </w:t>
      </w:r>
      <w:r w:rsidR="00CF260D">
        <w:rPr>
          <w:bCs/>
        </w:rPr>
        <w:t>applicable to some of our key industries which has resulted in NELC being able to bid for more funding</w:t>
      </w:r>
      <w:r w:rsidR="00C806EB">
        <w:rPr>
          <w:bCs/>
        </w:rPr>
        <w:t>. This was simply due to the scope of HLEP’s local industrial strategy.</w:t>
      </w:r>
      <w:r w:rsidR="00CF260D">
        <w:rPr>
          <w:bCs/>
        </w:rPr>
        <w:t xml:space="preserve"> </w:t>
      </w:r>
      <w:r w:rsidR="00C806EB">
        <w:rPr>
          <w:bCs/>
        </w:rPr>
        <w:t>He stressed that in future, funding for the South bank of the Humber would in future be included in GLLEP and in recognition of the GGLEP was reviewing its industrial strategy to more encompass the business and industrial areas that are important to the South bank of the Humber; that is North and North East Lincolnshire. He drew the panels attention to the draft GGLEP industrial strategy which was currently out for consultation and drew many reference</w:t>
      </w:r>
      <w:r w:rsidR="00820DD6">
        <w:rPr>
          <w:bCs/>
        </w:rPr>
        <w:t>s</w:t>
      </w:r>
      <w:r w:rsidR="00C806EB">
        <w:rPr>
          <w:bCs/>
        </w:rPr>
        <w:t xml:space="preserve"> to NEL</w:t>
      </w:r>
      <w:r w:rsidR="00820DD6">
        <w:rPr>
          <w:bCs/>
        </w:rPr>
        <w:t>’s</w:t>
      </w:r>
      <w:r w:rsidR="00C806EB">
        <w:rPr>
          <w:bCs/>
        </w:rPr>
        <w:t xml:space="preserve"> local plan and the Council’s ambitions aims for growth.  It cover</w:t>
      </w:r>
      <w:r w:rsidR="00CA4988">
        <w:rPr>
          <w:bCs/>
        </w:rPr>
        <w:t>ed,</w:t>
      </w:r>
      <w:r w:rsidR="00C806EB">
        <w:rPr>
          <w:bCs/>
        </w:rPr>
        <w:t xml:space="preserve"> at length</w:t>
      </w:r>
      <w:r w:rsidR="00CA4988">
        <w:rPr>
          <w:bCs/>
        </w:rPr>
        <w:t>,</w:t>
      </w:r>
      <w:r w:rsidR="00C806EB">
        <w:rPr>
          <w:bCs/>
        </w:rPr>
        <w:t xml:space="preserve"> the food sector which was arguably more </w:t>
      </w:r>
      <w:r w:rsidR="00CA4988">
        <w:rPr>
          <w:bCs/>
        </w:rPr>
        <w:t xml:space="preserve">relevant in Lincolnshire </w:t>
      </w:r>
      <w:r w:rsidR="00CA4988">
        <w:rPr>
          <w:bCs/>
        </w:rPr>
        <w:lastRenderedPageBreak/>
        <w:t xml:space="preserve">than the North bank. Also of note </w:t>
      </w:r>
      <w:r w:rsidR="00733DBE">
        <w:rPr>
          <w:bCs/>
        </w:rPr>
        <w:t>were</w:t>
      </w:r>
      <w:r w:rsidR="00CA4988">
        <w:rPr>
          <w:bCs/>
        </w:rPr>
        <w:t xml:space="preserve"> reference</w:t>
      </w:r>
      <w:r w:rsidR="00733DBE">
        <w:rPr>
          <w:bCs/>
        </w:rPr>
        <w:t>s</w:t>
      </w:r>
      <w:r w:rsidR="00CA4988">
        <w:rPr>
          <w:bCs/>
        </w:rPr>
        <w:t xml:space="preserve"> to Grimsby’s seafood processing sector, the ‘Made Great in Grimsby’ brand and innovation and productivity in the food processing industry.</w:t>
      </w:r>
      <w:r w:rsidR="00733DBE">
        <w:rPr>
          <w:bCs/>
        </w:rPr>
        <w:t xml:space="preserve"> There was </w:t>
      </w:r>
      <w:r w:rsidR="00820DD6">
        <w:rPr>
          <w:bCs/>
        </w:rPr>
        <w:t>emphasis</w:t>
      </w:r>
      <w:r w:rsidR="00733DBE">
        <w:rPr>
          <w:bCs/>
        </w:rPr>
        <w:t xml:space="preserve"> on energy, decarbonisation, off-shore wind and hydrogen</w:t>
      </w:r>
      <w:r w:rsidR="00820DD6">
        <w:rPr>
          <w:bCs/>
        </w:rPr>
        <w:t xml:space="preserve">. There was mention of Lincolnshire’s ports; Immingham, Grimsby and the freeport agenda with </w:t>
      </w:r>
      <w:r w:rsidR="0088040A">
        <w:rPr>
          <w:bCs/>
        </w:rPr>
        <w:t xml:space="preserve">associated </w:t>
      </w:r>
      <w:r w:rsidR="00820DD6">
        <w:rPr>
          <w:bCs/>
        </w:rPr>
        <w:t>reference to the need for improved infrastructure</w:t>
      </w:r>
      <w:r w:rsidR="0088040A">
        <w:rPr>
          <w:bCs/>
        </w:rPr>
        <w:t xml:space="preserve"> by way of upgrading of the A46 and improvements to road and rail connections. Last but not least was an accent on the visitor economy</w:t>
      </w:r>
      <w:r w:rsidR="0088040A" w:rsidRPr="0088040A">
        <w:rPr>
          <w:bCs/>
        </w:rPr>
        <w:t xml:space="preserve"> </w:t>
      </w:r>
      <w:r w:rsidR="0088040A">
        <w:rPr>
          <w:bCs/>
        </w:rPr>
        <w:t xml:space="preserve">which was important in relation to Cleethorpes which </w:t>
      </w:r>
      <w:r w:rsidR="00AD3CF4">
        <w:rPr>
          <w:bCs/>
        </w:rPr>
        <w:t>and its association</w:t>
      </w:r>
      <w:r w:rsidR="0088040A">
        <w:rPr>
          <w:bCs/>
        </w:rPr>
        <w:t xml:space="preserve"> </w:t>
      </w:r>
      <w:r w:rsidR="00AD3CF4">
        <w:rPr>
          <w:bCs/>
        </w:rPr>
        <w:t>with</w:t>
      </w:r>
      <w:r w:rsidR="0088040A">
        <w:rPr>
          <w:bCs/>
        </w:rPr>
        <w:t xml:space="preserve"> tourism across the whole of Lincolnshire.</w:t>
      </w:r>
    </w:p>
    <w:p w14:paraId="27DE455E" w14:textId="77777777" w:rsidR="0088040A" w:rsidRDefault="0088040A" w:rsidP="004564E4">
      <w:pPr>
        <w:ind w:hanging="1418"/>
        <w:jc w:val="left"/>
        <w:rPr>
          <w:bCs/>
        </w:rPr>
      </w:pPr>
    </w:p>
    <w:p w14:paraId="53FF0630" w14:textId="5CEA8134" w:rsidR="0088040A" w:rsidRDefault="00AD3CF4" w:rsidP="004564E4">
      <w:pPr>
        <w:ind w:hanging="1418"/>
        <w:jc w:val="left"/>
        <w:rPr>
          <w:bCs/>
        </w:rPr>
      </w:pPr>
      <w:r>
        <w:rPr>
          <w:bCs/>
        </w:rPr>
        <w:tab/>
        <w:t>Members raised the following issues:</w:t>
      </w:r>
    </w:p>
    <w:p w14:paraId="2B6B8421" w14:textId="56B8BBEE" w:rsidR="00AD3CF4" w:rsidRDefault="00AD3CF4" w:rsidP="004564E4">
      <w:pPr>
        <w:ind w:hanging="1418"/>
        <w:jc w:val="left"/>
        <w:rPr>
          <w:bCs/>
        </w:rPr>
      </w:pPr>
    </w:p>
    <w:p w14:paraId="080E806B" w14:textId="67CE2A57" w:rsidR="00AD3CF4" w:rsidRDefault="00AD3CF4" w:rsidP="004564E4">
      <w:pPr>
        <w:ind w:hanging="1418"/>
        <w:jc w:val="left"/>
        <w:rPr>
          <w:bCs/>
        </w:rPr>
      </w:pPr>
      <w:r>
        <w:rPr>
          <w:bCs/>
        </w:rPr>
        <w:tab/>
        <w:t xml:space="preserve">Regarding the funding figures from the respective LEPS.  The Leader reiterated that it was not easy to quantify this </w:t>
      </w:r>
      <w:r w:rsidR="00970075">
        <w:rPr>
          <w:bCs/>
        </w:rPr>
        <w:t xml:space="preserve">figure, largely because of the differing focus of the respective two industrial strategies.  He agreed with Councillor Patrick that for the </w:t>
      </w:r>
      <w:r w:rsidR="004564E4">
        <w:rPr>
          <w:bCs/>
        </w:rPr>
        <w:t>HLEP</w:t>
      </w:r>
      <w:r w:rsidR="00970075">
        <w:rPr>
          <w:bCs/>
        </w:rPr>
        <w:t xml:space="preserve"> this was around £13.6m. However, in respect of the GLLEP he justified a figure of around £15m that would directly benefit NEL</w:t>
      </w:r>
      <w:r w:rsidR="006B3828">
        <w:rPr>
          <w:bCs/>
        </w:rPr>
        <w:t>, summarising that the two LEPS were comparable in funding terms</w:t>
      </w:r>
      <w:r w:rsidR="00970075">
        <w:rPr>
          <w:bCs/>
        </w:rPr>
        <w:t xml:space="preserve">. </w:t>
      </w:r>
      <w:r w:rsidR="006B3828">
        <w:rPr>
          <w:bCs/>
        </w:rPr>
        <w:t>In addition and</w:t>
      </w:r>
      <w:r w:rsidR="00970075">
        <w:rPr>
          <w:bCs/>
        </w:rPr>
        <w:t xml:space="preserve"> of important consideration was the £9.2m GLLEP Regional Development Fund (RDF) smarter energy programme which was managed and administered by NELC</w:t>
      </w:r>
      <w:r w:rsidR="006B3828">
        <w:rPr>
          <w:bCs/>
        </w:rPr>
        <w:t>.</w:t>
      </w:r>
      <w:r w:rsidR="00970075">
        <w:rPr>
          <w:bCs/>
        </w:rPr>
        <w:t xml:space="preserve"> </w:t>
      </w:r>
    </w:p>
    <w:p w14:paraId="6BA37476" w14:textId="78B7BB04" w:rsidR="006B3828" w:rsidRDefault="006B3828" w:rsidP="004564E4">
      <w:pPr>
        <w:ind w:hanging="1418"/>
        <w:jc w:val="left"/>
        <w:rPr>
          <w:bCs/>
        </w:rPr>
      </w:pPr>
    </w:p>
    <w:p w14:paraId="3B8E74E0" w14:textId="5BA2C029" w:rsidR="006B3828" w:rsidRDefault="006B3828" w:rsidP="004564E4">
      <w:pPr>
        <w:ind w:hanging="1418"/>
        <w:jc w:val="left"/>
        <w:rPr>
          <w:bCs/>
        </w:rPr>
      </w:pPr>
      <w:r>
        <w:rPr>
          <w:bCs/>
        </w:rPr>
        <w:tab/>
        <w:t>Members commented that some of the projects included in the Leader’s calculations were projects within the borough of neighbouring North Lincolnshire Council.</w:t>
      </w:r>
    </w:p>
    <w:p w14:paraId="11C6438E" w14:textId="77777777" w:rsidR="00C03E2B" w:rsidRDefault="00C03E2B" w:rsidP="004564E4">
      <w:pPr>
        <w:ind w:hanging="1418"/>
        <w:jc w:val="left"/>
        <w:rPr>
          <w:bCs/>
        </w:rPr>
      </w:pPr>
    </w:p>
    <w:p w14:paraId="50D8920E" w14:textId="6EAA5F34" w:rsidR="00E3420B" w:rsidRDefault="004564E4" w:rsidP="004564E4">
      <w:pPr>
        <w:jc w:val="left"/>
        <w:rPr>
          <w:bCs/>
        </w:rPr>
      </w:pPr>
      <w:r>
        <w:rPr>
          <w:bCs/>
        </w:rPr>
        <w:t xml:space="preserve">Councillor Wilson spoke in </w:t>
      </w:r>
      <w:r w:rsidR="006B3828">
        <w:rPr>
          <w:bCs/>
        </w:rPr>
        <w:t xml:space="preserve">support of the call-in </w:t>
      </w:r>
      <w:r>
        <w:rPr>
          <w:bCs/>
        </w:rPr>
        <w:t xml:space="preserve">and </w:t>
      </w:r>
      <w:r w:rsidR="00630091">
        <w:rPr>
          <w:bCs/>
        </w:rPr>
        <w:t xml:space="preserve">deemed it an opportunity to consider the economy of NEL and the direction of travel.  It was thought that the decision had been pre-determined by Cabinet on political bias rather than </w:t>
      </w:r>
      <w:r w:rsidR="009800C3">
        <w:rPr>
          <w:bCs/>
        </w:rPr>
        <w:t>evidence-based</w:t>
      </w:r>
      <w:r w:rsidR="00630091">
        <w:rPr>
          <w:bCs/>
        </w:rPr>
        <w:t xml:space="preserve"> analysis and / or consultation. Referring to the </w:t>
      </w:r>
      <w:r w:rsidR="00C03E2B">
        <w:rPr>
          <w:bCs/>
        </w:rPr>
        <w:t xml:space="preserve">earlier Greater Lincolnshire devolution deal, previously supported by the Labour Group of NELC, it was stated that the Government’s new proposals for a devolution deal across Lincolnshire were very different to those previously supported. Any future consideration would necessarily involve further analysis and consultation to determine the best outcome for the area. This had not been done, or if it had the process had not been open, transparent or inclusive. </w:t>
      </w:r>
      <w:r w:rsidR="0041491D">
        <w:rPr>
          <w:bCs/>
        </w:rPr>
        <w:t>It was acknowledged that the GLLEP may well be the best approach for NEL, but there was a lack of considered, collaborative and analytical justification to rationalise Cabinet’s decision. Hence it was argued that the matter should be referred to full Council for proper debate. It was also suggested that the panel constitute a select committee to enable proper scrutiny and challenge of evidence.</w:t>
      </w:r>
    </w:p>
    <w:p w14:paraId="5A8A0BDB" w14:textId="7CF5AA65" w:rsidR="007072E4" w:rsidRDefault="007072E4" w:rsidP="004564E4">
      <w:pPr>
        <w:jc w:val="left"/>
        <w:rPr>
          <w:bCs/>
        </w:rPr>
      </w:pPr>
    </w:p>
    <w:p w14:paraId="7796DCB9" w14:textId="164E832E" w:rsidR="007072E4" w:rsidRDefault="004564E4" w:rsidP="004564E4">
      <w:pPr>
        <w:jc w:val="left"/>
        <w:rPr>
          <w:bCs/>
        </w:rPr>
      </w:pPr>
      <w:r>
        <w:rPr>
          <w:bCs/>
        </w:rPr>
        <w:t>Members</w:t>
      </w:r>
      <w:r w:rsidR="007072E4">
        <w:rPr>
          <w:bCs/>
        </w:rPr>
        <w:t xml:space="preserve"> opposing the call-in feared that some councillors wanted the borough “back in Humberside” </w:t>
      </w:r>
      <w:r w:rsidR="005D1175">
        <w:rPr>
          <w:bCs/>
        </w:rPr>
        <w:t>which was not supported.</w:t>
      </w:r>
    </w:p>
    <w:p w14:paraId="2962737D" w14:textId="2D3507B3" w:rsidR="00920C9A" w:rsidRDefault="00920C9A" w:rsidP="004564E4">
      <w:pPr>
        <w:ind w:hanging="1418"/>
        <w:jc w:val="left"/>
        <w:rPr>
          <w:bCs/>
        </w:rPr>
      </w:pPr>
    </w:p>
    <w:p w14:paraId="7F43B92B" w14:textId="06099366" w:rsidR="005C69E6" w:rsidRDefault="005D1175" w:rsidP="004564E4">
      <w:pPr>
        <w:jc w:val="left"/>
      </w:pPr>
      <w:r>
        <w:rPr>
          <w:bCs/>
        </w:rPr>
        <w:t xml:space="preserve">Regarding claims that the decision was pre-determined, the </w:t>
      </w:r>
      <w:r>
        <w:t xml:space="preserve">Portfolio Holder for Regeneration, Skills and Housing assured the panel that the decision was well worked out, fully considered and all details had been </w:t>
      </w:r>
      <w:r>
        <w:lastRenderedPageBreak/>
        <w:t xml:space="preserve">taken account of. He thought the GLLEP was the </w:t>
      </w:r>
      <w:r w:rsidR="0060030B">
        <w:t xml:space="preserve">best </w:t>
      </w:r>
      <w:r>
        <w:t xml:space="preserve">possible </w:t>
      </w:r>
      <w:r w:rsidR="0060030B">
        <w:t>collaboration</w:t>
      </w:r>
      <w:r>
        <w:t xml:space="preserve"> for NEL.  He stated that the decision was a holding position, in the context of devolution and elected Mayors. He also feared that should NELC fail to make a choice in this regard; the ultimate decision may be made for us. The focus must be on the industrial strategy and ensuring that NEL secured the best possible outcome</w:t>
      </w:r>
      <w:r w:rsidR="0060030B">
        <w:t>s</w:t>
      </w:r>
      <w:r>
        <w:t xml:space="preserve">. He </w:t>
      </w:r>
      <w:r w:rsidR="005C69E6">
        <w:t>thought</w:t>
      </w:r>
      <w:r>
        <w:t xml:space="preserve"> that NEL had greater synergy with the GLLEP</w:t>
      </w:r>
      <w:r w:rsidR="0060030B">
        <w:t>’s</w:t>
      </w:r>
      <w:r>
        <w:t xml:space="preserve"> industrial strategy. He stressed that NEL</w:t>
      </w:r>
      <w:r w:rsidR="0060030B">
        <w:t>C</w:t>
      </w:r>
      <w:r>
        <w:t xml:space="preserve"> would always collaborate with </w:t>
      </w:r>
      <w:r w:rsidR="0060030B">
        <w:t>its partners on the</w:t>
      </w:r>
      <w:r>
        <w:t xml:space="preserve"> North Bank of the Humber estuary. </w:t>
      </w:r>
      <w:r w:rsidR="0060030B">
        <w:t>Governance</w:t>
      </w:r>
      <w:r>
        <w:t xml:space="preserve"> already exist</w:t>
      </w:r>
      <w:r w:rsidR="0060030B">
        <w:t>s</w:t>
      </w:r>
      <w:r>
        <w:t xml:space="preserve"> and </w:t>
      </w:r>
      <w:r w:rsidR="0060030B">
        <w:t>this</w:t>
      </w:r>
      <w:r>
        <w:t xml:space="preserve"> would be further developed and enhanced. He was of </w:t>
      </w:r>
      <w:r w:rsidR="005C69E6">
        <w:t xml:space="preserve">the opinion that NEL could link all of its strengths and its synergy with GLLEP’s industrial strategy </w:t>
      </w:r>
      <w:r>
        <w:t xml:space="preserve"> and </w:t>
      </w:r>
      <w:r w:rsidR="005C69E6">
        <w:t>continue to enjoy the linkage to NEL’s industrial strategy preserving that which was of most importance; petrochemical, chemical, renewables and food. On balance, he stressed that the authority was not being ‘bounced’ into G</w:t>
      </w:r>
      <w:r w:rsidR="004564E4">
        <w:t>L</w:t>
      </w:r>
      <w:r w:rsidR="005C69E6">
        <w:t xml:space="preserve">LEP; the matter had been carefully determined. </w:t>
      </w:r>
    </w:p>
    <w:p w14:paraId="467621D1" w14:textId="77777777" w:rsidR="005C69E6" w:rsidRDefault="005C69E6" w:rsidP="004564E4">
      <w:pPr>
        <w:jc w:val="left"/>
      </w:pPr>
    </w:p>
    <w:p w14:paraId="03A14FC7" w14:textId="60802CD4" w:rsidR="00BA0AFA" w:rsidRDefault="004564E4" w:rsidP="004564E4">
      <w:pPr>
        <w:jc w:val="left"/>
      </w:pPr>
      <w:r>
        <w:t>Members</w:t>
      </w:r>
      <w:r w:rsidR="005C69E6">
        <w:t xml:space="preserve"> in support of the call-in were strongly opposed to suggestions the call-in was a means to rekindle a return to </w:t>
      </w:r>
      <w:r w:rsidR="00240E01">
        <w:t>‘</w:t>
      </w:r>
      <w:r w:rsidR="005C69E6">
        <w:t>Humberside</w:t>
      </w:r>
      <w:r w:rsidR="00240E01">
        <w:t>’</w:t>
      </w:r>
      <w:r w:rsidR="005C69E6">
        <w:t xml:space="preserve">.  </w:t>
      </w:r>
      <w:r>
        <w:t>Councillor Sheridan considered t</w:t>
      </w:r>
      <w:r w:rsidR="005C69E6">
        <w:t xml:space="preserve">he call-in was a </w:t>
      </w:r>
      <w:r>
        <w:t xml:space="preserve">proper </w:t>
      </w:r>
      <w:r w:rsidR="005C69E6">
        <w:t xml:space="preserve">procedure to </w:t>
      </w:r>
      <w:r w:rsidR="0060030B">
        <w:t xml:space="preserve">ensure </w:t>
      </w:r>
      <w:r>
        <w:t>thorough</w:t>
      </w:r>
      <w:r w:rsidR="005C69E6">
        <w:t xml:space="preserve"> debate </w:t>
      </w:r>
      <w:r w:rsidR="0060030B">
        <w:t xml:space="preserve">on </w:t>
      </w:r>
      <w:r w:rsidR="005C69E6">
        <w:t xml:space="preserve">a crucial matter for the borough. Whether or not Cabinet had seen </w:t>
      </w:r>
      <w:r w:rsidR="0060030B">
        <w:t>any advice,</w:t>
      </w:r>
      <w:r w:rsidR="0060030B" w:rsidRPr="0060030B">
        <w:t xml:space="preserve"> </w:t>
      </w:r>
      <w:r w:rsidR="0060030B">
        <w:t>information or analysis;</w:t>
      </w:r>
      <w:r w:rsidR="005C69E6">
        <w:t xml:space="preserve"> no other elected members had seen </w:t>
      </w:r>
      <w:r w:rsidR="0060030B">
        <w:t xml:space="preserve">that </w:t>
      </w:r>
      <w:r w:rsidR="005C69E6">
        <w:t xml:space="preserve">evidence to </w:t>
      </w:r>
      <w:r w:rsidR="0060030B">
        <w:t>support</w:t>
      </w:r>
      <w:r w:rsidR="005C69E6">
        <w:t xml:space="preserve"> the decision made.</w:t>
      </w:r>
      <w:r w:rsidR="0060030B">
        <w:t xml:space="preserve"> This scrutiny panel should have been heavily involved in the decision making process, especially given the importance of the subject. It was of no less importance than devolution and </w:t>
      </w:r>
      <w:r w:rsidR="001B1233">
        <w:t>yet</w:t>
      </w:r>
      <w:r w:rsidR="0060030B">
        <w:t xml:space="preserve"> </w:t>
      </w:r>
      <w:r w:rsidR="001B1233">
        <w:t xml:space="preserve">non-executive members had not had an opportunity to look at the justification for the choice. The need for NELC to choose between </w:t>
      </w:r>
      <w:r>
        <w:t>HLEP</w:t>
      </w:r>
      <w:r w:rsidR="001B1233">
        <w:t xml:space="preserve"> and GGLEP had been well known for some time and yet here was an urgent decision, not allowing proper scrutiny. In response to a query about urgency, the Chair advised that there would be an overlap period whereby the two LEPS would continue with NELC until March 2021. The Leader confirmed that the authority was being </w:t>
      </w:r>
      <w:r w:rsidR="00BA0AFA">
        <w:t>urged</w:t>
      </w:r>
      <w:r w:rsidR="001B1233">
        <w:t xml:space="preserve"> to make a decision, notwithstanding the additional costs of being </w:t>
      </w:r>
      <w:r w:rsidR="00BA0AFA">
        <w:t>involved with two LEPS.</w:t>
      </w:r>
      <w:r w:rsidR="001B1233">
        <w:t xml:space="preserve"> </w:t>
      </w:r>
      <w:r w:rsidR="00BA0AFA">
        <w:t>This point was reinforced by Portfolio Holder for Regeneration, Skills and Housing.</w:t>
      </w:r>
    </w:p>
    <w:p w14:paraId="76D2429A" w14:textId="77777777" w:rsidR="006F4381" w:rsidRDefault="006F4381" w:rsidP="004564E4">
      <w:pPr>
        <w:jc w:val="left"/>
      </w:pPr>
    </w:p>
    <w:p w14:paraId="26F9FD26" w14:textId="2969C355" w:rsidR="006F4381" w:rsidRDefault="006F4381" w:rsidP="004564E4">
      <w:pPr>
        <w:jc w:val="left"/>
      </w:pPr>
      <w:r>
        <w:t>It was then proposed by Councillor Wilson</w:t>
      </w:r>
      <w:r w:rsidR="00240E01">
        <w:t xml:space="preserve"> and</w:t>
      </w:r>
      <w:r>
        <w:t xml:space="preserve"> seconded by Councillor Sheridan that the matter be referred to full Council for debate. </w:t>
      </w:r>
    </w:p>
    <w:p w14:paraId="736A2C5C" w14:textId="428EE35D" w:rsidR="005D1175" w:rsidRDefault="005D1175" w:rsidP="004564E4">
      <w:pPr>
        <w:jc w:val="left"/>
      </w:pPr>
    </w:p>
    <w:p w14:paraId="7EB53F59" w14:textId="092E76CC" w:rsidR="007606A2" w:rsidRDefault="004564E4" w:rsidP="004564E4">
      <w:pPr>
        <w:jc w:val="left"/>
      </w:pPr>
      <w:r>
        <w:t>Councillor Harness in</w:t>
      </w:r>
      <w:r w:rsidR="007606A2">
        <w:t xml:space="preserve"> opposing the call-in reiterated the necessity for the authority to determine its preferred LEP. It was accepted that should devolution go ahead GLLEP would be the preferred choice. In terms of evidence in support of the choice.  Members were reminded that the South bank of the Humber</w:t>
      </w:r>
      <w:r w:rsidR="004579FF">
        <w:t>,</w:t>
      </w:r>
      <w:r w:rsidR="007606A2">
        <w:t xml:space="preserve"> inclusive of Northern Lincolnshire</w:t>
      </w:r>
      <w:r w:rsidR="004579FF">
        <w:t>,</w:t>
      </w:r>
      <w:r w:rsidR="007606A2">
        <w:t xml:space="preserve"> had unrivalled potential; two oil refineries, a steel works, food town status, renewables, an enviable engineering pedigree that included chemicals and petrochemicals, two major ports and a seaside visitor economy. </w:t>
      </w:r>
      <w:r w:rsidR="004579FF">
        <w:t xml:space="preserve">Plus a successful local airport serving the off-shore rigs. </w:t>
      </w:r>
      <w:r w:rsidR="007606A2">
        <w:t xml:space="preserve">All elected members could be proud of the South Humber Industrial Investment </w:t>
      </w:r>
      <w:r w:rsidR="004579FF">
        <w:t xml:space="preserve">Programme bringing new employment opportunities into the area. The South bank had nothing to fear in leaving </w:t>
      </w:r>
      <w:r>
        <w:t>HLEP</w:t>
      </w:r>
      <w:r w:rsidR="004579FF">
        <w:t>.</w:t>
      </w:r>
    </w:p>
    <w:p w14:paraId="278D626F" w14:textId="1F3EEA91" w:rsidR="007606A2" w:rsidRDefault="007606A2" w:rsidP="004564E4">
      <w:pPr>
        <w:jc w:val="left"/>
      </w:pPr>
    </w:p>
    <w:p w14:paraId="4BB98548" w14:textId="62A24858" w:rsidR="004579FF" w:rsidRDefault="004579FF" w:rsidP="004564E4">
      <w:pPr>
        <w:jc w:val="left"/>
      </w:pPr>
      <w:r>
        <w:t>In reply</w:t>
      </w:r>
      <w:r w:rsidR="007E07E4">
        <w:t>,</w:t>
      </w:r>
      <w:r>
        <w:t xml:space="preserve"> </w:t>
      </w:r>
      <w:r w:rsidR="004564E4">
        <w:t>Councillor Wilson</w:t>
      </w:r>
      <w:r w:rsidR="0041088B">
        <w:t xml:space="preserve"> urged caution reminding the panel that plans for a Greater Lincolnshire Devolution </w:t>
      </w:r>
      <w:r w:rsidR="007E07E4">
        <w:t>D</w:t>
      </w:r>
      <w:r w:rsidR="0041088B">
        <w:t xml:space="preserve">eal had previously fallen and could do so again. </w:t>
      </w:r>
      <w:r w:rsidR="007E07E4">
        <w:t>No evidence existed to guarantee that a devolution deal would go through. It was the primary role and function of this panel to scrutinise, challenge and determine what was, based on evidence, best for the borough going forward.</w:t>
      </w:r>
      <w:r w:rsidR="006F4381">
        <w:t xml:space="preserve"> </w:t>
      </w:r>
    </w:p>
    <w:p w14:paraId="1BE40BAA" w14:textId="77777777" w:rsidR="004579FF" w:rsidRDefault="004579FF" w:rsidP="004564E4">
      <w:pPr>
        <w:jc w:val="left"/>
      </w:pPr>
    </w:p>
    <w:p w14:paraId="5D4435D8" w14:textId="7C44AB34" w:rsidR="006F4381" w:rsidRDefault="006F4381" w:rsidP="004564E4">
      <w:pPr>
        <w:jc w:val="left"/>
      </w:pPr>
      <w:r>
        <w:t>Upon a show of hands this proposal was lost. (two for, five against).</w:t>
      </w:r>
    </w:p>
    <w:p w14:paraId="3D8973C4" w14:textId="5D2B0E0D" w:rsidR="006F4381" w:rsidRDefault="006F4381" w:rsidP="004564E4">
      <w:pPr>
        <w:jc w:val="left"/>
      </w:pPr>
    </w:p>
    <w:p w14:paraId="57C6FF7C" w14:textId="42C751A6" w:rsidR="006F4381" w:rsidRDefault="006F4381" w:rsidP="004564E4">
      <w:pPr>
        <w:jc w:val="left"/>
      </w:pPr>
      <w:r>
        <w:t>It was then proposed by Councillor Hasthorpe</w:t>
      </w:r>
      <w:r w:rsidR="00240E01">
        <w:t xml:space="preserve"> and</w:t>
      </w:r>
      <w:r>
        <w:t xml:space="preserve"> seconded by Councillor Cairns </w:t>
      </w:r>
      <w:r w:rsidR="004564E4">
        <w:rPr>
          <w:bCs/>
        </w:rPr>
        <w:t>t</w:t>
      </w:r>
      <w:r>
        <w:rPr>
          <w:bCs/>
        </w:rPr>
        <w:t>hat cabinet’s decision be released for implementation. Prior to the vote the Chair invited members to respond.</w:t>
      </w:r>
    </w:p>
    <w:p w14:paraId="54339E76" w14:textId="7168DD34" w:rsidR="006F4381" w:rsidRDefault="006F4381" w:rsidP="004564E4">
      <w:pPr>
        <w:jc w:val="left"/>
      </w:pPr>
    </w:p>
    <w:p w14:paraId="5EFB02B5" w14:textId="15D17A0F" w:rsidR="006F4381" w:rsidRDefault="006F4381" w:rsidP="004564E4">
      <w:pPr>
        <w:jc w:val="left"/>
      </w:pPr>
      <w:r>
        <w:t xml:space="preserve">In reply, </w:t>
      </w:r>
      <w:r w:rsidR="004564E4">
        <w:t>Councillor Wilson</w:t>
      </w:r>
      <w:r>
        <w:t xml:space="preserve"> commented that releasing this decision, without due scrutiny was bad for the </w:t>
      </w:r>
      <w:r w:rsidR="004564E4">
        <w:t>decision-making</w:t>
      </w:r>
      <w:r>
        <w:t xml:space="preserve"> process of this Council, bad for scrutiny and amounted to the panel acting as a rubber stamp for Cabinet’s decision. He urged councillors to consider the future of evidence-based scrutiny in NELC. The Chair </w:t>
      </w:r>
      <w:r w:rsidR="004564E4">
        <w:t xml:space="preserve">countered that all due process had been followed in that a valid call-in had been properly debated by the panel with proposals seconded and voted upon. </w:t>
      </w:r>
    </w:p>
    <w:p w14:paraId="4CE7F4F4" w14:textId="0A1DF4A4" w:rsidR="006F4381" w:rsidRDefault="006F4381" w:rsidP="004564E4">
      <w:pPr>
        <w:jc w:val="left"/>
      </w:pPr>
    </w:p>
    <w:p w14:paraId="3A3EF851" w14:textId="739418D4" w:rsidR="006F4381" w:rsidRDefault="004564E4" w:rsidP="004564E4">
      <w:pPr>
        <w:jc w:val="left"/>
      </w:pPr>
      <w:r>
        <w:t>Upon a show of hands this was carried (five for, two against)</w:t>
      </w:r>
      <w:r w:rsidR="00240E01">
        <w:t>.</w:t>
      </w:r>
    </w:p>
    <w:p w14:paraId="68E5A783" w14:textId="77777777" w:rsidR="006F4381" w:rsidRDefault="006F4381" w:rsidP="004564E4">
      <w:pPr>
        <w:jc w:val="left"/>
      </w:pPr>
    </w:p>
    <w:p w14:paraId="4279F7EF" w14:textId="05846121" w:rsidR="00920C9A" w:rsidRDefault="007606A2" w:rsidP="004564E4">
      <w:pPr>
        <w:jc w:val="left"/>
        <w:rPr>
          <w:bCs/>
        </w:rPr>
      </w:pPr>
      <w:r>
        <w:rPr>
          <w:bCs/>
        </w:rPr>
        <w:t>RESOLVED</w:t>
      </w:r>
      <w:r w:rsidR="00920C9A">
        <w:rPr>
          <w:bCs/>
        </w:rPr>
        <w:t xml:space="preserve"> </w:t>
      </w:r>
      <w:r w:rsidR="00BA0AFA">
        <w:rPr>
          <w:bCs/>
        </w:rPr>
        <w:t>–</w:t>
      </w:r>
      <w:r w:rsidR="00920C9A">
        <w:rPr>
          <w:bCs/>
        </w:rPr>
        <w:t xml:space="preserve"> </w:t>
      </w:r>
      <w:r w:rsidR="00BA0AFA">
        <w:rPr>
          <w:bCs/>
        </w:rPr>
        <w:t xml:space="preserve">That cabinet’s decision be released </w:t>
      </w:r>
      <w:r>
        <w:rPr>
          <w:bCs/>
        </w:rPr>
        <w:t>for implementation.</w:t>
      </w:r>
    </w:p>
    <w:p w14:paraId="76BE2013" w14:textId="77777777" w:rsidR="00920C9A" w:rsidRPr="00554E07" w:rsidRDefault="00920C9A" w:rsidP="004564E4">
      <w:pPr>
        <w:ind w:hanging="1418"/>
        <w:jc w:val="left"/>
        <w:rPr>
          <w:highlight w:val="yellow"/>
        </w:rPr>
      </w:pPr>
    </w:p>
    <w:p w14:paraId="4FAEAF25" w14:textId="22527AB9" w:rsidR="003456F8" w:rsidRDefault="003456F8" w:rsidP="004564E4">
      <w:pPr>
        <w:pStyle w:val="BodyText"/>
        <w:spacing w:before="240"/>
        <w:ind w:firstLine="23"/>
        <w:jc w:val="left"/>
      </w:pPr>
      <w:r w:rsidRPr="00361E65">
        <w:t>The</w:t>
      </w:r>
      <w:r w:rsidR="00B96BA3" w:rsidRPr="00361E65">
        <w:t>re being no further business, the</w:t>
      </w:r>
      <w:r w:rsidRPr="00361E65">
        <w:t xml:space="preserve"> Chair declared the meeting closed at </w:t>
      </w:r>
      <w:r w:rsidR="00361E65" w:rsidRPr="00361E65">
        <w:t>7.20 p.m.</w:t>
      </w:r>
    </w:p>
    <w:sectPr w:rsidR="003456F8" w:rsidSect="00B84A4E">
      <w:pgSz w:w="11906" w:h="16838"/>
      <w:pgMar w:top="1258" w:right="1304" w:bottom="125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B211E" w14:textId="77777777" w:rsidR="00EC6111" w:rsidRDefault="00EC6111">
      <w:r>
        <w:separator/>
      </w:r>
    </w:p>
  </w:endnote>
  <w:endnote w:type="continuationSeparator" w:id="0">
    <w:p w14:paraId="2F6BC0E1" w14:textId="77777777" w:rsidR="00EC6111" w:rsidRDefault="00EC6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4F30B" w14:textId="77777777" w:rsidR="00EC6111" w:rsidRDefault="00EC6111">
      <w:r>
        <w:separator/>
      </w:r>
    </w:p>
  </w:footnote>
  <w:footnote w:type="continuationSeparator" w:id="0">
    <w:p w14:paraId="56632C84" w14:textId="77777777" w:rsidR="00EC6111" w:rsidRDefault="00EC6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31715"/>
    <w:multiLevelType w:val="hybridMultilevel"/>
    <w:tmpl w:val="6B6E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F5A3B"/>
    <w:multiLevelType w:val="hybridMultilevel"/>
    <w:tmpl w:val="20C45162"/>
    <w:lvl w:ilvl="0" w:tplc="F3FA576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92E2868"/>
    <w:multiLevelType w:val="hybridMultilevel"/>
    <w:tmpl w:val="D3DA11C8"/>
    <w:lvl w:ilvl="0" w:tplc="99BAF5E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ACA6482"/>
    <w:multiLevelType w:val="hybridMultilevel"/>
    <w:tmpl w:val="3AA2D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8B791C"/>
    <w:multiLevelType w:val="hybridMultilevel"/>
    <w:tmpl w:val="09160306"/>
    <w:lvl w:ilvl="0" w:tplc="08090001">
      <w:start w:val="1"/>
      <w:numFmt w:val="bullet"/>
      <w:lvlText w:val=""/>
      <w:lvlJc w:val="left"/>
      <w:pPr>
        <w:ind w:left="2858" w:hanging="360"/>
      </w:pPr>
      <w:rPr>
        <w:rFonts w:ascii="Symbol" w:hAnsi="Symbol" w:hint="default"/>
      </w:rPr>
    </w:lvl>
    <w:lvl w:ilvl="1" w:tplc="08090003" w:tentative="1">
      <w:start w:val="1"/>
      <w:numFmt w:val="bullet"/>
      <w:lvlText w:val="o"/>
      <w:lvlJc w:val="left"/>
      <w:pPr>
        <w:ind w:left="3578" w:hanging="360"/>
      </w:pPr>
      <w:rPr>
        <w:rFonts w:ascii="Courier New" w:hAnsi="Courier New" w:cs="Courier New" w:hint="default"/>
      </w:rPr>
    </w:lvl>
    <w:lvl w:ilvl="2" w:tplc="08090005" w:tentative="1">
      <w:start w:val="1"/>
      <w:numFmt w:val="bullet"/>
      <w:lvlText w:val=""/>
      <w:lvlJc w:val="left"/>
      <w:pPr>
        <w:ind w:left="4298" w:hanging="360"/>
      </w:pPr>
      <w:rPr>
        <w:rFonts w:ascii="Wingdings" w:hAnsi="Wingdings" w:hint="default"/>
      </w:rPr>
    </w:lvl>
    <w:lvl w:ilvl="3" w:tplc="08090001" w:tentative="1">
      <w:start w:val="1"/>
      <w:numFmt w:val="bullet"/>
      <w:lvlText w:val=""/>
      <w:lvlJc w:val="left"/>
      <w:pPr>
        <w:ind w:left="5018" w:hanging="360"/>
      </w:pPr>
      <w:rPr>
        <w:rFonts w:ascii="Symbol" w:hAnsi="Symbol" w:hint="default"/>
      </w:rPr>
    </w:lvl>
    <w:lvl w:ilvl="4" w:tplc="08090003" w:tentative="1">
      <w:start w:val="1"/>
      <w:numFmt w:val="bullet"/>
      <w:lvlText w:val="o"/>
      <w:lvlJc w:val="left"/>
      <w:pPr>
        <w:ind w:left="5738" w:hanging="360"/>
      </w:pPr>
      <w:rPr>
        <w:rFonts w:ascii="Courier New" w:hAnsi="Courier New" w:cs="Courier New" w:hint="default"/>
      </w:rPr>
    </w:lvl>
    <w:lvl w:ilvl="5" w:tplc="08090005" w:tentative="1">
      <w:start w:val="1"/>
      <w:numFmt w:val="bullet"/>
      <w:lvlText w:val=""/>
      <w:lvlJc w:val="left"/>
      <w:pPr>
        <w:ind w:left="6458" w:hanging="360"/>
      </w:pPr>
      <w:rPr>
        <w:rFonts w:ascii="Wingdings" w:hAnsi="Wingdings" w:hint="default"/>
      </w:rPr>
    </w:lvl>
    <w:lvl w:ilvl="6" w:tplc="08090001" w:tentative="1">
      <w:start w:val="1"/>
      <w:numFmt w:val="bullet"/>
      <w:lvlText w:val=""/>
      <w:lvlJc w:val="left"/>
      <w:pPr>
        <w:ind w:left="7178" w:hanging="360"/>
      </w:pPr>
      <w:rPr>
        <w:rFonts w:ascii="Symbol" w:hAnsi="Symbol" w:hint="default"/>
      </w:rPr>
    </w:lvl>
    <w:lvl w:ilvl="7" w:tplc="08090003" w:tentative="1">
      <w:start w:val="1"/>
      <w:numFmt w:val="bullet"/>
      <w:lvlText w:val="o"/>
      <w:lvlJc w:val="left"/>
      <w:pPr>
        <w:ind w:left="7898" w:hanging="360"/>
      </w:pPr>
      <w:rPr>
        <w:rFonts w:ascii="Courier New" w:hAnsi="Courier New" w:cs="Courier New" w:hint="default"/>
      </w:rPr>
    </w:lvl>
    <w:lvl w:ilvl="8" w:tplc="08090005" w:tentative="1">
      <w:start w:val="1"/>
      <w:numFmt w:val="bullet"/>
      <w:lvlText w:val=""/>
      <w:lvlJc w:val="left"/>
      <w:pPr>
        <w:ind w:left="8618" w:hanging="360"/>
      </w:pPr>
      <w:rPr>
        <w:rFonts w:ascii="Wingdings" w:hAnsi="Wingdings" w:hint="default"/>
      </w:rPr>
    </w:lvl>
  </w:abstractNum>
  <w:abstractNum w:abstractNumId="5" w15:restartNumberingAfterBreak="0">
    <w:nsid w:val="6B810811"/>
    <w:multiLevelType w:val="hybridMultilevel"/>
    <w:tmpl w:val="8DEACF22"/>
    <w:lvl w:ilvl="0" w:tplc="1040CA5A">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76B97563"/>
    <w:multiLevelType w:val="hybridMultilevel"/>
    <w:tmpl w:val="2A8E0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6"/>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51D"/>
    <w:rsid w:val="00000467"/>
    <w:rsid w:val="00000F71"/>
    <w:rsid w:val="00001556"/>
    <w:rsid w:val="0000191F"/>
    <w:rsid w:val="000019EE"/>
    <w:rsid w:val="00002566"/>
    <w:rsid w:val="00003306"/>
    <w:rsid w:val="00004402"/>
    <w:rsid w:val="00005E06"/>
    <w:rsid w:val="0000652F"/>
    <w:rsid w:val="00007488"/>
    <w:rsid w:val="000074D4"/>
    <w:rsid w:val="00007E3B"/>
    <w:rsid w:val="00007E4A"/>
    <w:rsid w:val="00010108"/>
    <w:rsid w:val="00010791"/>
    <w:rsid w:val="00011012"/>
    <w:rsid w:val="00011946"/>
    <w:rsid w:val="00011EDD"/>
    <w:rsid w:val="00012155"/>
    <w:rsid w:val="0001235B"/>
    <w:rsid w:val="00012EA0"/>
    <w:rsid w:val="00014215"/>
    <w:rsid w:val="000147C8"/>
    <w:rsid w:val="000151F7"/>
    <w:rsid w:val="0001552A"/>
    <w:rsid w:val="00016E61"/>
    <w:rsid w:val="00016FC8"/>
    <w:rsid w:val="0002016D"/>
    <w:rsid w:val="00020F08"/>
    <w:rsid w:val="000210AF"/>
    <w:rsid w:val="00021870"/>
    <w:rsid w:val="00021F32"/>
    <w:rsid w:val="0002229B"/>
    <w:rsid w:val="0002333A"/>
    <w:rsid w:val="00023366"/>
    <w:rsid w:val="00023EFD"/>
    <w:rsid w:val="00023F99"/>
    <w:rsid w:val="0002402A"/>
    <w:rsid w:val="000247A1"/>
    <w:rsid w:val="00024C20"/>
    <w:rsid w:val="00025118"/>
    <w:rsid w:val="00025207"/>
    <w:rsid w:val="00025FD4"/>
    <w:rsid w:val="00026478"/>
    <w:rsid w:val="00027083"/>
    <w:rsid w:val="0002719D"/>
    <w:rsid w:val="00027610"/>
    <w:rsid w:val="000278F7"/>
    <w:rsid w:val="00027981"/>
    <w:rsid w:val="00030FEF"/>
    <w:rsid w:val="000316C2"/>
    <w:rsid w:val="00031A8B"/>
    <w:rsid w:val="00031E7D"/>
    <w:rsid w:val="00031F11"/>
    <w:rsid w:val="0003286A"/>
    <w:rsid w:val="0003423E"/>
    <w:rsid w:val="0003492E"/>
    <w:rsid w:val="00034AE4"/>
    <w:rsid w:val="00035874"/>
    <w:rsid w:val="00035BE8"/>
    <w:rsid w:val="00036062"/>
    <w:rsid w:val="000360B3"/>
    <w:rsid w:val="00036DC1"/>
    <w:rsid w:val="00037241"/>
    <w:rsid w:val="00037276"/>
    <w:rsid w:val="000373BE"/>
    <w:rsid w:val="00037AC1"/>
    <w:rsid w:val="00037BB3"/>
    <w:rsid w:val="0004002F"/>
    <w:rsid w:val="00040086"/>
    <w:rsid w:val="0004019C"/>
    <w:rsid w:val="00040520"/>
    <w:rsid w:val="00040873"/>
    <w:rsid w:val="00041089"/>
    <w:rsid w:val="0004164F"/>
    <w:rsid w:val="00041F34"/>
    <w:rsid w:val="00041F55"/>
    <w:rsid w:val="000425FE"/>
    <w:rsid w:val="00044FF5"/>
    <w:rsid w:val="0004516C"/>
    <w:rsid w:val="000462D0"/>
    <w:rsid w:val="000463E3"/>
    <w:rsid w:val="0004762C"/>
    <w:rsid w:val="000476B5"/>
    <w:rsid w:val="00050D45"/>
    <w:rsid w:val="00051FF3"/>
    <w:rsid w:val="00052163"/>
    <w:rsid w:val="00054562"/>
    <w:rsid w:val="000547C0"/>
    <w:rsid w:val="00054B5C"/>
    <w:rsid w:val="00054BD2"/>
    <w:rsid w:val="00054EC7"/>
    <w:rsid w:val="0005506C"/>
    <w:rsid w:val="00055419"/>
    <w:rsid w:val="0005569B"/>
    <w:rsid w:val="000562A1"/>
    <w:rsid w:val="0005644D"/>
    <w:rsid w:val="0005693F"/>
    <w:rsid w:val="00057F77"/>
    <w:rsid w:val="00060527"/>
    <w:rsid w:val="0006179C"/>
    <w:rsid w:val="00061B07"/>
    <w:rsid w:val="00061B37"/>
    <w:rsid w:val="00062D9E"/>
    <w:rsid w:val="00063D25"/>
    <w:rsid w:val="000642D8"/>
    <w:rsid w:val="00065FA1"/>
    <w:rsid w:val="0006606F"/>
    <w:rsid w:val="000671F5"/>
    <w:rsid w:val="000674B5"/>
    <w:rsid w:val="00070D99"/>
    <w:rsid w:val="00071318"/>
    <w:rsid w:val="00071F86"/>
    <w:rsid w:val="00071F9B"/>
    <w:rsid w:val="00072A7E"/>
    <w:rsid w:val="00073078"/>
    <w:rsid w:val="00073AA2"/>
    <w:rsid w:val="00074128"/>
    <w:rsid w:val="0007453D"/>
    <w:rsid w:val="00074700"/>
    <w:rsid w:val="00074801"/>
    <w:rsid w:val="000748EF"/>
    <w:rsid w:val="0007549E"/>
    <w:rsid w:val="000759A4"/>
    <w:rsid w:val="0007617A"/>
    <w:rsid w:val="0007619D"/>
    <w:rsid w:val="000763B8"/>
    <w:rsid w:val="00076BBF"/>
    <w:rsid w:val="00076F05"/>
    <w:rsid w:val="00077F45"/>
    <w:rsid w:val="00080920"/>
    <w:rsid w:val="00080CD5"/>
    <w:rsid w:val="00081892"/>
    <w:rsid w:val="0008206F"/>
    <w:rsid w:val="00082FCA"/>
    <w:rsid w:val="000835D2"/>
    <w:rsid w:val="00083946"/>
    <w:rsid w:val="000840ED"/>
    <w:rsid w:val="00084FB3"/>
    <w:rsid w:val="00085616"/>
    <w:rsid w:val="00085939"/>
    <w:rsid w:val="00087040"/>
    <w:rsid w:val="00087064"/>
    <w:rsid w:val="0008769B"/>
    <w:rsid w:val="00087FC1"/>
    <w:rsid w:val="0009098D"/>
    <w:rsid w:val="00090CB7"/>
    <w:rsid w:val="00091E4F"/>
    <w:rsid w:val="0009253F"/>
    <w:rsid w:val="0009434E"/>
    <w:rsid w:val="0009484C"/>
    <w:rsid w:val="00094C48"/>
    <w:rsid w:val="000953FE"/>
    <w:rsid w:val="00095FE0"/>
    <w:rsid w:val="00097005"/>
    <w:rsid w:val="00097896"/>
    <w:rsid w:val="00097942"/>
    <w:rsid w:val="00097B60"/>
    <w:rsid w:val="000A09CF"/>
    <w:rsid w:val="000A0B49"/>
    <w:rsid w:val="000A0F9D"/>
    <w:rsid w:val="000A1253"/>
    <w:rsid w:val="000A154C"/>
    <w:rsid w:val="000A1F85"/>
    <w:rsid w:val="000A21B3"/>
    <w:rsid w:val="000A28CA"/>
    <w:rsid w:val="000A2A6F"/>
    <w:rsid w:val="000A2EFA"/>
    <w:rsid w:val="000A3C42"/>
    <w:rsid w:val="000A4124"/>
    <w:rsid w:val="000A4659"/>
    <w:rsid w:val="000A4B8E"/>
    <w:rsid w:val="000A693F"/>
    <w:rsid w:val="000A740C"/>
    <w:rsid w:val="000A7D7C"/>
    <w:rsid w:val="000A7EAC"/>
    <w:rsid w:val="000A7EBE"/>
    <w:rsid w:val="000B04D0"/>
    <w:rsid w:val="000B0E10"/>
    <w:rsid w:val="000B1380"/>
    <w:rsid w:val="000B15E2"/>
    <w:rsid w:val="000B2118"/>
    <w:rsid w:val="000B280E"/>
    <w:rsid w:val="000B28D3"/>
    <w:rsid w:val="000B3471"/>
    <w:rsid w:val="000B3B89"/>
    <w:rsid w:val="000B3C27"/>
    <w:rsid w:val="000B4364"/>
    <w:rsid w:val="000B4695"/>
    <w:rsid w:val="000B46C7"/>
    <w:rsid w:val="000B4C20"/>
    <w:rsid w:val="000B57EB"/>
    <w:rsid w:val="000B664B"/>
    <w:rsid w:val="000B72D6"/>
    <w:rsid w:val="000B7D72"/>
    <w:rsid w:val="000C02D5"/>
    <w:rsid w:val="000C05DC"/>
    <w:rsid w:val="000C1287"/>
    <w:rsid w:val="000C13F7"/>
    <w:rsid w:val="000C1946"/>
    <w:rsid w:val="000C2996"/>
    <w:rsid w:val="000C3494"/>
    <w:rsid w:val="000C3D0D"/>
    <w:rsid w:val="000C3F1F"/>
    <w:rsid w:val="000C42C5"/>
    <w:rsid w:val="000C452A"/>
    <w:rsid w:val="000C454B"/>
    <w:rsid w:val="000C59BE"/>
    <w:rsid w:val="000D07BA"/>
    <w:rsid w:val="000D16F8"/>
    <w:rsid w:val="000D240A"/>
    <w:rsid w:val="000D2A3A"/>
    <w:rsid w:val="000D2A93"/>
    <w:rsid w:val="000D2AD3"/>
    <w:rsid w:val="000D3B36"/>
    <w:rsid w:val="000D4437"/>
    <w:rsid w:val="000D4C77"/>
    <w:rsid w:val="000D6B12"/>
    <w:rsid w:val="000D6CA2"/>
    <w:rsid w:val="000D6D77"/>
    <w:rsid w:val="000D6FF4"/>
    <w:rsid w:val="000D740D"/>
    <w:rsid w:val="000D7811"/>
    <w:rsid w:val="000D7936"/>
    <w:rsid w:val="000E0A05"/>
    <w:rsid w:val="000E16C8"/>
    <w:rsid w:val="000E182D"/>
    <w:rsid w:val="000E2A5C"/>
    <w:rsid w:val="000E3383"/>
    <w:rsid w:val="000E3C41"/>
    <w:rsid w:val="000E47E7"/>
    <w:rsid w:val="000E5237"/>
    <w:rsid w:val="000E654F"/>
    <w:rsid w:val="000E65CA"/>
    <w:rsid w:val="000E79EE"/>
    <w:rsid w:val="000F06AA"/>
    <w:rsid w:val="000F0B0A"/>
    <w:rsid w:val="000F0FDE"/>
    <w:rsid w:val="000F1B05"/>
    <w:rsid w:val="000F2849"/>
    <w:rsid w:val="000F347B"/>
    <w:rsid w:val="000F36B0"/>
    <w:rsid w:val="000F4832"/>
    <w:rsid w:val="000F490B"/>
    <w:rsid w:val="000F580A"/>
    <w:rsid w:val="000F789A"/>
    <w:rsid w:val="000F7916"/>
    <w:rsid w:val="000F7949"/>
    <w:rsid w:val="000F7C7D"/>
    <w:rsid w:val="000F7DF1"/>
    <w:rsid w:val="0010030D"/>
    <w:rsid w:val="0010083C"/>
    <w:rsid w:val="00100987"/>
    <w:rsid w:val="00100AEA"/>
    <w:rsid w:val="00100AF1"/>
    <w:rsid w:val="001018EA"/>
    <w:rsid w:val="001029D9"/>
    <w:rsid w:val="00103653"/>
    <w:rsid w:val="0010476B"/>
    <w:rsid w:val="00104A54"/>
    <w:rsid w:val="00104AC4"/>
    <w:rsid w:val="00105182"/>
    <w:rsid w:val="001055C0"/>
    <w:rsid w:val="00107017"/>
    <w:rsid w:val="00110086"/>
    <w:rsid w:val="00110AF6"/>
    <w:rsid w:val="00111EC8"/>
    <w:rsid w:val="001125B4"/>
    <w:rsid w:val="001126B6"/>
    <w:rsid w:val="0011341A"/>
    <w:rsid w:val="00114C3F"/>
    <w:rsid w:val="0011515E"/>
    <w:rsid w:val="00115300"/>
    <w:rsid w:val="00115316"/>
    <w:rsid w:val="001153AD"/>
    <w:rsid w:val="00122DFB"/>
    <w:rsid w:val="001254FE"/>
    <w:rsid w:val="00125789"/>
    <w:rsid w:val="00125A77"/>
    <w:rsid w:val="00125F72"/>
    <w:rsid w:val="00126973"/>
    <w:rsid w:val="00127590"/>
    <w:rsid w:val="001301C3"/>
    <w:rsid w:val="00131B25"/>
    <w:rsid w:val="00131D02"/>
    <w:rsid w:val="00131DB7"/>
    <w:rsid w:val="0013253F"/>
    <w:rsid w:val="00132C30"/>
    <w:rsid w:val="0013367F"/>
    <w:rsid w:val="00133D56"/>
    <w:rsid w:val="00134716"/>
    <w:rsid w:val="001347A6"/>
    <w:rsid w:val="00135B0E"/>
    <w:rsid w:val="00135C76"/>
    <w:rsid w:val="00135F22"/>
    <w:rsid w:val="00136BF1"/>
    <w:rsid w:val="00136E62"/>
    <w:rsid w:val="001370B2"/>
    <w:rsid w:val="001376AC"/>
    <w:rsid w:val="00137E67"/>
    <w:rsid w:val="00137F3A"/>
    <w:rsid w:val="0014127E"/>
    <w:rsid w:val="0014163A"/>
    <w:rsid w:val="001425EF"/>
    <w:rsid w:val="00143191"/>
    <w:rsid w:val="00143FFB"/>
    <w:rsid w:val="00146844"/>
    <w:rsid w:val="001471E5"/>
    <w:rsid w:val="0015123A"/>
    <w:rsid w:val="0015125E"/>
    <w:rsid w:val="0015133A"/>
    <w:rsid w:val="00151580"/>
    <w:rsid w:val="001516A5"/>
    <w:rsid w:val="0015191F"/>
    <w:rsid w:val="00152F90"/>
    <w:rsid w:val="00152FDE"/>
    <w:rsid w:val="001538E9"/>
    <w:rsid w:val="00153F1D"/>
    <w:rsid w:val="001542B6"/>
    <w:rsid w:val="0015454B"/>
    <w:rsid w:val="00155B21"/>
    <w:rsid w:val="00155EB6"/>
    <w:rsid w:val="0015677A"/>
    <w:rsid w:val="00156B51"/>
    <w:rsid w:val="00157033"/>
    <w:rsid w:val="001606D5"/>
    <w:rsid w:val="00162772"/>
    <w:rsid w:val="001628CF"/>
    <w:rsid w:val="00163576"/>
    <w:rsid w:val="00164043"/>
    <w:rsid w:val="001647D5"/>
    <w:rsid w:val="00164D4A"/>
    <w:rsid w:val="00164E92"/>
    <w:rsid w:val="001658A7"/>
    <w:rsid w:val="00165F2F"/>
    <w:rsid w:val="00166271"/>
    <w:rsid w:val="0016633C"/>
    <w:rsid w:val="00167B3D"/>
    <w:rsid w:val="00167D0C"/>
    <w:rsid w:val="00170E73"/>
    <w:rsid w:val="001718F5"/>
    <w:rsid w:val="00171B8E"/>
    <w:rsid w:val="001732E5"/>
    <w:rsid w:val="00173EF8"/>
    <w:rsid w:val="00174094"/>
    <w:rsid w:val="001743E2"/>
    <w:rsid w:val="0017448E"/>
    <w:rsid w:val="00175C6C"/>
    <w:rsid w:val="001804B6"/>
    <w:rsid w:val="0018128E"/>
    <w:rsid w:val="0018234C"/>
    <w:rsid w:val="00183206"/>
    <w:rsid w:val="00183385"/>
    <w:rsid w:val="00183464"/>
    <w:rsid w:val="001847B2"/>
    <w:rsid w:val="00185561"/>
    <w:rsid w:val="00185907"/>
    <w:rsid w:val="00185C5D"/>
    <w:rsid w:val="00186CF8"/>
    <w:rsid w:val="00187711"/>
    <w:rsid w:val="00191810"/>
    <w:rsid w:val="0019218F"/>
    <w:rsid w:val="00192920"/>
    <w:rsid w:val="00192C1A"/>
    <w:rsid w:val="0019346F"/>
    <w:rsid w:val="001939FF"/>
    <w:rsid w:val="00193C28"/>
    <w:rsid w:val="00194989"/>
    <w:rsid w:val="00194A2F"/>
    <w:rsid w:val="00194BAD"/>
    <w:rsid w:val="001950C4"/>
    <w:rsid w:val="0019528C"/>
    <w:rsid w:val="001955DF"/>
    <w:rsid w:val="0019576F"/>
    <w:rsid w:val="00195C74"/>
    <w:rsid w:val="00196569"/>
    <w:rsid w:val="00196571"/>
    <w:rsid w:val="00196653"/>
    <w:rsid w:val="00196713"/>
    <w:rsid w:val="001969F7"/>
    <w:rsid w:val="0019750F"/>
    <w:rsid w:val="00197E94"/>
    <w:rsid w:val="001A156F"/>
    <w:rsid w:val="001A19CC"/>
    <w:rsid w:val="001A3093"/>
    <w:rsid w:val="001A43ED"/>
    <w:rsid w:val="001A522A"/>
    <w:rsid w:val="001A5B09"/>
    <w:rsid w:val="001A5EE7"/>
    <w:rsid w:val="001A6695"/>
    <w:rsid w:val="001A7C2A"/>
    <w:rsid w:val="001B0809"/>
    <w:rsid w:val="001B0C8A"/>
    <w:rsid w:val="001B1125"/>
    <w:rsid w:val="001B1233"/>
    <w:rsid w:val="001B1CE5"/>
    <w:rsid w:val="001B26A8"/>
    <w:rsid w:val="001B2CC5"/>
    <w:rsid w:val="001B3B26"/>
    <w:rsid w:val="001B3BF0"/>
    <w:rsid w:val="001B3EDB"/>
    <w:rsid w:val="001B4190"/>
    <w:rsid w:val="001B4D78"/>
    <w:rsid w:val="001B5CE2"/>
    <w:rsid w:val="001B765D"/>
    <w:rsid w:val="001B78FE"/>
    <w:rsid w:val="001C0264"/>
    <w:rsid w:val="001C1362"/>
    <w:rsid w:val="001C1A48"/>
    <w:rsid w:val="001C1ADD"/>
    <w:rsid w:val="001C21E9"/>
    <w:rsid w:val="001C4C09"/>
    <w:rsid w:val="001C523F"/>
    <w:rsid w:val="001C604B"/>
    <w:rsid w:val="001C6CF4"/>
    <w:rsid w:val="001C6D79"/>
    <w:rsid w:val="001D1753"/>
    <w:rsid w:val="001D1C17"/>
    <w:rsid w:val="001D27E8"/>
    <w:rsid w:val="001D4374"/>
    <w:rsid w:val="001D451D"/>
    <w:rsid w:val="001D4813"/>
    <w:rsid w:val="001D4831"/>
    <w:rsid w:val="001D5CDD"/>
    <w:rsid w:val="001D5CF4"/>
    <w:rsid w:val="001D6236"/>
    <w:rsid w:val="001D651B"/>
    <w:rsid w:val="001D7492"/>
    <w:rsid w:val="001D7687"/>
    <w:rsid w:val="001D769E"/>
    <w:rsid w:val="001E0173"/>
    <w:rsid w:val="001E018F"/>
    <w:rsid w:val="001E0E6E"/>
    <w:rsid w:val="001E1D5B"/>
    <w:rsid w:val="001E23D2"/>
    <w:rsid w:val="001E27D9"/>
    <w:rsid w:val="001E29D7"/>
    <w:rsid w:val="001E358C"/>
    <w:rsid w:val="001E463E"/>
    <w:rsid w:val="001E4D69"/>
    <w:rsid w:val="001E55DF"/>
    <w:rsid w:val="001E6759"/>
    <w:rsid w:val="001E686E"/>
    <w:rsid w:val="001E7729"/>
    <w:rsid w:val="001E7B96"/>
    <w:rsid w:val="001F02F0"/>
    <w:rsid w:val="001F078E"/>
    <w:rsid w:val="001F2B79"/>
    <w:rsid w:val="001F38C8"/>
    <w:rsid w:val="001F3C8A"/>
    <w:rsid w:val="001F485B"/>
    <w:rsid w:val="001F4DD3"/>
    <w:rsid w:val="001F5721"/>
    <w:rsid w:val="001F60A9"/>
    <w:rsid w:val="001F6DA6"/>
    <w:rsid w:val="00200241"/>
    <w:rsid w:val="0020024A"/>
    <w:rsid w:val="00200377"/>
    <w:rsid w:val="00200C71"/>
    <w:rsid w:val="00202424"/>
    <w:rsid w:val="00202C54"/>
    <w:rsid w:val="00202CDF"/>
    <w:rsid w:val="002033A8"/>
    <w:rsid w:val="00204C02"/>
    <w:rsid w:val="00204D8B"/>
    <w:rsid w:val="00207137"/>
    <w:rsid w:val="002074C3"/>
    <w:rsid w:val="00210165"/>
    <w:rsid w:val="00212357"/>
    <w:rsid w:val="002126FC"/>
    <w:rsid w:val="00212EEB"/>
    <w:rsid w:val="0021333E"/>
    <w:rsid w:val="002133B8"/>
    <w:rsid w:val="00213BD2"/>
    <w:rsid w:val="00214880"/>
    <w:rsid w:val="002151BE"/>
    <w:rsid w:val="002159BC"/>
    <w:rsid w:val="00215E8D"/>
    <w:rsid w:val="00215FF4"/>
    <w:rsid w:val="00216BAA"/>
    <w:rsid w:val="00216D44"/>
    <w:rsid w:val="002170A2"/>
    <w:rsid w:val="002173D4"/>
    <w:rsid w:val="002177C2"/>
    <w:rsid w:val="00217EE1"/>
    <w:rsid w:val="002204D5"/>
    <w:rsid w:val="0022146B"/>
    <w:rsid w:val="002217D0"/>
    <w:rsid w:val="0022221D"/>
    <w:rsid w:val="00222ACE"/>
    <w:rsid w:val="002230FB"/>
    <w:rsid w:val="00223207"/>
    <w:rsid w:val="00223C51"/>
    <w:rsid w:val="00224030"/>
    <w:rsid w:val="00224CCA"/>
    <w:rsid w:val="002254A9"/>
    <w:rsid w:val="002254EF"/>
    <w:rsid w:val="0022552A"/>
    <w:rsid w:val="0022559A"/>
    <w:rsid w:val="0022579A"/>
    <w:rsid w:val="00226857"/>
    <w:rsid w:val="0022731B"/>
    <w:rsid w:val="002278FC"/>
    <w:rsid w:val="0023012D"/>
    <w:rsid w:val="00230402"/>
    <w:rsid w:val="00230414"/>
    <w:rsid w:val="00231F71"/>
    <w:rsid w:val="00232A70"/>
    <w:rsid w:val="00233C5D"/>
    <w:rsid w:val="00234018"/>
    <w:rsid w:val="002341A4"/>
    <w:rsid w:val="00234270"/>
    <w:rsid w:val="00234FBA"/>
    <w:rsid w:val="00234FCB"/>
    <w:rsid w:val="0023576A"/>
    <w:rsid w:val="00235C25"/>
    <w:rsid w:val="00235F41"/>
    <w:rsid w:val="00236F32"/>
    <w:rsid w:val="00240197"/>
    <w:rsid w:val="00240BED"/>
    <w:rsid w:val="00240E01"/>
    <w:rsid w:val="00241043"/>
    <w:rsid w:val="002413C7"/>
    <w:rsid w:val="00241A0E"/>
    <w:rsid w:val="0024225A"/>
    <w:rsid w:val="00242267"/>
    <w:rsid w:val="0024277C"/>
    <w:rsid w:val="00242B80"/>
    <w:rsid w:val="00242F74"/>
    <w:rsid w:val="00243C98"/>
    <w:rsid w:val="002443E7"/>
    <w:rsid w:val="00245F16"/>
    <w:rsid w:val="002464D5"/>
    <w:rsid w:val="002465B7"/>
    <w:rsid w:val="00247DD3"/>
    <w:rsid w:val="00252535"/>
    <w:rsid w:val="00253260"/>
    <w:rsid w:val="0025347E"/>
    <w:rsid w:val="00253A6E"/>
    <w:rsid w:val="00254764"/>
    <w:rsid w:val="00255035"/>
    <w:rsid w:val="002561C4"/>
    <w:rsid w:val="00256915"/>
    <w:rsid w:val="00256C12"/>
    <w:rsid w:val="00256E81"/>
    <w:rsid w:val="002606DD"/>
    <w:rsid w:val="002607C8"/>
    <w:rsid w:val="00261250"/>
    <w:rsid w:val="00262023"/>
    <w:rsid w:val="00262551"/>
    <w:rsid w:val="00263818"/>
    <w:rsid w:val="00263F9E"/>
    <w:rsid w:val="00264584"/>
    <w:rsid w:val="002651D5"/>
    <w:rsid w:val="002654BC"/>
    <w:rsid w:val="00265556"/>
    <w:rsid w:val="00265966"/>
    <w:rsid w:val="00265DF1"/>
    <w:rsid w:val="002661CF"/>
    <w:rsid w:val="00267000"/>
    <w:rsid w:val="00267291"/>
    <w:rsid w:val="00270286"/>
    <w:rsid w:val="00271AD0"/>
    <w:rsid w:val="00271CDC"/>
    <w:rsid w:val="00272588"/>
    <w:rsid w:val="00272E9C"/>
    <w:rsid w:val="002739A9"/>
    <w:rsid w:val="002750E7"/>
    <w:rsid w:val="00276599"/>
    <w:rsid w:val="002767AD"/>
    <w:rsid w:val="00277C74"/>
    <w:rsid w:val="002801A8"/>
    <w:rsid w:val="0028060A"/>
    <w:rsid w:val="0028181F"/>
    <w:rsid w:val="00281C49"/>
    <w:rsid w:val="00282844"/>
    <w:rsid w:val="0028342C"/>
    <w:rsid w:val="00283661"/>
    <w:rsid w:val="002837C9"/>
    <w:rsid w:val="00283A82"/>
    <w:rsid w:val="00283C9D"/>
    <w:rsid w:val="00283FC7"/>
    <w:rsid w:val="00284EF6"/>
    <w:rsid w:val="002851C8"/>
    <w:rsid w:val="00285D6C"/>
    <w:rsid w:val="00285ECD"/>
    <w:rsid w:val="00286291"/>
    <w:rsid w:val="002900BE"/>
    <w:rsid w:val="00290E2D"/>
    <w:rsid w:val="0029172D"/>
    <w:rsid w:val="00291BCF"/>
    <w:rsid w:val="00291BDE"/>
    <w:rsid w:val="00292241"/>
    <w:rsid w:val="002925F9"/>
    <w:rsid w:val="002930E2"/>
    <w:rsid w:val="00294478"/>
    <w:rsid w:val="0029575D"/>
    <w:rsid w:val="00295A71"/>
    <w:rsid w:val="00296922"/>
    <w:rsid w:val="0029706C"/>
    <w:rsid w:val="002976A5"/>
    <w:rsid w:val="002979B2"/>
    <w:rsid w:val="002A095F"/>
    <w:rsid w:val="002A1417"/>
    <w:rsid w:val="002A1522"/>
    <w:rsid w:val="002A2780"/>
    <w:rsid w:val="002A352C"/>
    <w:rsid w:val="002A419C"/>
    <w:rsid w:val="002A4793"/>
    <w:rsid w:val="002A6ADB"/>
    <w:rsid w:val="002B0472"/>
    <w:rsid w:val="002B0C08"/>
    <w:rsid w:val="002B1444"/>
    <w:rsid w:val="002B1772"/>
    <w:rsid w:val="002B1C97"/>
    <w:rsid w:val="002B1E48"/>
    <w:rsid w:val="002B2240"/>
    <w:rsid w:val="002B236B"/>
    <w:rsid w:val="002B2495"/>
    <w:rsid w:val="002B2F29"/>
    <w:rsid w:val="002B33BB"/>
    <w:rsid w:val="002B34B8"/>
    <w:rsid w:val="002B3A60"/>
    <w:rsid w:val="002B3ADE"/>
    <w:rsid w:val="002B49D2"/>
    <w:rsid w:val="002B5EE4"/>
    <w:rsid w:val="002B6227"/>
    <w:rsid w:val="002B6889"/>
    <w:rsid w:val="002C0630"/>
    <w:rsid w:val="002C074A"/>
    <w:rsid w:val="002C0A75"/>
    <w:rsid w:val="002C0CF9"/>
    <w:rsid w:val="002C11CA"/>
    <w:rsid w:val="002C206D"/>
    <w:rsid w:val="002C22FB"/>
    <w:rsid w:val="002C292D"/>
    <w:rsid w:val="002C35EC"/>
    <w:rsid w:val="002C39E1"/>
    <w:rsid w:val="002C3DD9"/>
    <w:rsid w:val="002C61CB"/>
    <w:rsid w:val="002C6F1D"/>
    <w:rsid w:val="002C7759"/>
    <w:rsid w:val="002C7F42"/>
    <w:rsid w:val="002C7FF6"/>
    <w:rsid w:val="002D08E8"/>
    <w:rsid w:val="002D09EE"/>
    <w:rsid w:val="002D0E34"/>
    <w:rsid w:val="002D179C"/>
    <w:rsid w:val="002D1A58"/>
    <w:rsid w:val="002D2CD2"/>
    <w:rsid w:val="002D358C"/>
    <w:rsid w:val="002D4164"/>
    <w:rsid w:val="002D43C3"/>
    <w:rsid w:val="002D4BFB"/>
    <w:rsid w:val="002D4F71"/>
    <w:rsid w:val="002D54C0"/>
    <w:rsid w:val="002D6FC4"/>
    <w:rsid w:val="002D799F"/>
    <w:rsid w:val="002D7F3C"/>
    <w:rsid w:val="002E011F"/>
    <w:rsid w:val="002E02A8"/>
    <w:rsid w:val="002E0C56"/>
    <w:rsid w:val="002E0D23"/>
    <w:rsid w:val="002E1781"/>
    <w:rsid w:val="002E17CA"/>
    <w:rsid w:val="002E1D41"/>
    <w:rsid w:val="002E1F73"/>
    <w:rsid w:val="002E2C8B"/>
    <w:rsid w:val="002E38DE"/>
    <w:rsid w:val="002E3C82"/>
    <w:rsid w:val="002E3EB6"/>
    <w:rsid w:val="002E56A5"/>
    <w:rsid w:val="002E6205"/>
    <w:rsid w:val="002E6601"/>
    <w:rsid w:val="002E681C"/>
    <w:rsid w:val="002E6BFF"/>
    <w:rsid w:val="002E72FE"/>
    <w:rsid w:val="002E77A1"/>
    <w:rsid w:val="002E7A0A"/>
    <w:rsid w:val="002E7AC8"/>
    <w:rsid w:val="002E7FDD"/>
    <w:rsid w:val="002F232F"/>
    <w:rsid w:val="002F2BBA"/>
    <w:rsid w:val="002F326E"/>
    <w:rsid w:val="002F39B3"/>
    <w:rsid w:val="002F3F61"/>
    <w:rsid w:val="002F3FE8"/>
    <w:rsid w:val="002F3FEB"/>
    <w:rsid w:val="002F439E"/>
    <w:rsid w:val="002F4AC5"/>
    <w:rsid w:val="002F6186"/>
    <w:rsid w:val="002F618A"/>
    <w:rsid w:val="002F7233"/>
    <w:rsid w:val="002F76F7"/>
    <w:rsid w:val="00300AC7"/>
    <w:rsid w:val="00300D6D"/>
    <w:rsid w:val="003015D6"/>
    <w:rsid w:val="00303014"/>
    <w:rsid w:val="00303877"/>
    <w:rsid w:val="00303A8D"/>
    <w:rsid w:val="00304180"/>
    <w:rsid w:val="003045C7"/>
    <w:rsid w:val="003051C1"/>
    <w:rsid w:val="00305618"/>
    <w:rsid w:val="0031004E"/>
    <w:rsid w:val="00310240"/>
    <w:rsid w:val="0031027A"/>
    <w:rsid w:val="0031094E"/>
    <w:rsid w:val="00310B71"/>
    <w:rsid w:val="00311042"/>
    <w:rsid w:val="00311472"/>
    <w:rsid w:val="0031303F"/>
    <w:rsid w:val="0031407F"/>
    <w:rsid w:val="0031424A"/>
    <w:rsid w:val="00314B24"/>
    <w:rsid w:val="00314B47"/>
    <w:rsid w:val="00314DA4"/>
    <w:rsid w:val="0031578A"/>
    <w:rsid w:val="00315C8B"/>
    <w:rsid w:val="003177DB"/>
    <w:rsid w:val="00317996"/>
    <w:rsid w:val="00317E17"/>
    <w:rsid w:val="003221C7"/>
    <w:rsid w:val="003229B3"/>
    <w:rsid w:val="003233DB"/>
    <w:rsid w:val="00324F1F"/>
    <w:rsid w:val="003255FD"/>
    <w:rsid w:val="00325E5D"/>
    <w:rsid w:val="003268A9"/>
    <w:rsid w:val="00326926"/>
    <w:rsid w:val="00326D4F"/>
    <w:rsid w:val="00327B4E"/>
    <w:rsid w:val="00330E98"/>
    <w:rsid w:val="003313D7"/>
    <w:rsid w:val="003316BC"/>
    <w:rsid w:val="00332775"/>
    <w:rsid w:val="00332896"/>
    <w:rsid w:val="00333505"/>
    <w:rsid w:val="003336AA"/>
    <w:rsid w:val="00333B0D"/>
    <w:rsid w:val="00333C63"/>
    <w:rsid w:val="00334182"/>
    <w:rsid w:val="00334525"/>
    <w:rsid w:val="00334E45"/>
    <w:rsid w:val="003363B5"/>
    <w:rsid w:val="003367D6"/>
    <w:rsid w:val="003373EC"/>
    <w:rsid w:val="00337A70"/>
    <w:rsid w:val="00340414"/>
    <w:rsid w:val="0034056F"/>
    <w:rsid w:val="00340B5A"/>
    <w:rsid w:val="00341574"/>
    <w:rsid w:val="003421D0"/>
    <w:rsid w:val="003423D4"/>
    <w:rsid w:val="003425C7"/>
    <w:rsid w:val="0034326C"/>
    <w:rsid w:val="00343430"/>
    <w:rsid w:val="00343CEC"/>
    <w:rsid w:val="00343E1B"/>
    <w:rsid w:val="00343E8E"/>
    <w:rsid w:val="00344276"/>
    <w:rsid w:val="00344482"/>
    <w:rsid w:val="0034489A"/>
    <w:rsid w:val="0034525B"/>
    <w:rsid w:val="003456F8"/>
    <w:rsid w:val="00345A2B"/>
    <w:rsid w:val="00346469"/>
    <w:rsid w:val="00346551"/>
    <w:rsid w:val="00346796"/>
    <w:rsid w:val="003472B9"/>
    <w:rsid w:val="00350312"/>
    <w:rsid w:val="0035103C"/>
    <w:rsid w:val="00351472"/>
    <w:rsid w:val="0035299C"/>
    <w:rsid w:val="00354340"/>
    <w:rsid w:val="00354345"/>
    <w:rsid w:val="003545C2"/>
    <w:rsid w:val="00355457"/>
    <w:rsid w:val="003554A8"/>
    <w:rsid w:val="00355716"/>
    <w:rsid w:val="00355803"/>
    <w:rsid w:val="00355A1E"/>
    <w:rsid w:val="00355AC9"/>
    <w:rsid w:val="00355B08"/>
    <w:rsid w:val="0035604C"/>
    <w:rsid w:val="003606C7"/>
    <w:rsid w:val="0036071A"/>
    <w:rsid w:val="003607F7"/>
    <w:rsid w:val="00361289"/>
    <w:rsid w:val="00361E65"/>
    <w:rsid w:val="0036246D"/>
    <w:rsid w:val="00362C7A"/>
    <w:rsid w:val="003643E9"/>
    <w:rsid w:val="003644AB"/>
    <w:rsid w:val="003650C4"/>
    <w:rsid w:val="00365802"/>
    <w:rsid w:val="00365D77"/>
    <w:rsid w:val="00366386"/>
    <w:rsid w:val="00366EEC"/>
    <w:rsid w:val="00366F89"/>
    <w:rsid w:val="003708D5"/>
    <w:rsid w:val="0037191D"/>
    <w:rsid w:val="00372CDC"/>
    <w:rsid w:val="0037310D"/>
    <w:rsid w:val="003740FA"/>
    <w:rsid w:val="00374366"/>
    <w:rsid w:val="003747F0"/>
    <w:rsid w:val="003751D8"/>
    <w:rsid w:val="0037520E"/>
    <w:rsid w:val="00375BC8"/>
    <w:rsid w:val="00376270"/>
    <w:rsid w:val="0037654B"/>
    <w:rsid w:val="00376D15"/>
    <w:rsid w:val="003778AC"/>
    <w:rsid w:val="003778E5"/>
    <w:rsid w:val="00377CE4"/>
    <w:rsid w:val="00380886"/>
    <w:rsid w:val="00380946"/>
    <w:rsid w:val="00380A01"/>
    <w:rsid w:val="00380D1D"/>
    <w:rsid w:val="00380D83"/>
    <w:rsid w:val="00380F2D"/>
    <w:rsid w:val="003817D7"/>
    <w:rsid w:val="00381818"/>
    <w:rsid w:val="00383345"/>
    <w:rsid w:val="0038385B"/>
    <w:rsid w:val="00383FFC"/>
    <w:rsid w:val="003851A5"/>
    <w:rsid w:val="00385707"/>
    <w:rsid w:val="0038592B"/>
    <w:rsid w:val="003863CE"/>
    <w:rsid w:val="0038659C"/>
    <w:rsid w:val="00386F99"/>
    <w:rsid w:val="00387CD4"/>
    <w:rsid w:val="003903A9"/>
    <w:rsid w:val="003904E6"/>
    <w:rsid w:val="00390855"/>
    <w:rsid w:val="00390DF5"/>
    <w:rsid w:val="0039114F"/>
    <w:rsid w:val="0039170D"/>
    <w:rsid w:val="0039240F"/>
    <w:rsid w:val="00392770"/>
    <w:rsid w:val="003935AF"/>
    <w:rsid w:val="00393FCC"/>
    <w:rsid w:val="00393FF9"/>
    <w:rsid w:val="0039401A"/>
    <w:rsid w:val="00394A59"/>
    <w:rsid w:val="00394D75"/>
    <w:rsid w:val="00394F2D"/>
    <w:rsid w:val="00395132"/>
    <w:rsid w:val="00395641"/>
    <w:rsid w:val="00395B86"/>
    <w:rsid w:val="00395BDA"/>
    <w:rsid w:val="00395CD2"/>
    <w:rsid w:val="00395CEE"/>
    <w:rsid w:val="003961D7"/>
    <w:rsid w:val="00396631"/>
    <w:rsid w:val="003968F3"/>
    <w:rsid w:val="003976A2"/>
    <w:rsid w:val="003979B6"/>
    <w:rsid w:val="00397DB6"/>
    <w:rsid w:val="003A00D4"/>
    <w:rsid w:val="003A122A"/>
    <w:rsid w:val="003A213A"/>
    <w:rsid w:val="003A38CA"/>
    <w:rsid w:val="003A4259"/>
    <w:rsid w:val="003A4561"/>
    <w:rsid w:val="003A53D4"/>
    <w:rsid w:val="003A5857"/>
    <w:rsid w:val="003A5A3A"/>
    <w:rsid w:val="003A5D26"/>
    <w:rsid w:val="003A6ECA"/>
    <w:rsid w:val="003A7211"/>
    <w:rsid w:val="003A72E9"/>
    <w:rsid w:val="003A7E2E"/>
    <w:rsid w:val="003B0251"/>
    <w:rsid w:val="003B0F30"/>
    <w:rsid w:val="003B155E"/>
    <w:rsid w:val="003B38E3"/>
    <w:rsid w:val="003B5319"/>
    <w:rsid w:val="003B6476"/>
    <w:rsid w:val="003B66B9"/>
    <w:rsid w:val="003B6D07"/>
    <w:rsid w:val="003B6FBA"/>
    <w:rsid w:val="003B7F6C"/>
    <w:rsid w:val="003C01F7"/>
    <w:rsid w:val="003C028F"/>
    <w:rsid w:val="003C0813"/>
    <w:rsid w:val="003C107A"/>
    <w:rsid w:val="003C1B29"/>
    <w:rsid w:val="003C238A"/>
    <w:rsid w:val="003C3209"/>
    <w:rsid w:val="003C4447"/>
    <w:rsid w:val="003C4B3F"/>
    <w:rsid w:val="003C509D"/>
    <w:rsid w:val="003C51E2"/>
    <w:rsid w:val="003C5234"/>
    <w:rsid w:val="003C7EF7"/>
    <w:rsid w:val="003D0EA6"/>
    <w:rsid w:val="003D1B75"/>
    <w:rsid w:val="003D1F77"/>
    <w:rsid w:val="003D2497"/>
    <w:rsid w:val="003D2898"/>
    <w:rsid w:val="003D332F"/>
    <w:rsid w:val="003D34A2"/>
    <w:rsid w:val="003D365B"/>
    <w:rsid w:val="003D36D0"/>
    <w:rsid w:val="003D48D0"/>
    <w:rsid w:val="003D491A"/>
    <w:rsid w:val="003D66CC"/>
    <w:rsid w:val="003D69D8"/>
    <w:rsid w:val="003D6C9E"/>
    <w:rsid w:val="003D737F"/>
    <w:rsid w:val="003E0971"/>
    <w:rsid w:val="003E2648"/>
    <w:rsid w:val="003E2D1B"/>
    <w:rsid w:val="003E3776"/>
    <w:rsid w:val="003E3FF7"/>
    <w:rsid w:val="003E43E3"/>
    <w:rsid w:val="003E4A7B"/>
    <w:rsid w:val="003E4D86"/>
    <w:rsid w:val="003E53FE"/>
    <w:rsid w:val="003E573F"/>
    <w:rsid w:val="003E64F4"/>
    <w:rsid w:val="003E6C03"/>
    <w:rsid w:val="003E70BB"/>
    <w:rsid w:val="003F0EC3"/>
    <w:rsid w:val="003F1146"/>
    <w:rsid w:val="003F1D30"/>
    <w:rsid w:val="003F25A4"/>
    <w:rsid w:val="003F276D"/>
    <w:rsid w:val="003F3146"/>
    <w:rsid w:val="003F380C"/>
    <w:rsid w:val="003F389C"/>
    <w:rsid w:val="003F39F5"/>
    <w:rsid w:val="003F3F17"/>
    <w:rsid w:val="003F5451"/>
    <w:rsid w:val="003F6D0E"/>
    <w:rsid w:val="003F7946"/>
    <w:rsid w:val="00400AC7"/>
    <w:rsid w:val="00400B60"/>
    <w:rsid w:val="00400FA0"/>
    <w:rsid w:val="0040176E"/>
    <w:rsid w:val="00401E6C"/>
    <w:rsid w:val="00402F5C"/>
    <w:rsid w:val="0040388E"/>
    <w:rsid w:val="00403C2F"/>
    <w:rsid w:val="00403D75"/>
    <w:rsid w:val="004045CA"/>
    <w:rsid w:val="004049B9"/>
    <w:rsid w:val="00404C2E"/>
    <w:rsid w:val="00404CFA"/>
    <w:rsid w:val="00405242"/>
    <w:rsid w:val="0040599F"/>
    <w:rsid w:val="00406599"/>
    <w:rsid w:val="004069D9"/>
    <w:rsid w:val="00407AD4"/>
    <w:rsid w:val="0041088B"/>
    <w:rsid w:val="00411CFC"/>
    <w:rsid w:val="004122AE"/>
    <w:rsid w:val="0041270F"/>
    <w:rsid w:val="004131BC"/>
    <w:rsid w:val="00413414"/>
    <w:rsid w:val="00413862"/>
    <w:rsid w:val="0041491D"/>
    <w:rsid w:val="00414E4C"/>
    <w:rsid w:val="00414FDA"/>
    <w:rsid w:val="00416BC3"/>
    <w:rsid w:val="00416CE1"/>
    <w:rsid w:val="0041783A"/>
    <w:rsid w:val="00417B67"/>
    <w:rsid w:val="0042149E"/>
    <w:rsid w:val="00422101"/>
    <w:rsid w:val="004229AD"/>
    <w:rsid w:val="00422DEC"/>
    <w:rsid w:val="00422E92"/>
    <w:rsid w:val="0042322F"/>
    <w:rsid w:val="004234C2"/>
    <w:rsid w:val="004234CD"/>
    <w:rsid w:val="00423B3A"/>
    <w:rsid w:val="00423F4A"/>
    <w:rsid w:val="004241B5"/>
    <w:rsid w:val="004247F3"/>
    <w:rsid w:val="00425C68"/>
    <w:rsid w:val="004262C1"/>
    <w:rsid w:val="00426E40"/>
    <w:rsid w:val="0042799E"/>
    <w:rsid w:val="00427BC6"/>
    <w:rsid w:val="00427C09"/>
    <w:rsid w:val="00427E75"/>
    <w:rsid w:val="0043041B"/>
    <w:rsid w:val="004304C4"/>
    <w:rsid w:val="004311B4"/>
    <w:rsid w:val="00432700"/>
    <w:rsid w:val="004329B1"/>
    <w:rsid w:val="00433DCA"/>
    <w:rsid w:val="00433F90"/>
    <w:rsid w:val="00433FB7"/>
    <w:rsid w:val="00434BA8"/>
    <w:rsid w:val="00435133"/>
    <w:rsid w:val="004357E9"/>
    <w:rsid w:val="00435DBA"/>
    <w:rsid w:val="0043628B"/>
    <w:rsid w:val="00436B5D"/>
    <w:rsid w:val="00437A81"/>
    <w:rsid w:val="00440CD7"/>
    <w:rsid w:val="00441529"/>
    <w:rsid w:val="00441D53"/>
    <w:rsid w:val="00442224"/>
    <w:rsid w:val="00442926"/>
    <w:rsid w:val="004429F5"/>
    <w:rsid w:val="00442AAA"/>
    <w:rsid w:val="00443DBE"/>
    <w:rsid w:val="004451F3"/>
    <w:rsid w:val="00447247"/>
    <w:rsid w:val="0044736A"/>
    <w:rsid w:val="0044749A"/>
    <w:rsid w:val="0045011A"/>
    <w:rsid w:val="004513F0"/>
    <w:rsid w:val="004519AC"/>
    <w:rsid w:val="00454CA8"/>
    <w:rsid w:val="00454DED"/>
    <w:rsid w:val="004564E4"/>
    <w:rsid w:val="00456975"/>
    <w:rsid w:val="004579FF"/>
    <w:rsid w:val="00460199"/>
    <w:rsid w:val="004606C4"/>
    <w:rsid w:val="0046206D"/>
    <w:rsid w:val="00462908"/>
    <w:rsid w:val="00462DF5"/>
    <w:rsid w:val="00465303"/>
    <w:rsid w:val="0046622F"/>
    <w:rsid w:val="00466473"/>
    <w:rsid w:val="00466B1F"/>
    <w:rsid w:val="00467041"/>
    <w:rsid w:val="004672E6"/>
    <w:rsid w:val="004678D4"/>
    <w:rsid w:val="004679D9"/>
    <w:rsid w:val="00471392"/>
    <w:rsid w:val="004714B3"/>
    <w:rsid w:val="00472265"/>
    <w:rsid w:val="004728B7"/>
    <w:rsid w:val="00473384"/>
    <w:rsid w:val="0047356F"/>
    <w:rsid w:val="00473652"/>
    <w:rsid w:val="00473A89"/>
    <w:rsid w:val="004745B9"/>
    <w:rsid w:val="00474727"/>
    <w:rsid w:val="00475F4E"/>
    <w:rsid w:val="00476259"/>
    <w:rsid w:val="004772F9"/>
    <w:rsid w:val="00480002"/>
    <w:rsid w:val="0048091E"/>
    <w:rsid w:val="00481475"/>
    <w:rsid w:val="0048376D"/>
    <w:rsid w:val="00484494"/>
    <w:rsid w:val="00484EA3"/>
    <w:rsid w:val="00485C43"/>
    <w:rsid w:val="00486E19"/>
    <w:rsid w:val="0048799F"/>
    <w:rsid w:val="004911CC"/>
    <w:rsid w:val="00491489"/>
    <w:rsid w:val="004918EE"/>
    <w:rsid w:val="00493099"/>
    <w:rsid w:val="00493734"/>
    <w:rsid w:val="00493BA8"/>
    <w:rsid w:val="00493E91"/>
    <w:rsid w:val="00495229"/>
    <w:rsid w:val="004957E2"/>
    <w:rsid w:val="00495B9D"/>
    <w:rsid w:val="00495FD0"/>
    <w:rsid w:val="00497030"/>
    <w:rsid w:val="004A02F9"/>
    <w:rsid w:val="004A08B0"/>
    <w:rsid w:val="004A0F65"/>
    <w:rsid w:val="004A124B"/>
    <w:rsid w:val="004A16D1"/>
    <w:rsid w:val="004A1728"/>
    <w:rsid w:val="004A1DA4"/>
    <w:rsid w:val="004A2449"/>
    <w:rsid w:val="004A33F5"/>
    <w:rsid w:val="004A38DD"/>
    <w:rsid w:val="004A3C52"/>
    <w:rsid w:val="004A4177"/>
    <w:rsid w:val="004A4405"/>
    <w:rsid w:val="004A49F6"/>
    <w:rsid w:val="004A4D4B"/>
    <w:rsid w:val="004A5058"/>
    <w:rsid w:val="004A57BA"/>
    <w:rsid w:val="004A5C22"/>
    <w:rsid w:val="004A6012"/>
    <w:rsid w:val="004B081E"/>
    <w:rsid w:val="004B09E2"/>
    <w:rsid w:val="004B155D"/>
    <w:rsid w:val="004B232A"/>
    <w:rsid w:val="004B2362"/>
    <w:rsid w:val="004B2C84"/>
    <w:rsid w:val="004B30AE"/>
    <w:rsid w:val="004B31BF"/>
    <w:rsid w:val="004B4B55"/>
    <w:rsid w:val="004B6506"/>
    <w:rsid w:val="004B6DB4"/>
    <w:rsid w:val="004C0DA2"/>
    <w:rsid w:val="004C220D"/>
    <w:rsid w:val="004C2339"/>
    <w:rsid w:val="004C239B"/>
    <w:rsid w:val="004C2708"/>
    <w:rsid w:val="004C2ADC"/>
    <w:rsid w:val="004C3E20"/>
    <w:rsid w:val="004C3E9C"/>
    <w:rsid w:val="004C4500"/>
    <w:rsid w:val="004C4560"/>
    <w:rsid w:val="004C5CBA"/>
    <w:rsid w:val="004C5EEC"/>
    <w:rsid w:val="004C6161"/>
    <w:rsid w:val="004D02AD"/>
    <w:rsid w:val="004D0C48"/>
    <w:rsid w:val="004D0FC6"/>
    <w:rsid w:val="004D2BC7"/>
    <w:rsid w:val="004D2D9E"/>
    <w:rsid w:val="004D3FBE"/>
    <w:rsid w:val="004D48E2"/>
    <w:rsid w:val="004D4D89"/>
    <w:rsid w:val="004D7690"/>
    <w:rsid w:val="004D7D03"/>
    <w:rsid w:val="004D7F3D"/>
    <w:rsid w:val="004E204D"/>
    <w:rsid w:val="004E2357"/>
    <w:rsid w:val="004E3ACA"/>
    <w:rsid w:val="004E4506"/>
    <w:rsid w:val="004E49FF"/>
    <w:rsid w:val="004E77C4"/>
    <w:rsid w:val="004F0286"/>
    <w:rsid w:val="004F0523"/>
    <w:rsid w:val="004F0CF3"/>
    <w:rsid w:val="004F1F24"/>
    <w:rsid w:val="004F272E"/>
    <w:rsid w:val="004F34C1"/>
    <w:rsid w:val="004F46B3"/>
    <w:rsid w:val="004F472F"/>
    <w:rsid w:val="004F54EC"/>
    <w:rsid w:val="004F6C59"/>
    <w:rsid w:val="004F6DE8"/>
    <w:rsid w:val="004F708A"/>
    <w:rsid w:val="00500EAE"/>
    <w:rsid w:val="00501365"/>
    <w:rsid w:val="005020CD"/>
    <w:rsid w:val="00503049"/>
    <w:rsid w:val="005035D7"/>
    <w:rsid w:val="00503B85"/>
    <w:rsid w:val="005040CF"/>
    <w:rsid w:val="00504BA8"/>
    <w:rsid w:val="00504FA3"/>
    <w:rsid w:val="00506ABA"/>
    <w:rsid w:val="00506DE0"/>
    <w:rsid w:val="0050728E"/>
    <w:rsid w:val="005102B7"/>
    <w:rsid w:val="0051056B"/>
    <w:rsid w:val="005123C7"/>
    <w:rsid w:val="00513609"/>
    <w:rsid w:val="005143A2"/>
    <w:rsid w:val="0051459F"/>
    <w:rsid w:val="0051475A"/>
    <w:rsid w:val="005164A9"/>
    <w:rsid w:val="005165B3"/>
    <w:rsid w:val="00516664"/>
    <w:rsid w:val="00516F5E"/>
    <w:rsid w:val="00517FC2"/>
    <w:rsid w:val="005215EB"/>
    <w:rsid w:val="00521858"/>
    <w:rsid w:val="005221F8"/>
    <w:rsid w:val="00522B38"/>
    <w:rsid w:val="00522BB7"/>
    <w:rsid w:val="00523BB1"/>
    <w:rsid w:val="0052451D"/>
    <w:rsid w:val="0052463B"/>
    <w:rsid w:val="005261BB"/>
    <w:rsid w:val="00526278"/>
    <w:rsid w:val="005269E8"/>
    <w:rsid w:val="00527A31"/>
    <w:rsid w:val="00527D2D"/>
    <w:rsid w:val="00527F75"/>
    <w:rsid w:val="0053030B"/>
    <w:rsid w:val="0053124F"/>
    <w:rsid w:val="00531B92"/>
    <w:rsid w:val="005323E6"/>
    <w:rsid w:val="00533EB0"/>
    <w:rsid w:val="0053481D"/>
    <w:rsid w:val="00534841"/>
    <w:rsid w:val="0053546C"/>
    <w:rsid w:val="005358B3"/>
    <w:rsid w:val="0053635A"/>
    <w:rsid w:val="00536382"/>
    <w:rsid w:val="005371D7"/>
    <w:rsid w:val="005372CE"/>
    <w:rsid w:val="00537770"/>
    <w:rsid w:val="00537AC4"/>
    <w:rsid w:val="00540476"/>
    <w:rsid w:val="00540B6B"/>
    <w:rsid w:val="00540CCE"/>
    <w:rsid w:val="00540E0F"/>
    <w:rsid w:val="00541AC5"/>
    <w:rsid w:val="00541E54"/>
    <w:rsid w:val="00542B02"/>
    <w:rsid w:val="00543205"/>
    <w:rsid w:val="00543412"/>
    <w:rsid w:val="0054383D"/>
    <w:rsid w:val="00543B26"/>
    <w:rsid w:val="00544395"/>
    <w:rsid w:val="00544645"/>
    <w:rsid w:val="00544D74"/>
    <w:rsid w:val="0054571E"/>
    <w:rsid w:val="00545963"/>
    <w:rsid w:val="00545BDD"/>
    <w:rsid w:val="00545E06"/>
    <w:rsid w:val="005462A2"/>
    <w:rsid w:val="005465A7"/>
    <w:rsid w:val="005469D2"/>
    <w:rsid w:val="00547076"/>
    <w:rsid w:val="00547E28"/>
    <w:rsid w:val="00550255"/>
    <w:rsid w:val="00550D67"/>
    <w:rsid w:val="00551666"/>
    <w:rsid w:val="005523CE"/>
    <w:rsid w:val="005524A7"/>
    <w:rsid w:val="0055256A"/>
    <w:rsid w:val="0055272D"/>
    <w:rsid w:val="005531F0"/>
    <w:rsid w:val="00553C1F"/>
    <w:rsid w:val="0055417E"/>
    <w:rsid w:val="00554DF2"/>
    <w:rsid w:val="00554E07"/>
    <w:rsid w:val="00555BD5"/>
    <w:rsid w:val="005564C9"/>
    <w:rsid w:val="005567EC"/>
    <w:rsid w:val="00556D40"/>
    <w:rsid w:val="00556D5E"/>
    <w:rsid w:val="0055727C"/>
    <w:rsid w:val="0055791A"/>
    <w:rsid w:val="005601E3"/>
    <w:rsid w:val="0056033D"/>
    <w:rsid w:val="0056116C"/>
    <w:rsid w:val="00562F80"/>
    <w:rsid w:val="005634C4"/>
    <w:rsid w:val="00563DAB"/>
    <w:rsid w:val="00563DFC"/>
    <w:rsid w:val="005641E7"/>
    <w:rsid w:val="00564767"/>
    <w:rsid w:val="00564835"/>
    <w:rsid w:val="00564BCD"/>
    <w:rsid w:val="00564D0B"/>
    <w:rsid w:val="005659F8"/>
    <w:rsid w:val="00565D52"/>
    <w:rsid w:val="0056640D"/>
    <w:rsid w:val="00567416"/>
    <w:rsid w:val="00570159"/>
    <w:rsid w:val="00570200"/>
    <w:rsid w:val="005706C8"/>
    <w:rsid w:val="00570E2F"/>
    <w:rsid w:val="00570FA3"/>
    <w:rsid w:val="005712B6"/>
    <w:rsid w:val="00571A15"/>
    <w:rsid w:val="00571F09"/>
    <w:rsid w:val="005723E7"/>
    <w:rsid w:val="00573AE6"/>
    <w:rsid w:val="005747A6"/>
    <w:rsid w:val="00574D7C"/>
    <w:rsid w:val="005751AE"/>
    <w:rsid w:val="00575531"/>
    <w:rsid w:val="00575581"/>
    <w:rsid w:val="00577699"/>
    <w:rsid w:val="00577E41"/>
    <w:rsid w:val="005803E1"/>
    <w:rsid w:val="00580572"/>
    <w:rsid w:val="00580D7E"/>
    <w:rsid w:val="00580D81"/>
    <w:rsid w:val="00581582"/>
    <w:rsid w:val="00581756"/>
    <w:rsid w:val="00582544"/>
    <w:rsid w:val="00582C8D"/>
    <w:rsid w:val="00583746"/>
    <w:rsid w:val="00585B48"/>
    <w:rsid w:val="00585C9D"/>
    <w:rsid w:val="00586649"/>
    <w:rsid w:val="005866F4"/>
    <w:rsid w:val="00587418"/>
    <w:rsid w:val="005908A5"/>
    <w:rsid w:val="00590C45"/>
    <w:rsid w:val="00590E3E"/>
    <w:rsid w:val="00591010"/>
    <w:rsid w:val="00591168"/>
    <w:rsid w:val="005918C5"/>
    <w:rsid w:val="00593AD0"/>
    <w:rsid w:val="005959A0"/>
    <w:rsid w:val="0059655D"/>
    <w:rsid w:val="00597432"/>
    <w:rsid w:val="005977EE"/>
    <w:rsid w:val="00597A7F"/>
    <w:rsid w:val="00597F74"/>
    <w:rsid w:val="005A1E7C"/>
    <w:rsid w:val="005A2728"/>
    <w:rsid w:val="005A3487"/>
    <w:rsid w:val="005A37A4"/>
    <w:rsid w:val="005A4074"/>
    <w:rsid w:val="005A4E7C"/>
    <w:rsid w:val="005A4EDB"/>
    <w:rsid w:val="005A5186"/>
    <w:rsid w:val="005A5C27"/>
    <w:rsid w:val="005A699E"/>
    <w:rsid w:val="005A6F78"/>
    <w:rsid w:val="005A7158"/>
    <w:rsid w:val="005B19AE"/>
    <w:rsid w:val="005B2587"/>
    <w:rsid w:val="005B3D47"/>
    <w:rsid w:val="005B3EC1"/>
    <w:rsid w:val="005B4791"/>
    <w:rsid w:val="005B717A"/>
    <w:rsid w:val="005B7425"/>
    <w:rsid w:val="005B757D"/>
    <w:rsid w:val="005B766A"/>
    <w:rsid w:val="005C000E"/>
    <w:rsid w:val="005C1419"/>
    <w:rsid w:val="005C157D"/>
    <w:rsid w:val="005C1C71"/>
    <w:rsid w:val="005C3A50"/>
    <w:rsid w:val="005C4170"/>
    <w:rsid w:val="005C424A"/>
    <w:rsid w:val="005C4328"/>
    <w:rsid w:val="005C4345"/>
    <w:rsid w:val="005C4871"/>
    <w:rsid w:val="005C5B09"/>
    <w:rsid w:val="005C69CC"/>
    <w:rsid w:val="005C69E6"/>
    <w:rsid w:val="005C75F2"/>
    <w:rsid w:val="005C7929"/>
    <w:rsid w:val="005D0030"/>
    <w:rsid w:val="005D048F"/>
    <w:rsid w:val="005D0706"/>
    <w:rsid w:val="005D0904"/>
    <w:rsid w:val="005D100A"/>
    <w:rsid w:val="005D1175"/>
    <w:rsid w:val="005D1471"/>
    <w:rsid w:val="005D1B30"/>
    <w:rsid w:val="005D1B9A"/>
    <w:rsid w:val="005D242D"/>
    <w:rsid w:val="005D2731"/>
    <w:rsid w:val="005D3933"/>
    <w:rsid w:val="005D3CA8"/>
    <w:rsid w:val="005D4134"/>
    <w:rsid w:val="005D420D"/>
    <w:rsid w:val="005D5024"/>
    <w:rsid w:val="005D52C9"/>
    <w:rsid w:val="005D5E88"/>
    <w:rsid w:val="005D7ADC"/>
    <w:rsid w:val="005E02B1"/>
    <w:rsid w:val="005E0EF5"/>
    <w:rsid w:val="005E164C"/>
    <w:rsid w:val="005E1E2E"/>
    <w:rsid w:val="005E350A"/>
    <w:rsid w:val="005E3B37"/>
    <w:rsid w:val="005E3C59"/>
    <w:rsid w:val="005E40B9"/>
    <w:rsid w:val="005E4197"/>
    <w:rsid w:val="005E52FA"/>
    <w:rsid w:val="005E56EC"/>
    <w:rsid w:val="005E6614"/>
    <w:rsid w:val="005E685B"/>
    <w:rsid w:val="005E6F55"/>
    <w:rsid w:val="005E7111"/>
    <w:rsid w:val="005E7CD0"/>
    <w:rsid w:val="005F0460"/>
    <w:rsid w:val="005F0865"/>
    <w:rsid w:val="005F16F5"/>
    <w:rsid w:val="005F194F"/>
    <w:rsid w:val="005F1AA7"/>
    <w:rsid w:val="005F1C11"/>
    <w:rsid w:val="005F30DE"/>
    <w:rsid w:val="005F35AB"/>
    <w:rsid w:val="005F3616"/>
    <w:rsid w:val="005F56D5"/>
    <w:rsid w:val="005F63CA"/>
    <w:rsid w:val="005F6654"/>
    <w:rsid w:val="005F714B"/>
    <w:rsid w:val="005F7403"/>
    <w:rsid w:val="005F7479"/>
    <w:rsid w:val="005F7F8D"/>
    <w:rsid w:val="006000C3"/>
    <w:rsid w:val="0060030B"/>
    <w:rsid w:val="006003D2"/>
    <w:rsid w:val="00600464"/>
    <w:rsid w:val="006006DB"/>
    <w:rsid w:val="0060118D"/>
    <w:rsid w:val="006011D1"/>
    <w:rsid w:val="00601275"/>
    <w:rsid w:val="00601C7D"/>
    <w:rsid w:val="006029F1"/>
    <w:rsid w:val="00603443"/>
    <w:rsid w:val="00603870"/>
    <w:rsid w:val="00603BB2"/>
    <w:rsid w:val="00604647"/>
    <w:rsid w:val="0060488C"/>
    <w:rsid w:val="00604A4D"/>
    <w:rsid w:val="006061AB"/>
    <w:rsid w:val="0060651A"/>
    <w:rsid w:val="0060681B"/>
    <w:rsid w:val="0060697E"/>
    <w:rsid w:val="00606C47"/>
    <w:rsid w:val="00606E91"/>
    <w:rsid w:val="00607028"/>
    <w:rsid w:val="0060712D"/>
    <w:rsid w:val="0060717B"/>
    <w:rsid w:val="00607BA2"/>
    <w:rsid w:val="006100A1"/>
    <w:rsid w:val="006100F0"/>
    <w:rsid w:val="00610130"/>
    <w:rsid w:val="006109E2"/>
    <w:rsid w:val="0061107B"/>
    <w:rsid w:val="006113C2"/>
    <w:rsid w:val="0061189F"/>
    <w:rsid w:val="00612707"/>
    <w:rsid w:val="00612A6E"/>
    <w:rsid w:val="00612FBD"/>
    <w:rsid w:val="00613A35"/>
    <w:rsid w:val="00613CAE"/>
    <w:rsid w:val="00614154"/>
    <w:rsid w:val="00615020"/>
    <w:rsid w:val="00615114"/>
    <w:rsid w:val="006154E6"/>
    <w:rsid w:val="00616EEE"/>
    <w:rsid w:val="006175B4"/>
    <w:rsid w:val="00617BE4"/>
    <w:rsid w:val="00617DB1"/>
    <w:rsid w:val="0062285A"/>
    <w:rsid w:val="00623A7D"/>
    <w:rsid w:val="00624CD5"/>
    <w:rsid w:val="00624EDD"/>
    <w:rsid w:val="0062531C"/>
    <w:rsid w:val="00625559"/>
    <w:rsid w:val="0062576C"/>
    <w:rsid w:val="00627E92"/>
    <w:rsid w:val="00630091"/>
    <w:rsid w:val="00630364"/>
    <w:rsid w:val="006306D3"/>
    <w:rsid w:val="006306DC"/>
    <w:rsid w:val="00630D97"/>
    <w:rsid w:val="006310BE"/>
    <w:rsid w:val="0063135C"/>
    <w:rsid w:val="0063145F"/>
    <w:rsid w:val="006314F9"/>
    <w:rsid w:val="00634DE3"/>
    <w:rsid w:val="006350EB"/>
    <w:rsid w:val="006352E4"/>
    <w:rsid w:val="0063577D"/>
    <w:rsid w:val="00635F82"/>
    <w:rsid w:val="006360B8"/>
    <w:rsid w:val="00636428"/>
    <w:rsid w:val="00636760"/>
    <w:rsid w:val="006400F9"/>
    <w:rsid w:val="00640338"/>
    <w:rsid w:val="006412C2"/>
    <w:rsid w:val="006419C1"/>
    <w:rsid w:val="00642293"/>
    <w:rsid w:val="00642CED"/>
    <w:rsid w:val="00643231"/>
    <w:rsid w:val="00643754"/>
    <w:rsid w:val="00643986"/>
    <w:rsid w:val="00643DD1"/>
    <w:rsid w:val="006449DD"/>
    <w:rsid w:val="00645C8D"/>
    <w:rsid w:val="006500AC"/>
    <w:rsid w:val="00650E37"/>
    <w:rsid w:val="006513BE"/>
    <w:rsid w:val="0065159D"/>
    <w:rsid w:val="00651E53"/>
    <w:rsid w:val="00652B63"/>
    <w:rsid w:val="00652BFE"/>
    <w:rsid w:val="00652C57"/>
    <w:rsid w:val="00653184"/>
    <w:rsid w:val="0065409B"/>
    <w:rsid w:val="006540F1"/>
    <w:rsid w:val="00655B75"/>
    <w:rsid w:val="00656258"/>
    <w:rsid w:val="0065627A"/>
    <w:rsid w:val="006562DF"/>
    <w:rsid w:val="00656681"/>
    <w:rsid w:val="00656C98"/>
    <w:rsid w:val="00661EC0"/>
    <w:rsid w:val="00662487"/>
    <w:rsid w:val="00662717"/>
    <w:rsid w:val="00662AB7"/>
    <w:rsid w:val="00663F99"/>
    <w:rsid w:val="00664293"/>
    <w:rsid w:val="00664CEE"/>
    <w:rsid w:val="00665720"/>
    <w:rsid w:val="0066579E"/>
    <w:rsid w:val="00665BC9"/>
    <w:rsid w:val="0066689D"/>
    <w:rsid w:val="0066712B"/>
    <w:rsid w:val="00667758"/>
    <w:rsid w:val="00667AF4"/>
    <w:rsid w:val="00667E51"/>
    <w:rsid w:val="00667F87"/>
    <w:rsid w:val="0067081A"/>
    <w:rsid w:val="00670F7D"/>
    <w:rsid w:val="0067290E"/>
    <w:rsid w:val="006730AB"/>
    <w:rsid w:val="00673AEE"/>
    <w:rsid w:val="0067449D"/>
    <w:rsid w:val="006748B4"/>
    <w:rsid w:val="00675CF4"/>
    <w:rsid w:val="006762AE"/>
    <w:rsid w:val="00676374"/>
    <w:rsid w:val="00676C6F"/>
    <w:rsid w:val="00676E39"/>
    <w:rsid w:val="0067798E"/>
    <w:rsid w:val="00681EC8"/>
    <w:rsid w:val="006824C2"/>
    <w:rsid w:val="00682DF0"/>
    <w:rsid w:val="00682FAB"/>
    <w:rsid w:val="0068349E"/>
    <w:rsid w:val="00683F74"/>
    <w:rsid w:val="006852AB"/>
    <w:rsid w:val="006865EA"/>
    <w:rsid w:val="006867BA"/>
    <w:rsid w:val="006867E0"/>
    <w:rsid w:val="00687B16"/>
    <w:rsid w:val="0069179D"/>
    <w:rsid w:val="0069210D"/>
    <w:rsid w:val="006939E4"/>
    <w:rsid w:val="00695971"/>
    <w:rsid w:val="00695B91"/>
    <w:rsid w:val="006965E7"/>
    <w:rsid w:val="00697648"/>
    <w:rsid w:val="006A1044"/>
    <w:rsid w:val="006A1C61"/>
    <w:rsid w:val="006A1E67"/>
    <w:rsid w:val="006A3003"/>
    <w:rsid w:val="006A48A2"/>
    <w:rsid w:val="006A49DA"/>
    <w:rsid w:val="006A55C6"/>
    <w:rsid w:val="006A5E79"/>
    <w:rsid w:val="006A750E"/>
    <w:rsid w:val="006B0302"/>
    <w:rsid w:val="006B1A99"/>
    <w:rsid w:val="006B1D24"/>
    <w:rsid w:val="006B3638"/>
    <w:rsid w:val="006B3828"/>
    <w:rsid w:val="006B3D7E"/>
    <w:rsid w:val="006B4336"/>
    <w:rsid w:val="006B43F9"/>
    <w:rsid w:val="006B4694"/>
    <w:rsid w:val="006B4904"/>
    <w:rsid w:val="006B5532"/>
    <w:rsid w:val="006B5E99"/>
    <w:rsid w:val="006B6C85"/>
    <w:rsid w:val="006C00C8"/>
    <w:rsid w:val="006C01EB"/>
    <w:rsid w:val="006C07D7"/>
    <w:rsid w:val="006C1B88"/>
    <w:rsid w:val="006C2EEF"/>
    <w:rsid w:val="006C37F6"/>
    <w:rsid w:val="006C3870"/>
    <w:rsid w:val="006C431C"/>
    <w:rsid w:val="006C4750"/>
    <w:rsid w:val="006C479A"/>
    <w:rsid w:val="006C4BE0"/>
    <w:rsid w:val="006C6E57"/>
    <w:rsid w:val="006C7CBE"/>
    <w:rsid w:val="006D0209"/>
    <w:rsid w:val="006D0254"/>
    <w:rsid w:val="006D0A49"/>
    <w:rsid w:val="006D0E0A"/>
    <w:rsid w:val="006D1AD9"/>
    <w:rsid w:val="006D1B58"/>
    <w:rsid w:val="006D21A4"/>
    <w:rsid w:val="006D247E"/>
    <w:rsid w:val="006D2A23"/>
    <w:rsid w:val="006D2CC2"/>
    <w:rsid w:val="006D4853"/>
    <w:rsid w:val="006D53A8"/>
    <w:rsid w:val="006D5785"/>
    <w:rsid w:val="006D5B3B"/>
    <w:rsid w:val="006D6980"/>
    <w:rsid w:val="006D6E6D"/>
    <w:rsid w:val="006D78FA"/>
    <w:rsid w:val="006D7E61"/>
    <w:rsid w:val="006E0A68"/>
    <w:rsid w:val="006E1916"/>
    <w:rsid w:val="006E1919"/>
    <w:rsid w:val="006E45C6"/>
    <w:rsid w:val="006E4632"/>
    <w:rsid w:val="006E4F56"/>
    <w:rsid w:val="006E507D"/>
    <w:rsid w:val="006E518E"/>
    <w:rsid w:val="006E55D1"/>
    <w:rsid w:val="006E5AD0"/>
    <w:rsid w:val="006E6303"/>
    <w:rsid w:val="006E685D"/>
    <w:rsid w:val="006E7454"/>
    <w:rsid w:val="006E798B"/>
    <w:rsid w:val="006E7DE5"/>
    <w:rsid w:val="006E7E74"/>
    <w:rsid w:val="006F0690"/>
    <w:rsid w:val="006F1072"/>
    <w:rsid w:val="006F2730"/>
    <w:rsid w:val="006F332D"/>
    <w:rsid w:val="006F3359"/>
    <w:rsid w:val="006F36C7"/>
    <w:rsid w:val="006F396A"/>
    <w:rsid w:val="006F3D10"/>
    <w:rsid w:val="006F4269"/>
    <w:rsid w:val="006F4381"/>
    <w:rsid w:val="006F4802"/>
    <w:rsid w:val="006F56D4"/>
    <w:rsid w:val="006F7681"/>
    <w:rsid w:val="006F7883"/>
    <w:rsid w:val="006F7AA4"/>
    <w:rsid w:val="0070019D"/>
    <w:rsid w:val="0070133D"/>
    <w:rsid w:val="00702FFA"/>
    <w:rsid w:val="00703362"/>
    <w:rsid w:val="007039EE"/>
    <w:rsid w:val="00703BE2"/>
    <w:rsid w:val="007046C3"/>
    <w:rsid w:val="0070493B"/>
    <w:rsid w:val="00704AA1"/>
    <w:rsid w:val="00704CF0"/>
    <w:rsid w:val="00705125"/>
    <w:rsid w:val="007051C3"/>
    <w:rsid w:val="007051D9"/>
    <w:rsid w:val="007052B5"/>
    <w:rsid w:val="00705769"/>
    <w:rsid w:val="0070579C"/>
    <w:rsid w:val="00705EA4"/>
    <w:rsid w:val="00706121"/>
    <w:rsid w:val="0070647F"/>
    <w:rsid w:val="00706677"/>
    <w:rsid w:val="00706B87"/>
    <w:rsid w:val="007072E4"/>
    <w:rsid w:val="007101C9"/>
    <w:rsid w:val="0071028C"/>
    <w:rsid w:val="00711407"/>
    <w:rsid w:val="0071189A"/>
    <w:rsid w:val="00711918"/>
    <w:rsid w:val="0071203B"/>
    <w:rsid w:val="0071250C"/>
    <w:rsid w:val="007128D7"/>
    <w:rsid w:val="00712C38"/>
    <w:rsid w:val="00713F56"/>
    <w:rsid w:val="007147FB"/>
    <w:rsid w:val="00715DD7"/>
    <w:rsid w:val="00716248"/>
    <w:rsid w:val="00716766"/>
    <w:rsid w:val="00717616"/>
    <w:rsid w:val="00717E18"/>
    <w:rsid w:val="00721A84"/>
    <w:rsid w:val="00721EB8"/>
    <w:rsid w:val="0072211D"/>
    <w:rsid w:val="00722A49"/>
    <w:rsid w:val="00722EDA"/>
    <w:rsid w:val="007237C4"/>
    <w:rsid w:val="0072429F"/>
    <w:rsid w:val="007244A9"/>
    <w:rsid w:val="007255C3"/>
    <w:rsid w:val="00725682"/>
    <w:rsid w:val="00727E3D"/>
    <w:rsid w:val="00730651"/>
    <w:rsid w:val="007306BD"/>
    <w:rsid w:val="007307F7"/>
    <w:rsid w:val="0073286E"/>
    <w:rsid w:val="00732AFE"/>
    <w:rsid w:val="00732C94"/>
    <w:rsid w:val="00732CCA"/>
    <w:rsid w:val="007332DE"/>
    <w:rsid w:val="007335B1"/>
    <w:rsid w:val="00733DBE"/>
    <w:rsid w:val="00734092"/>
    <w:rsid w:val="007349C7"/>
    <w:rsid w:val="00735658"/>
    <w:rsid w:val="00736043"/>
    <w:rsid w:val="00736065"/>
    <w:rsid w:val="00736CEC"/>
    <w:rsid w:val="00736DB0"/>
    <w:rsid w:val="00736E29"/>
    <w:rsid w:val="00737042"/>
    <w:rsid w:val="00737800"/>
    <w:rsid w:val="0073790E"/>
    <w:rsid w:val="007404DC"/>
    <w:rsid w:val="00740D17"/>
    <w:rsid w:val="00741C37"/>
    <w:rsid w:val="0074268B"/>
    <w:rsid w:val="00742CF3"/>
    <w:rsid w:val="0074446C"/>
    <w:rsid w:val="00744880"/>
    <w:rsid w:val="00745924"/>
    <w:rsid w:val="00745CDB"/>
    <w:rsid w:val="00746407"/>
    <w:rsid w:val="00746839"/>
    <w:rsid w:val="00747EB3"/>
    <w:rsid w:val="00750B2D"/>
    <w:rsid w:val="007511D1"/>
    <w:rsid w:val="007515BD"/>
    <w:rsid w:val="00752E5D"/>
    <w:rsid w:val="00753337"/>
    <w:rsid w:val="0075340E"/>
    <w:rsid w:val="0075382D"/>
    <w:rsid w:val="007543C4"/>
    <w:rsid w:val="00754625"/>
    <w:rsid w:val="0075518E"/>
    <w:rsid w:val="007560C5"/>
    <w:rsid w:val="00756185"/>
    <w:rsid w:val="00756A72"/>
    <w:rsid w:val="00756B27"/>
    <w:rsid w:val="00756F54"/>
    <w:rsid w:val="00757190"/>
    <w:rsid w:val="007575CA"/>
    <w:rsid w:val="00757673"/>
    <w:rsid w:val="00760040"/>
    <w:rsid w:val="007606A2"/>
    <w:rsid w:val="00760AFD"/>
    <w:rsid w:val="0076297A"/>
    <w:rsid w:val="00763BEB"/>
    <w:rsid w:val="00763FEF"/>
    <w:rsid w:val="0076476E"/>
    <w:rsid w:val="00764CD6"/>
    <w:rsid w:val="00764D69"/>
    <w:rsid w:val="00765B10"/>
    <w:rsid w:val="00765E7C"/>
    <w:rsid w:val="00765F87"/>
    <w:rsid w:val="00766099"/>
    <w:rsid w:val="0076658C"/>
    <w:rsid w:val="00767D99"/>
    <w:rsid w:val="0077175F"/>
    <w:rsid w:val="007717E9"/>
    <w:rsid w:val="00771DA4"/>
    <w:rsid w:val="00771E64"/>
    <w:rsid w:val="007720C6"/>
    <w:rsid w:val="007726A2"/>
    <w:rsid w:val="00774BCC"/>
    <w:rsid w:val="007752A9"/>
    <w:rsid w:val="0077541A"/>
    <w:rsid w:val="0077645C"/>
    <w:rsid w:val="00777527"/>
    <w:rsid w:val="00777B7D"/>
    <w:rsid w:val="00780804"/>
    <w:rsid w:val="00781D92"/>
    <w:rsid w:val="00781EDD"/>
    <w:rsid w:val="0078257B"/>
    <w:rsid w:val="00782818"/>
    <w:rsid w:val="00782C7B"/>
    <w:rsid w:val="00784694"/>
    <w:rsid w:val="007856BF"/>
    <w:rsid w:val="007871F5"/>
    <w:rsid w:val="007908AB"/>
    <w:rsid w:val="007909F7"/>
    <w:rsid w:val="007909FC"/>
    <w:rsid w:val="00790AF1"/>
    <w:rsid w:val="0079202A"/>
    <w:rsid w:val="0079227F"/>
    <w:rsid w:val="00792DF0"/>
    <w:rsid w:val="0079313A"/>
    <w:rsid w:val="00793180"/>
    <w:rsid w:val="0079429B"/>
    <w:rsid w:val="007945D6"/>
    <w:rsid w:val="007953B3"/>
    <w:rsid w:val="007957B6"/>
    <w:rsid w:val="0079585A"/>
    <w:rsid w:val="00795A59"/>
    <w:rsid w:val="00795DA1"/>
    <w:rsid w:val="00796053"/>
    <w:rsid w:val="00796960"/>
    <w:rsid w:val="007977B9"/>
    <w:rsid w:val="00797A69"/>
    <w:rsid w:val="00797F1C"/>
    <w:rsid w:val="007A00EE"/>
    <w:rsid w:val="007A10E2"/>
    <w:rsid w:val="007A1A22"/>
    <w:rsid w:val="007A20C9"/>
    <w:rsid w:val="007A2DDD"/>
    <w:rsid w:val="007A2E5F"/>
    <w:rsid w:val="007A33AD"/>
    <w:rsid w:val="007A3541"/>
    <w:rsid w:val="007A3F98"/>
    <w:rsid w:val="007A3FA6"/>
    <w:rsid w:val="007A583C"/>
    <w:rsid w:val="007A63DB"/>
    <w:rsid w:val="007A6421"/>
    <w:rsid w:val="007A6A4B"/>
    <w:rsid w:val="007B0E86"/>
    <w:rsid w:val="007B16BB"/>
    <w:rsid w:val="007B2A2E"/>
    <w:rsid w:val="007B30BC"/>
    <w:rsid w:val="007B4C53"/>
    <w:rsid w:val="007B5E3D"/>
    <w:rsid w:val="007B60C0"/>
    <w:rsid w:val="007B62DD"/>
    <w:rsid w:val="007B663F"/>
    <w:rsid w:val="007B6BE9"/>
    <w:rsid w:val="007B6CFC"/>
    <w:rsid w:val="007B71C9"/>
    <w:rsid w:val="007B7222"/>
    <w:rsid w:val="007B731B"/>
    <w:rsid w:val="007B77C7"/>
    <w:rsid w:val="007B7DEF"/>
    <w:rsid w:val="007C0584"/>
    <w:rsid w:val="007C0B05"/>
    <w:rsid w:val="007C17A1"/>
    <w:rsid w:val="007C1B0D"/>
    <w:rsid w:val="007C205B"/>
    <w:rsid w:val="007C3660"/>
    <w:rsid w:val="007C38F2"/>
    <w:rsid w:val="007C4152"/>
    <w:rsid w:val="007C55A4"/>
    <w:rsid w:val="007C5C10"/>
    <w:rsid w:val="007C5F4E"/>
    <w:rsid w:val="007C7A71"/>
    <w:rsid w:val="007C7D0A"/>
    <w:rsid w:val="007D02CB"/>
    <w:rsid w:val="007D0AFC"/>
    <w:rsid w:val="007D1223"/>
    <w:rsid w:val="007D1CFA"/>
    <w:rsid w:val="007D2580"/>
    <w:rsid w:val="007D2D80"/>
    <w:rsid w:val="007D3846"/>
    <w:rsid w:val="007D396F"/>
    <w:rsid w:val="007D5A4A"/>
    <w:rsid w:val="007D770D"/>
    <w:rsid w:val="007D7C86"/>
    <w:rsid w:val="007E07E4"/>
    <w:rsid w:val="007E1C8F"/>
    <w:rsid w:val="007E2F30"/>
    <w:rsid w:val="007E3267"/>
    <w:rsid w:val="007E359B"/>
    <w:rsid w:val="007E39C8"/>
    <w:rsid w:val="007E3C7F"/>
    <w:rsid w:val="007E3EED"/>
    <w:rsid w:val="007E486D"/>
    <w:rsid w:val="007E4E90"/>
    <w:rsid w:val="007E50AF"/>
    <w:rsid w:val="007E545F"/>
    <w:rsid w:val="007E5DA6"/>
    <w:rsid w:val="007E5DF3"/>
    <w:rsid w:val="007E73C4"/>
    <w:rsid w:val="007E7565"/>
    <w:rsid w:val="007E7B7F"/>
    <w:rsid w:val="007E7CB1"/>
    <w:rsid w:val="007F0369"/>
    <w:rsid w:val="007F0739"/>
    <w:rsid w:val="007F0CFF"/>
    <w:rsid w:val="007F1019"/>
    <w:rsid w:val="007F1280"/>
    <w:rsid w:val="007F1964"/>
    <w:rsid w:val="007F197B"/>
    <w:rsid w:val="007F24CF"/>
    <w:rsid w:val="007F257C"/>
    <w:rsid w:val="007F29A8"/>
    <w:rsid w:val="007F2E00"/>
    <w:rsid w:val="007F3DF4"/>
    <w:rsid w:val="007F40FF"/>
    <w:rsid w:val="007F4D81"/>
    <w:rsid w:val="007F594D"/>
    <w:rsid w:val="007F612E"/>
    <w:rsid w:val="007F62D5"/>
    <w:rsid w:val="007F6622"/>
    <w:rsid w:val="008005B3"/>
    <w:rsid w:val="00801031"/>
    <w:rsid w:val="0080170B"/>
    <w:rsid w:val="008017DA"/>
    <w:rsid w:val="00804004"/>
    <w:rsid w:val="0080436E"/>
    <w:rsid w:val="00804AC6"/>
    <w:rsid w:val="00804CD4"/>
    <w:rsid w:val="008056F6"/>
    <w:rsid w:val="0080667D"/>
    <w:rsid w:val="00806954"/>
    <w:rsid w:val="00810591"/>
    <w:rsid w:val="00810D29"/>
    <w:rsid w:val="008111AD"/>
    <w:rsid w:val="0081139B"/>
    <w:rsid w:val="00811804"/>
    <w:rsid w:val="00812337"/>
    <w:rsid w:val="00812D82"/>
    <w:rsid w:val="0081334A"/>
    <w:rsid w:val="00813FBC"/>
    <w:rsid w:val="00815FAD"/>
    <w:rsid w:val="00816D5B"/>
    <w:rsid w:val="00817D25"/>
    <w:rsid w:val="0082013D"/>
    <w:rsid w:val="008201A1"/>
    <w:rsid w:val="008203F1"/>
    <w:rsid w:val="00820DD6"/>
    <w:rsid w:val="0082149C"/>
    <w:rsid w:val="00821690"/>
    <w:rsid w:val="00822053"/>
    <w:rsid w:val="008238FD"/>
    <w:rsid w:val="0082413C"/>
    <w:rsid w:val="00824658"/>
    <w:rsid w:val="008257ED"/>
    <w:rsid w:val="00825AAA"/>
    <w:rsid w:val="00825DF1"/>
    <w:rsid w:val="00825EB6"/>
    <w:rsid w:val="00827496"/>
    <w:rsid w:val="0083012E"/>
    <w:rsid w:val="00830469"/>
    <w:rsid w:val="0083058D"/>
    <w:rsid w:val="00831D03"/>
    <w:rsid w:val="0083304A"/>
    <w:rsid w:val="008331C4"/>
    <w:rsid w:val="00833BBF"/>
    <w:rsid w:val="008340AA"/>
    <w:rsid w:val="00835896"/>
    <w:rsid w:val="00835EF2"/>
    <w:rsid w:val="00836005"/>
    <w:rsid w:val="0083703E"/>
    <w:rsid w:val="008375E9"/>
    <w:rsid w:val="00837900"/>
    <w:rsid w:val="00837AEC"/>
    <w:rsid w:val="00837FE3"/>
    <w:rsid w:val="008412F3"/>
    <w:rsid w:val="00841634"/>
    <w:rsid w:val="0084287E"/>
    <w:rsid w:val="008428E1"/>
    <w:rsid w:val="00843200"/>
    <w:rsid w:val="0084423E"/>
    <w:rsid w:val="008454A6"/>
    <w:rsid w:val="00845BA2"/>
    <w:rsid w:val="0084726F"/>
    <w:rsid w:val="00847334"/>
    <w:rsid w:val="00847ABD"/>
    <w:rsid w:val="00847F94"/>
    <w:rsid w:val="00850141"/>
    <w:rsid w:val="008503FF"/>
    <w:rsid w:val="00850FF9"/>
    <w:rsid w:val="00853ADE"/>
    <w:rsid w:val="00854723"/>
    <w:rsid w:val="00856031"/>
    <w:rsid w:val="00856343"/>
    <w:rsid w:val="00856487"/>
    <w:rsid w:val="008572A1"/>
    <w:rsid w:val="0085747C"/>
    <w:rsid w:val="008574FD"/>
    <w:rsid w:val="00857A26"/>
    <w:rsid w:val="00857E27"/>
    <w:rsid w:val="00860C89"/>
    <w:rsid w:val="0086238D"/>
    <w:rsid w:val="00862896"/>
    <w:rsid w:val="00862B0B"/>
    <w:rsid w:val="0086335B"/>
    <w:rsid w:val="00863E7D"/>
    <w:rsid w:val="0086406D"/>
    <w:rsid w:val="008648B7"/>
    <w:rsid w:val="008650AE"/>
    <w:rsid w:val="00865491"/>
    <w:rsid w:val="008665D1"/>
    <w:rsid w:val="008678F0"/>
    <w:rsid w:val="008701F7"/>
    <w:rsid w:val="00870230"/>
    <w:rsid w:val="0087043F"/>
    <w:rsid w:val="00872C4E"/>
    <w:rsid w:val="00872E11"/>
    <w:rsid w:val="00873464"/>
    <w:rsid w:val="00873531"/>
    <w:rsid w:val="0087362E"/>
    <w:rsid w:val="0087400E"/>
    <w:rsid w:val="00874394"/>
    <w:rsid w:val="0087494F"/>
    <w:rsid w:val="00874FE8"/>
    <w:rsid w:val="00876FE2"/>
    <w:rsid w:val="008775B9"/>
    <w:rsid w:val="008803CC"/>
    <w:rsid w:val="0088040A"/>
    <w:rsid w:val="00882F0D"/>
    <w:rsid w:val="00882FF7"/>
    <w:rsid w:val="0088323A"/>
    <w:rsid w:val="00883D4A"/>
    <w:rsid w:val="00883DC4"/>
    <w:rsid w:val="008848D9"/>
    <w:rsid w:val="00886C84"/>
    <w:rsid w:val="00887B03"/>
    <w:rsid w:val="00887C3B"/>
    <w:rsid w:val="008906EA"/>
    <w:rsid w:val="00891BED"/>
    <w:rsid w:val="00892AA4"/>
    <w:rsid w:val="00896277"/>
    <w:rsid w:val="0089795B"/>
    <w:rsid w:val="008A06B9"/>
    <w:rsid w:val="008A0D36"/>
    <w:rsid w:val="008A13AF"/>
    <w:rsid w:val="008A1608"/>
    <w:rsid w:val="008A2E12"/>
    <w:rsid w:val="008A33A7"/>
    <w:rsid w:val="008A35FE"/>
    <w:rsid w:val="008A3EFD"/>
    <w:rsid w:val="008A486E"/>
    <w:rsid w:val="008A4A6C"/>
    <w:rsid w:val="008A4BF2"/>
    <w:rsid w:val="008A4D07"/>
    <w:rsid w:val="008A59E0"/>
    <w:rsid w:val="008A62C2"/>
    <w:rsid w:val="008B02EF"/>
    <w:rsid w:val="008B07AE"/>
    <w:rsid w:val="008B1042"/>
    <w:rsid w:val="008B1E06"/>
    <w:rsid w:val="008B2549"/>
    <w:rsid w:val="008B365A"/>
    <w:rsid w:val="008B43C8"/>
    <w:rsid w:val="008B4565"/>
    <w:rsid w:val="008B5700"/>
    <w:rsid w:val="008B59E2"/>
    <w:rsid w:val="008B5C84"/>
    <w:rsid w:val="008B6042"/>
    <w:rsid w:val="008B6293"/>
    <w:rsid w:val="008B7158"/>
    <w:rsid w:val="008B7D1D"/>
    <w:rsid w:val="008C0EF9"/>
    <w:rsid w:val="008C16FA"/>
    <w:rsid w:val="008C19C9"/>
    <w:rsid w:val="008C2011"/>
    <w:rsid w:val="008C22B2"/>
    <w:rsid w:val="008C27FC"/>
    <w:rsid w:val="008C2CED"/>
    <w:rsid w:val="008C405D"/>
    <w:rsid w:val="008C453B"/>
    <w:rsid w:val="008C46FA"/>
    <w:rsid w:val="008C505E"/>
    <w:rsid w:val="008C509F"/>
    <w:rsid w:val="008C50F4"/>
    <w:rsid w:val="008C515A"/>
    <w:rsid w:val="008C53C2"/>
    <w:rsid w:val="008C5833"/>
    <w:rsid w:val="008C5F38"/>
    <w:rsid w:val="008C60EA"/>
    <w:rsid w:val="008C6522"/>
    <w:rsid w:val="008C6BAD"/>
    <w:rsid w:val="008C73E4"/>
    <w:rsid w:val="008C75A4"/>
    <w:rsid w:val="008C7632"/>
    <w:rsid w:val="008D08B9"/>
    <w:rsid w:val="008D1E71"/>
    <w:rsid w:val="008D21CC"/>
    <w:rsid w:val="008D22A2"/>
    <w:rsid w:val="008D32DA"/>
    <w:rsid w:val="008D434C"/>
    <w:rsid w:val="008D49A6"/>
    <w:rsid w:val="008D4BB6"/>
    <w:rsid w:val="008D4BED"/>
    <w:rsid w:val="008D4FC0"/>
    <w:rsid w:val="008D5123"/>
    <w:rsid w:val="008D5560"/>
    <w:rsid w:val="008D605A"/>
    <w:rsid w:val="008D64C4"/>
    <w:rsid w:val="008E01CD"/>
    <w:rsid w:val="008E045E"/>
    <w:rsid w:val="008E0523"/>
    <w:rsid w:val="008E160E"/>
    <w:rsid w:val="008E1931"/>
    <w:rsid w:val="008E1B34"/>
    <w:rsid w:val="008E2389"/>
    <w:rsid w:val="008E23C9"/>
    <w:rsid w:val="008E24EE"/>
    <w:rsid w:val="008E2D36"/>
    <w:rsid w:val="008E38A5"/>
    <w:rsid w:val="008E3997"/>
    <w:rsid w:val="008E3D99"/>
    <w:rsid w:val="008E3DEB"/>
    <w:rsid w:val="008E4325"/>
    <w:rsid w:val="008E47F9"/>
    <w:rsid w:val="008E53FC"/>
    <w:rsid w:val="008E5EBC"/>
    <w:rsid w:val="008E623C"/>
    <w:rsid w:val="008E71EF"/>
    <w:rsid w:val="008E7565"/>
    <w:rsid w:val="008F0147"/>
    <w:rsid w:val="008F1191"/>
    <w:rsid w:val="008F1199"/>
    <w:rsid w:val="008F1321"/>
    <w:rsid w:val="008F15C3"/>
    <w:rsid w:val="008F193C"/>
    <w:rsid w:val="008F1960"/>
    <w:rsid w:val="008F1CED"/>
    <w:rsid w:val="008F2467"/>
    <w:rsid w:val="008F3350"/>
    <w:rsid w:val="008F3923"/>
    <w:rsid w:val="008F58AE"/>
    <w:rsid w:val="008F58CC"/>
    <w:rsid w:val="008F5BE9"/>
    <w:rsid w:val="008F63B5"/>
    <w:rsid w:val="008F65F4"/>
    <w:rsid w:val="008F74EF"/>
    <w:rsid w:val="009002FB"/>
    <w:rsid w:val="00901557"/>
    <w:rsid w:val="009018F5"/>
    <w:rsid w:val="0090236D"/>
    <w:rsid w:val="009023CD"/>
    <w:rsid w:val="009036F7"/>
    <w:rsid w:val="00903D55"/>
    <w:rsid w:val="0090467D"/>
    <w:rsid w:val="009049DC"/>
    <w:rsid w:val="009050A9"/>
    <w:rsid w:val="00905368"/>
    <w:rsid w:val="009063DB"/>
    <w:rsid w:val="00907168"/>
    <w:rsid w:val="009073F3"/>
    <w:rsid w:val="0091060C"/>
    <w:rsid w:val="00910C41"/>
    <w:rsid w:val="00910DBC"/>
    <w:rsid w:val="00911D6B"/>
    <w:rsid w:val="009120C5"/>
    <w:rsid w:val="00912974"/>
    <w:rsid w:val="00912E8A"/>
    <w:rsid w:val="009138B8"/>
    <w:rsid w:val="00913FED"/>
    <w:rsid w:val="00914518"/>
    <w:rsid w:val="00914900"/>
    <w:rsid w:val="00914B76"/>
    <w:rsid w:val="00914DD5"/>
    <w:rsid w:val="0091567A"/>
    <w:rsid w:val="009170A5"/>
    <w:rsid w:val="00917A59"/>
    <w:rsid w:val="00917BBB"/>
    <w:rsid w:val="00920AD0"/>
    <w:rsid w:val="00920C9A"/>
    <w:rsid w:val="0092227D"/>
    <w:rsid w:val="009222F0"/>
    <w:rsid w:val="009223A6"/>
    <w:rsid w:val="00922504"/>
    <w:rsid w:val="00923116"/>
    <w:rsid w:val="009235D8"/>
    <w:rsid w:val="00924BD4"/>
    <w:rsid w:val="00925F3C"/>
    <w:rsid w:val="00926270"/>
    <w:rsid w:val="0092678E"/>
    <w:rsid w:val="00926811"/>
    <w:rsid w:val="00926AA1"/>
    <w:rsid w:val="00926CE7"/>
    <w:rsid w:val="00927187"/>
    <w:rsid w:val="0093059B"/>
    <w:rsid w:val="0093131F"/>
    <w:rsid w:val="00931C7C"/>
    <w:rsid w:val="00933375"/>
    <w:rsid w:val="0093337E"/>
    <w:rsid w:val="0093381F"/>
    <w:rsid w:val="00933B51"/>
    <w:rsid w:val="00934231"/>
    <w:rsid w:val="00935D60"/>
    <w:rsid w:val="00935E70"/>
    <w:rsid w:val="00936863"/>
    <w:rsid w:val="009374F8"/>
    <w:rsid w:val="00937D42"/>
    <w:rsid w:val="0094073C"/>
    <w:rsid w:val="00940856"/>
    <w:rsid w:val="00940BBC"/>
    <w:rsid w:val="00942133"/>
    <w:rsid w:val="00943B28"/>
    <w:rsid w:val="00943ECA"/>
    <w:rsid w:val="00944151"/>
    <w:rsid w:val="00944A08"/>
    <w:rsid w:val="00944CA1"/>
    <w:rsid w:val="00944D46"/>
    <w:rsid w:val="0094512A"/>
    <w:rsid w:val="009501F0"/>
    <w:rsid w:val="009519A6"/>
    <w:rsid w:val="00951EF5"/>
    <w:rsid w:val="00953BD3"/>
    <w:rsid w:val="00954916"/>
    <w:rsid w:val="009552C2"/>
    <w:rsid w:val="00955442"/>
    <w:rsid w:val="009571D3"/>
    <w:rsid w:val="00957DA7"/>
    <w:rsid w:val="00961996"/>
    <w:rsid w:val="00961BA3"/>
    <w:rsid w:val="00962BAC"/>
    <w:rsid w:val="00962C7F"/>
    <w:rsid w:val="00962C9B"/>
    <w:rsid w:val="0096349E"/>
    <w:rsid w:val="00963A0E"/>
    <w:rsid w:val="00964CA8"/>
    <w:rsid w:val="009652DA"/>
    <w:rsid w:val="00966924"/>
    <w:rsid w:val="00966AAA"/>
    <w:rsid w:val="00966E76"/>
    <w:rsid w:val="009676D5"/>
    <w:rsid w:val="009679C0"/>
    <w:rsid w:val="00967A4D"/>
    <w:rsid w:val="00970075"/>
    <w:rsid w:val="00970240"/>
    <w:rsid w:val="00970D37"/>
    <w:rsid w:val="00971A2B"/>
    <w:rsid w:val="00971A4B"/>
    <w:rsid w:val="00972971"/>
    <w:rsid w:val="00972C8E"/>
    <w:rsid w:val="0097468E"/>
    <w:rsid w:val="00975390"/>
    <w:rsid w:val="00975710"/>
    <w:rsid w:val="00975CF8"/>
    <w:rsid w:val="009769A0"/>
    <w:rsid w:val="00977884"/>
    <w:rsid w:val="00977BB5"/>
    <w:rsid w:val="00977CA2"/>
    <w:rsid w:val="009800C3"/>
    <w:rsid w:val="00980F02"/>
    <w:rsid w:val="00980F9F"/>
    <w:rsid w:val="0098114C"/>
    <w:rsid w:val="0098191A"/>
    <w:rsid w:val="00981D31"/>
    <w:rsid w:val="00981E55"/>
    <w:rsid w:val="00981EB7"/>
    <w:rsid w:val="0098316B"/>
    <w:rsid w:val="00983182"/>
    <w:rsid w:val="009834E9"/>
    <w:rsid w:val="00983666"/>
    <w:rsid w:val="00983CAC"/>
    <w:rsid w:val="009842C2"/>
    <w:rsid w:val="00984DCD"/>
    <w:rsid w:val="009857B8"/>
    <w:rsid w:val="00985927"/>
    <w:rsid w:val="00985B71"/>
    <w:rsid w:val="00985B74"/>
    <w:rsid w:val="00986D1B"/>
    <w:rsid w:val="00987099"/>
    <w:rsid w:val="009870BE"/>
    <w:rsid w:val="00987154"/>
    <w:rsid w:val="00987CDA"/>
    <w:rsid w:val="00987DCD"/>
    <w:rsid w:val="00990BF2"/>
    <w:rsid w:val="00990F89"/>
    <w:rsid w:val="00991216"/>
    <w:rsid w:val="0099166A"/>
    <w:rsid w:val="00991820"/>
    <w:rsid w:val="00991F0B"/>
    <w:rsid w:val="009920BA"/>
    <w:rsid w:val="00992D22"/>
    <w:rsid w:val="00993D20"/>
    <w:rsid w:val="00994AC2"/>
    <w:rsid w:val="00994D08"/>
    <w:rsid w:val="0099522E"/>
    <w:rsid w:val="009956EA"/>
    <w:rsid w:val="00995735"/>
    <w:rsid w:val="00995893"/>
    <w:rsid w:val="00995FD7"/>
    <w:rsid w:val="00996761"/>
    <w:rsid w:val="00996BEA"/>
    <w:rsid w:val="009973EB"/>
    <w:rsid w:val="009A0501"/>
    <w:rsid w:val="009A067C"/>
    <w:rsid w:val="009A0AC0"/>
    <w:rsid w:val="009A1305"/>
    <w:rsid w:val="009A163F"/>
    <w:rsid w:val="009A1E32"/>
    <w:rsid w:val="009A1F4B"/>
    <w:rsid w:val="009A2D67"/>
    <w:rsid w:val="009A4098"/>
    <w:rsid w:val="009A5E5E"/>
    <w:rsid w:val="009A5F5C"/>
    <w:rsid w:val="009A5FC7"/>
    <w:rsid w:val="009A6BF3"/>
    <w:rsid w:val="009A6CF9"/>
    <w:rsid w:val="009A6FDA"/>
    <w:rsid w:val="009B008D"/>
    <w:rsid w:val="009B1181"/>
    <w:rsid w:val="009B1C63"/>
    <w:rsid w:val="009B1F83"/>
    <w:rsid w:val="009B2664"/>
    <w:rsid w:val="009B36E3"/>
    <w:rsid w:val="009B373C"/>
    <w:rsid w:val="009B438D"/>
    <w:rsid w:val="009B4A47"/>
    <w:rsid w:val="009B4F9E"/>
    <w:rsid w:val="009B5ED4"/>
    <w:rsid w:val="009B6594"/>
    <w:rsid w:val="009B6630"/>
    <w:rsid w:val="009B6B79"/>
    <w:rsid w:val="009B6F27"/>
    <w:rsid w:val="009B7D61"/>
    <w:rsid w:val="009C00D2"/>
    <w:rsid w:val="009C13D4"/>
    <w:rsid w:val="009C2056"/>
    <w:rsid w:val="009C2DFF"/>
    <w:rsid w:val="009C2E8A"/>
    <w:rsid w:val="009C2F0E"/>
    <w:rsid w:val="009C4D94"/>
    <w:rsid w:val="009C525F"/>
    <w:rsid w:val="009C5CEE"/>
    <w:rsid w:val="009C5F26"/>
    <w:rsid w:val="009C624F"/>
    <w:rsid w:val="009C62D4"/>
    <w:rsid w:val="009C6A3C"/>
    <w:rsid w:val="009C6C81"/>
    <w:rsid w:val="009C6DCB"/>
    <w:rsid w:val="009C7056"/>
    <w:rsid w:val="009D0464"/>
    <w:rsid w:val="009D1AB3"/>
    <w:rsid w:val="009D22F7"/>
    <w:rsid w:val="009D24A2"/>
    <w:rsid w:val="009D26CD"/>
    <w:rsid w:val="009D3394"/>
    <w:rsid w:val="009D34D2"/>
    <w:rsid w:val="009D3B14"/>
    <w:rsid w:val="009D3E79"/>
    <w:rsid w:val="009D3F1D"/>
    <w:rsid w:val="009D4221"/>
    <w:rsid w:val="009D4856"/>
    <w:rsid w:val="009D65CC"/>
    <w:rsid w:val="009D6812"/>
    <w:rsid w:val="009D6BBB"/>
    <w:rsid w:val="009D6C95"/>
    <w:rsid w:val="009D77BE"/>
    <w:rsid w:val="009E03FD"/>
    <w:rsid w:val="009E06CF"/>
    <w:rsid w:val="009E070F"/>
    <w:rsid w:val="009E09F5"/>
    <w:rsid w:val="009E1033"/>
    <w:rsid w:val="009E2969"/>
    <w:rsid w:val="009E2F1F"/>
    <w:rsid w:val="009E30C6"/>
    <w:rsid w:val="009E3365"/>
    <w:rsid w:val="009E4075"/>
    <w:rsid w:val="009E49D4"/>
    <w:rsid w:val="009E5DAF"/>
    <w:rsid w:val="009E5DF0"/>
    <w:rsid w:val="009E5E72"/>
    <w:rsid w:val="009E69D7"/>
    <w:rsid w:val="009E7686"/>
    <w:rsid w:val="009E7FBF"/>
    <w:rsid w:val="009F01E7"/>
    <w:rsid w:val="009F02E2"/>
    <w:rsid w:val="009F0BE9"/>
    <w:rsid w:val="009F0D71"/>
    <w:rsid w:val="009F1570"/>
    <w:rsid w:val="009F1CF0"/>
    <w:rsid w:val="009F2241"/>
    <w:rsid w:val="009F2C5A"/>
    <w:rsid w:val="009F3950"/>
    <w:rsid w:val="009F39F7"/>
    <w:rsid w:val="009F3F18"/>
    <w:rsid w:val="009F420F"/>
    <w:rsid w:val="009F4D1F"/>
    <w:rsid w:val="009F5E50"/>
    <w:rsid w:val="009F607F"/>
    <w:rsid w:val="009F728E"/>
    <w:rsid w:val="009F7B37"/>
    <w:rsid w:val="009F7C09"/>
    <w:rsid w:val="00A004A6"/>
    <w:rsid w:val="00A01FE1"/>
    <w:rsid w:val="00A0301F"/>
    <w:rsid w:val="00A03462"/>
    <w:rsid w:val="00A036B2"/>
    <w:rsid w:val="00A03E79"/>
    <w:rsid w:val="00A04D52"/>
    <w:rsid w:val="00A056D0"/>
    <w:rsid w:val="00A05D5E"/>
    <w:rsid w:val="00A06589"/>
    <w:rsid w:val="00A07868"/>
    <w:rsid w:val="00A112CC"/>
    <w:rsid w:val="00A113BC"/>
    <w:rsid w:val="00A1177D"/>
    <w:rsid w:val="00A11FEC"/>
    <w:rsid w:val="00A12C55"/>
    <w:rsid w:val="00A13231"/>
    <w:rsid w:val="00A134A5"/>
    <w:rsid w:val="00A14135"/>
    <w:rsid w:val="00A1464C"/>
    <w:rsid w:val="00A147DB"/>
    <w:rsid w:val="00A1539D"/>
    <w:rsid w:val="00A154D6"/>
    <w:rsid w:val="00A15EDD"/>
    <w:rsid w:val="00A16E10"/>
    <w:rsid w:val="00A17073"/>
    <w:rsid w:val="00A172AC"/>
    <w:rsid w:val="00A17428"/>
    <w:rsid w:val="00A175AF"/>
    <w:rsid w:val="00A17959"/>
    <w:rsid w:val="00A208E9"/>
    <w:rsid w:val="00A2093D"/>
    <w:rsid w:val="00A20A4C"/>
    <w:rsid w:val="00A20CA2"/>
    <w:rsid w:val="00A20F82"/>
    <w:rsid w:val="00A21547"/>
    <w:rsid w:val="00A21AA3"/>
    <w:rsid w:val="00A21CF7"/>
    <w:rsid w:val="00A21DE4"/>
    <w:rsid w:val="00A21ED7"/>
    <w:rsid w:val="00A223EA"/>
    <w:rsid w:val="00A24324"/>
    <w:rsid w:val="00A247D7"/>
    <w:rsid w:val="00A2485F"/>
    <w:rsid w:val="00A24CBC"/>
    <w:rsid w:val="00A25877"/>
    <w:rsid w:val="00A25EEE"/>
    <w:rsid w:val="00A263C1"/>
    <w:rsid w:val="00A2702E"/>
    <w:rsid w:val="00A27AC0"/>
    <w:rsid w:val="00A30008"/>
    <w:rsid w:val="00A31656"/>
    <w:rsid w:val="00A317B4"/>
    <w:rsid w:val="00A32509"/>
    <w:rsid w:val="00A32EA4"/>
    <w:rsid w:val="00A32FA4"/>
    <w:rsid w:val="00A348F0"/>
    <w:rsid w:val="00A3529D"/>
    <w:rsid w:val="00A355F8"/>
    <w:rsid w:val="00A375E2"/>
    <w:rsid w:val="00A37D51"/>
    <w:rsid w:val="00A40359"/>
    <w:rsid w:val="00A4051D"/>
    <w:rsid w:val="00A4096B"/>
    <w:rsid w:val="00A41059"/>
    <w:rsid w:val="00A41978"/>
    <w:rsid w:val="00A42037"/>
    <w:rsid w:val="00A424D3"/>
    <w:rsid w:val="00A425F5"/>
    <w:rsid w:val="00A43D19"/>
    <w:rsid w:val="00A452EA"/>
    <w:rsid w:val="00A455FD"/>
    <w:rsid w:val="00A45635"/>
    <w:rsid w:val="00A45FF8"/>
    <w:rsid w:val="00A46E39"/>
    <w:rsid w:val="00A46FC5"/>
    <w:rsid w:val="00A4787F"/>
    <w:rsid w:val="00A5025E"/>
    <w:rsid w:val="00A50336"/>
    <w:rsid w:val="00A50361"/>
    <w:rsid w:val="00A503FC"/>
    <w:rsid w:val="00A51154"/>
    <w:rsid w:val="00A51484"/>
    <w:rsid w:val="00A52258"/>
    <w:rsid w:val="00A52662"/>
    <w:rsid w:val="00A52851"/>
    <w:rsid w:val="00A52D88"/>
    <w:rsid w:val="00A539C8"/>
    <w:rsid w:val="00A552D8"/>
    <w:rsid w:val="00A55A4A"/>
    <w:rsid w:val="00A562B1"/>
    <w:rsid w:val="00A56611"/>
    <w:rsid w:val="00A567C2"/>
    <w:rsid w:val="00A56A87"/>
    <w:rsid w:val="00A57673"/>
    <w:rsid w:val="00A576B8"/>
    <w:rsid w:val="00A57B71"/>
    <w:rsid w:val="00A57E9A"/>
    <w:rsid w:val="00A57F76"/>
    <w:rsid w:val="00A60737"/>
    <w:rsid w:val="00A6084D"/>
    <w:rsid w:val="00A6087A"/>
    <w:rsid w:val="00A60FB6"/>
    <w:rsid w:val="00A6146A"/>
    <w:rsid w:val="00A61BB5"/>
    <w:rsid w:val="00A61CE6"/>
    <w:rsid w:val="00A62217"/>
    <w:rsid w:val="00A629A8"/>
    <w:rsid w:val="00A62B20"/>
    <w:rsid w:val="00A63469"/>
    <w:rsid w:val="00A64D18"/>
    <w:rsid w:val="00A65004"/>
    <w:rsid w:val="00A65F41"/>
    <w:rsid w:val="00A66095"/>
    <w:rsid w:val="00A66220"/>
    <w:rsid w:val="00A66A91"/>
    <w:rsid w:val="00A67586"/>
    <w:rsid w:val="00A67AE6"/>
    <w:rsid w:val="00A67F47"/>
    <w:rsid w:val="00A70377"/>
    <w:rsid w:val="00A71D29"/>
    <w:rsid w:val="00A71F1A"/>
    <w:rsid w:val="00A71FCA"/>
    <w:rsid w:val="00A7248C"/>
    <w:rsid w:val="00A72E15"/>
    <w:rsid w:val="00A7313C"/>
    <w:rsid w:val="00A739DA"/>
    <w:rsid w:val="00A73C52"/>
    <w:rsid w:val="00A7514B"/>
    <w:rsid w:val="00A75529"/>
    <w:rsid w:val="00A75DD5"/>
    <w:rsid w:val="00A7653B"/>
    <w:rsid w:val="00A76971"/>
    <w:rsid w:val="00A76A05"/>
    <w:rsid w:val="00A76E65"/>
    <w:rsid w:val="00A77E6F"/>
    <w:rsid w:val="00A800B4"/>
    <w:rsid w:val="00A802D3"/>
    <w:rsid w:val="00A8184B"/>
    <w:rsid w:val="00A81AFE"/>
    <w:rsid w:val="00A81C9B"/>
    <w:rsid w:val="00A82ADB"/>
    <w:rsid w:val="00A82D36"/>
    <w:rsid w:val="00A83089"/>
    <w:rsid w:val="00A8347A"/>
    <w:rsid w:val="00A8349D"/>
    <w:rsid w:val="00A83FA4"/>
    <w:rsid w:val="00A8412C"/>
    <w:rsid w:val="00A8460B"/>
    <w:rsid w:val="00A84949"/>
    <w:rsid w:val="00A84E41"/>
    <w:rsid w:val="00A8576A"/>
    <w:rsid w:val="00A85935"/>
    <w:rsid w:val="00A87B62"/>
    <w:rsid w:val="00A87B99"/>
    <w:rsid w:val="00A90513"/>
    <w:rsid w:val="00A90ACD"/>
    <w:rsid w:val="00A91244"/>
    <w:rsid w:val="00A913D0"/>
    <w:rsid w:val="00A9194E"/>
    <w:rsid w:val="00A91C53"/>
    <w:rsid w:val="00A92CE7"/>
    <w:rsid w:val="00A92F64"/>
    <w:rsid w:val="00A93345"/>
    <w:rsid w:val="00A95A51"/>
    <w:rsid w:val="00A95D2A"/>
    <w:rsid w:val="00A96145"/>
    <w:rsid w:val="00A968F3"/>
    <w:rsid w:val="00A96A21"/>
    <w:rsid w:val="00A97B11"/>
    <w:rsid w:val="00AA040F"/>
    <w:rsid w:val="00AA0737"/>
    <w:rsid w:val="00AA290F"/>
    <w:rsid w:val="00AA2962"/>
    <w:rsid w:val="00AA31DD"/>
    <w:rsid w:val="00AA509D"/>
    <w:rsid w:val="00AA50D1"/>
    <w:rsid w:val="00AA6032"/>
    <w:rsid w:val="00AA6EC2"/>
    <w:rsid w:val="00AA6FC5"/>
    <w:rsid w:val="00AA7FBC"/>
    <w:rsid w:val="00AB064F"/>
    <w:rsid w:val="00AB0E9A"/>
    <w:rsid w:val="00AB162B"/>
    <w:rsid w:val="00AB1692"/>
    <w:rsid w:val="00AB4357"/>
    <w:rsid w:val="00AB59CA"/>
    <w:rsid w:val="00AB5F31"/>
    <w:rsid w:val="00AB6802"/>
    <w:rsid w:val="00AB6809"/>
    <w:rsid w:val="00AB6BEC"/>
    <w:rsid w:val="00AB6C26"/>
    <w:rsid w:val="00AC068B"/>
    <w:rsid w:val="00AC1CB3"/>
    <w:rsid w:val="00AC1EDC"/>
    <w:rsid w:val="00AC2765"/>
    <w:rsid w:val="00AC280C"/>
    <w:rsid w:val="00AC2951"/>
    <w:rsid w:val="00AC32B7"/>
    <w:rsid w:val="00AC4445"/>
    <w:rsid w:val="00AC4FDD"/>
    <w:rsid w:val="00AC51E8"/>
    <w:rsid w:val="00AC6143"/>
    <w:rsid w:val="00AC62B3"/>
    <w:rsid w:val="00AC6B23"/>
    <w:rsid w:val="00AC7A50"/>
    <w:rsid w:val="00AC7CF9"/>
    <w:rsid w:val="00AC7DFD"/>
    <w:rsid w:val="00AC7FCA"/>
    <w:rsid w:val="00AD0824"/>
    <w:rsid w:val="00AD0A06"/>
    <w:rsid w:val="00AD0D32"/>
    <w:rsid w:val="00AD1888"/>
    <w:rsid w:val="00AD1952"/>
    <w:rsid w:val="00AD28A1"/>
    <w:rsid w:val="00AD2B06"/>
    <w:rsid w:val="00AD2F48"/>
    <w:rsid w:val="00AD33DE"/>
    <w:rsid w:val="00AD38AE"/>
    <w:rsid w:val="00AD3CF4"/>
    <w:rsid w:val="00AD5AEB"/>
    <w:rsid w:val="00AD5CC2"/>
    <w:rsid w:val="00AD6322"/>
    <w:rsid w:val="00AD65B3"/>
    <w:rsid w:val="00AD6639"/>
    <w:rsid w:val="00AD6D5D"/>
    <w:rsid w:val="00AD7671"/>
    <w:rsid w:val="00AD79EA"/>
    <w:rsid w:val="00AE0367"/>
    <w:rsid w:val="00AE1D20"/>
    <w:rsid w:val="00AE3227"/>
    <w:rsid w:val="00AE3C66"/>
    <w:rsid w:val="00AE45F4"/>
    <w:rsid w:val="00AE581F"/>
    <w:rsid w:val="00AE6AC0"/>
    <w:rsid w:val="00AE7053"/>
    <w:rsid w:val="00AF00D0"/>
    <w:rsid w:val="00AF0159"/>
    <w:rsid w:val="00AF0801"/>
    <w:rsid w:val="00AF09BF"/>
    <w:rsid w:val="00AF2387"/>
    <w:rsid w:val="00AF2924"/>
    <w:rsid w:val="00AF35A1"/>
    <w:rsid w:val="00AF3A19"/>
    <w:rsid w:val="00AF3A71"/>
    <w:rsid w:val="00AF46BC"/>
    <w:rsid w:val="00AF4739"/>
    <w:rsid w:val="00AF4CD2"/>
    <w:rsid w:val="00AF50A5"/>
    <w:rsid w:val="00AF5479"/>
    <w:rsid w:val="00AF5AF1"/>
    <w:rsid w:val="00AF5EB3"/>
    <w:rsid w:val="00AF7200"/>
    <w:rsid w:val="00B02466"/>
    <w:rsid w:val="00B035BF"/>
    <w:rsid w:val="00B03F4C"/>
    <w:rsid w:val="00B04301"/>
    <w:rsid w:val="00B04626"/>
    <w:rsid w:val="00B04F5B"/>
    <w:rsid w:val="00B051D2"/>
    <w:rsid w:val="00B0571A"/>
    <w:rsid w:val="00B070D9"/>
    <w:rsid w:val="00B07336"/>
    <w:rsid w:val="00B079AA"/>
    <w:rsid w:val="00B07D0B"/>
    <w:rsid w:val="00B1103C"/>
    <w:rsid w:val="00B12920"/>
    <w:rsid w:val="00B1293D"/>
    <w:rsid w:val="00B131AD"/>
    <w:rsid w:val="00B1380A"/>
    <w:rsid w:val="00B13A48"/>
    <w:rsid w:val="00B13C79"/>
    <w:rsid w:val="00B1404B"/>
    <w:rsid w:val="00B14EEE"/>
    <w:rsid w:val="00B15D64"/>
    <w:rsid w:val="00B15FFF"/>
    <w:rsid w:val="00B161DC"/>
    <w:rsid w:val="00B1718E"/>
    <w:rsid w:val="00B2084F"/>
    <w:rsid w:val="00B2155B"/>
    <w:rsid w:val="00B22210"/>
    <w:rsid w:val="00B224B6"/>
    <w:rsid w:val="00B22A3E"/>
    <w:rsid w:val="00B23354"/>
    <w:rsid w:val="00B23382"/>
    <w:rsid w:val="00B25949"/>
    <w:rsid w:val="00B25A25"/>
    <w:rsid w:val="00B2698E"/>
    <w:rsid w:val="00B26A2D"/>
    <w:rsid w:val="00B2713F"/>
    <w:rsid w:val="00B27AC7"/>
    <w:rsid w:val="00B30D65"/>
    <w:rsid w:val="00B311D0"/>
    <w:rsid w:val="00B3170F"/>
    <w:rsid w:val="00B31A33"/>
    <w:rsid w:val="00B32FE7"/>
    <w:rsid w:val="00B33539"/>
    <w:rsid w:val="00B33ADE"/>
    <w:rsid w:val="00B3425E"/>
    <w:rsid w:val="00B342F7"/>
    <w:rsid w:val="00B34738"/>
    <w:rsid w:val="00B34743"/>
    <w:rsid w:val="00B34C42"/>
    <w:rsid w:val="00B35011"/>
    <w:rsid w:val="00B3563C"/>
    <w:rsid w:val="00B36757"/>
    <w:rsid w:val="00B36BD0"/>
    <w:rsid w:val="00B36D16"/>
    <w:rsid w:val="00B36E68"/>
    <w:rsid w:val="00B37116"/>
    <w:rsid w:val="00B377E5"/>
    <w:rsid w:val="00B37D96"/>
    <w:rsid w:val="00B40204"/>
    <w:rsid w:val="00B410D8"/>
    <w:rsid w:val="00B41464"/>
    <w:rsid w:val="00B41915"/>
    <w:rsid w:val="00B419C8"/>
    <w:rsid w:val="00B4216D"/>
    <w:rsid w:val="00B4297F"/>
    <w:rsid w:val="00B42E25"/>
    <w:rsid w:val="00B43406"/>
    <w:rsid w:val="00B44585"/>
    <w:rsid w:val="00B44ED9"/>
    <w:rsid w:val="00B45346"/>
    <w:rsid w:val="00B463C1"/>
    <w:rsid w:val="00B46DE0"/>
    <w:rsid w:val="00B46E2F"/>
    <w:rsid w:val="00B4742C"/>
    <w:rsid w:val="00B47AE8"/>
    <w:rsid w:val="00B50A16"/>
    <w:rsid w:val="00B50CED"/>
    <w:rsid w:val="00B52833"/>
    <w:rsid w:val="00B53619"/>
    <w:rsid w:val="00B53A0B"/>
    <w:rsid w:val="00B54A6D"/>
    <w:rsid w:val="00B54E02"/>
    <w:rsid w:val="00B54E31"/>
    <w:rsid w:val="00B557F5"/>
    <w:rsid w:val="00B56AA7"/>
    <w:rsid w:val="00B579E3"/>
    <w:rsid w:val="00B57C16"/>
    <w:rsid w:val="00B57D3C"/>
    <w:rsid w:val="00B610F6"/>
    <w:rsid w:val="00B61B45"/>
    <w:rsid w:val="00B62569"/>
    <w:rsid w:val="00B62613"/>
    <w:rsid w:val="00B62A24"/>
    <w:rsid w:val="00B63FA2"/>
    <w:rsid w:val="00B64B42"/>
    <w:rsid w:val="00B6551B"/>
    <w:rsid w:val="00B65EBE"/>
    <w:rsid w:val="00B67374"/>
    <w:rsid w:val="00B6767F"/>
    <w:rsid w:val="00B67B15"/>
    <w:rsid w:val="00B67BC1"/>
    <w:rsid w:val="00B67D48"/>
    <w:rsid w:val="00B67DDF"/>
    <w:rsid w:val="00B700BA"/>
    <w:rsid w:val="00B70A3D"/>
    <w:rsid w:val="00B70BB6"/>
    <w:rsid w:val="00B71271"/>
    <w:rsid w:val="00B71594"/>
    <w:rsid w:val="00B7169B"/>
    <w:rsid w:val="00B72C2D"/>
    <w:rsid w:val="00B73468"/>
    <w:rsid w:val="00B73739"/>
    <w:rsid w:val="00B7455D"/>
    <w:rsid w:val="00B75774"/>
    <w:rsid w:val="00B75E5D"/>
    <w:rsid w:val="00B76C8F"/>
    <w:rsid w:val="00B77914"/>
    <w:rsid w:val="00B77E90"/>
    <w:rsid w:val="00B80677"/>
    <w:rsid w:val="00B806AE"/>
    <w:rsid w:val="00B80D88"/>
    <w:rsid w:val="00B81461"/>
    <w:rsid w:val="00B8196D"/>
    <w:rsid w:val="00B81C03"/>
    <w:rsid w:val="00B81C83"/>
    <w:rsid w:val="00B82327"/>
    <w:rsid w:val="00B824FF"/>
    <w:rsid w:val="00B831A1"/>
    <w:rsid w:val="00B84591"/>
    <w:rsid w:val="00B84666"/>
    <w:rsid w:val="00B84747"/>
    <w:rsid w:val="00B84A4E"/>
    <w:rsid w:val="00B84FB1"/>
    <w:rsid w:val="00B85492"/>
    <w:rsid w:val="00B858FC"/>
    <w:rsid w:val="00B85CDE"/>
    <w:rsid w:val="00B86649"/>
    <w:rsid w:val="00B876BE"/>
    <w:rsid w:val="00B904EB"/>
    <w:rsid w:val="00B907F7"/>
    <w:rsid w:val="00B90BEE"/>
    <w:rsid w:val="00B91567"/>
    <w:rsid w:val="00B91C44"/>
    <w:rsid w:val="00B92291"/>
    <w:rsid w:val="00B92D51"/>
    <w:rsid w:val="00B943FF"/>
    <w:rsid w:val="00B94490"/>
    <w:rsid w:val="00B944C0"/>
    <w:rsid w:val="00B945BB"/>
    <w:rsid w:val="00B94B6C"/>
    <w:rsid w:val="00B9539B"/>
    <w:rsid w:val="00B95493"/>
    <w:rsid w:val="00B95A86"/>
    <w:rsid w:val="00B95BB6"/>
    <w:rsid w:val="00B95D4F"/>
    <w:rsid w:val="00B96265"/>
    <w:rsid w:val="00B96573"/>
    <w:rsid w:val="00B96709"/>
    <w:rsid w:val="00B96BA3"/>
    <w:rsid w:val="00B96DC6"/>
    <w:rsid w:val="00B97F40"/>
    <w:rsid w:val="00BA04C8"/>
    <w:rsid w:val="00BA0AFA"/>
    <w:rsid w:val="00BA3556"/>
    <w:rsid w:val="00BA3E80"/>
    <w:rsid w:val="00BA48EC"/>
    <w:rsid w:val="00BA49FD"/>
    <w:rsid w:val="00BA5003"/>
    <w:rsid w:val="00BA691A"/>
    <w:rsid w:val="00BA6C92"/>
    <w:rsid w:val="00BA6DE6"/>
    <w:rsid w:val="00BA70A6"/>
    <w:rsid w:val="00BA7D20"/>
    <w:rsid w:val="00BB032A"/>
    <w:rsid w:val="00BB0EA2"/>
    <w:rsid w:val="00BB1422"/>
    <w:rsid w:val="00BB21D0"/>
    <w:rsid w:val="00BB27A6"/>
    <w:rsid w:val="00BB27AA"/>
    <w:rsid w:val="00BB2EE5"/>
    <w:rsid w:val="00BB326D"/>
    <w:rsid w:val="00BB32F9"/>
    <w:rsid w:val="00BB4C5D"/>
    <w:rsid w:val="00BB5730"/>
    <w:rsid w:val="00BB5A46"/>
    <w:rsid w:val="00BB600F"/>
    <w:rsid w:val="00BB78E7"/>
    <w:rsid w:val="00BB7987"/>
    <w:rsid w:val="00BB7B99"/>
    <w:rsid w:val="00BC167B"/>
    <w:rsid w:val="00BC1DE3"/>
    <w:rsid w:val="00BC2843"/>
    <w:rsid w:val="00BC2D68"/>
    <w:rsid w:val="00BC3953"/>
    <w:rsid w:val="00BC406E"/>
    <w:rsid w:val="00BC4079"/>
    <w:rsid w:val="00BC5313"/>
    <w:rsid w:val="00BC5AB5"/>
    <w:rsid w:val="00BC63C6"/>
    <w:rsid w:val="00BC6BF9"/>
    <w:rsid w:val="00BC732C"/>
    <w:rsid w:val="00BD06A2"/>
    <w:rsid w:val="00BD0865"/>
    <w:rsid w:val="00BD0FB3"/>
    <w:rsid w:val="00BD1143"/>
    <w:rsid w:val="00BD25AC"/>
    <w:rsid w:val="00BD2955"/>
    <w:rsid w:val="00BD3ACD"/>
    <w:rsid w:val="00BD3EDC"/>
    <w:rsid w:val="00BD4416"/>
    <w:rsid w:val="00BD49C4"/>
    <w:rsid w:val="00BD4A2C"/>
    <w:rsid w:val="00BD50C2"/>
    <w:rsid w:val="00BD58B4"/>
    <w:rsid w:val="00BD5990"/>
    <w:rsid w:val="00BD69AA"/>
    <w:rsid w:val="00BD6A64"/>
    <w:rsid w:val="00BD6EC8"/>
    <w:rsid w:val="00BD71EA"/>
    <w:rsid w:val="00BD78A1"/>
    <w:rsid w:val="00BE00A9"/>
    <w:rsid w:val="00BE01BC"/>
    <w:rsid w:val="00BE02C8"/>
    <w:rsid w:val="00BE0A73"/>
    <w:rsid w:val="00BE11A2"/>
    <w:rsid w:val="00BE152F"/>
    <w:rsid w:val="00BE1E32"/>
    <w:rsid w:val="00BE2F5D"/>
    <w:rsid w:val="00BE3159"/>
    <w:rsid w:val="00BE3577"/>
    <w:rsid w:val="00BE39CE"/>
    <w:rsid w:val="00BE3DC4"/>
    <w:rsid w:val="00BE44CF"/>
    <w:rsid w:val="00BE4D07"/>
    <w:rsid w:val="00BE575C"/>
    <w:rsid w:val="00BE612B"/>
    <w:rsid w:val="00BE728A"/>
    <w:rsid w:val="00BF059B"/>
    <w:rsid w:val="00BF06D9"/>
    <w:rsid w:val="00BF11F6"/>
    <w:rsid w:val="00BF123D"/>
    <w:rsid w:val="00BF1501"/>
    <w:rsid w:val="00BF1CDC"/>
    <w:rsid w:val="00BF1E1B"/>
    <w:rsid w:val="00BF227B"/>
    <w:rsid w:val="00BF2B8B"/>
    <w:rsid w:val="00BF2F9D"/>
    <w:rsid w:val="00BF314A"/>
    <w:rsid w:val="00BF31A5"/>
    <w:rsid w:val="00BF3439"/>
    <w:rsid w:val="00BF3A82"/>
    <w:rsid w:val="00BF3D5A"/>
    <w:rsid w:val="00BF4861"/>
    <w:rsid w:val="00BF4BB1"/>
    <w:rsid w:val="00BF4EF5"/>
    <w:rsid w:val="00BF5701"/>
    <w:rsid w:val="00BF64BD"/>
    <w:rsid w:val="00BF663A"/>
    <w:rsid w:val="00BF6669"/>
    <w:rsid w:val="00BF7B25"/>
    <w:rsid w:val="00C0056A"/>
    <w:rsid w:val="00C00597"/>
    <w:rsid w:val="00C01308"/>
    <w:rsid w:val="00C01A27"/>
    <w:rsid w:val="00C01B6A"/>
    <w:rsid w:val="00C01F6F"/>
    <w:rsid w:val="00C02672"/>
    <w:rsid w:val="00C03E2B"/>
    <w:rsid w:val="00C05342"/>
    <w:rsid w:val="00C056E4"/>
    <w:rsid w:val="00C05E17"/>
    <w:rsid w:val="00C0638B"/>
    <w:rsid w:val="00C067BF"/>
    <w:rsid w:val="00C0735A"/>
    <w:rsid w:val="00C07F15"/>
    <w:rsid w:val="00C10826"/>
    <w:rsid w:val="00C1143D"/>
    <w:rsid w:val="00C123BA"/>
    <w:rsid w:val="00C12564"/>
    <w:rsid w:val="00C12C94"/>
    <w:rsid w:val="00C139B7"/>
    <w:rsid w:val="00C13A5F"/>
    <w:rsid w:val="00C13D56"/>
    <w:rsid w:val="00C14FF7"/>
    <w:rsid w:val="00C150A5"/>
    <w:rsid w:val="00C151B9"/>
    <w:rsid w:val="00C155A0"/>
    <w:rsid w:val="00C15AFA"/>
    <w:rsid w:val="00C16045"/>
    <w:rsid w:val="00C169F3"/>
    <w:rsid w:val="00C16E67"/>
    <w:rsid w:val="00C16F67"/>
    <w:rsid w:val="00C174E9"/>
    <w:rsid w:val="00C1750E"/>
    <w:rsid w:val="00C208BC"/>
    <w:rsid w:val="00C20A01"/>
    <w:rsid w:val="00C20A10"/>
    <w:rsid w:val="00C21839"/>
    <w:rsid w:val="00C219C2"/>
    <w:rsid w:val="00C21D3C"/>
    <w:rsid w:val="00C22337"/>
    <w:rsid w:val="00C25110"/>
    <w:rsid w:val="00C2511F"/>
    <w:rsid w:val="00C253B9"/>
    <w:rsid w:val="00C25AB4"/>
    <w:rsid w:val="00C26665"/>
    <w:rsid w:val="00C269B8"/>
    <w:rsid w:val="00C26C10"/>
    <w:rsid w:val="00C2719B"/>
    <w:rsid w:val="00C27372"/>
    <w:rsid w:val="00C27BC9"/>
    <w:rsid w:val="00C27CC1"/>
    <w:rsid w:val="00C27F8F"/>
    <w:rsid w:val="00C302BD"/>
    <w:rsid w:val="00C30DE0"/>
    <w:rsid w:val="00C318F8"/>
    <w:rsid w:val="00C3244D"/>
    <w:rsid w:val="00C3246F"/>
    <w:rsid w:val="00C32CE8"/>
    <w:rsid w:val="00C332CA"/>
    <w:rsid w:val="00C33F51"/>
    <w:rsid w:val="00C34084"/>
    <w:rsid w:val="00C34105"/>
    <w:rsid w:val="00C34E87"/>
    <w:rsid w:val="00C35D07"/>
    <w:rsid w:val="00C3645B"/>
    <w:rsid w:val="00C37C39"/>
    <w:rsid w:val="00C422D8"/>
    <w:rsid w:val="00C42379"/>
    <w:rsid w:val="00C4256F"/>
    <w:rsid w:val="00C42BCD"/>
    <w:rsid w:val="00C42DDE"/>
    <w:rsid w:val="00C43C4D"/>
    <w:rsid w:val="00C440A0"/>
    <w:rsid w:val="00C453EA"/>
    <w:rsid w:val="00C457F0"/>
    <w:rsid w:val="00C46E5E"/>
    <w:rsid w:val="00C46EBB"/>
    <w:rsid w:val="00C514A4"/>
    <w:rsid w:val="00C5171D"/>
    <w:rsid w:val="00C51A21"/>
    <w:rsid w:val="00C51E1C"/>
    <w:rsid w:val="00C5200F"/>
    <w:rsid w:val="00C52324"/>
    <w:rsid w:val="00C53520"/>
    <w:rsid w:val="00C53E01"/>
    <w:rsid w:val="00C54732"/>
    <w:rsid w:val="00C5488E"/>
    <w:rsid w:val="00C54BCD"/>
    <w:rsid w:val="00C55424"/>
    <w:rsid w:val="00C55C1D"/>
    <w:rsid w:val="00C56405"/>
    <w:rsid w:val="00C5667E"/>
    <w:rsid w:val="00C57328"/>
    <w:rsid w:val="00C577C8"/>
    <w:rsid w:val="00C60742"/>
    <w:rsid w:val="00C60B49"/>
    <w:rsid w:val="00C61539"/>
    <w:rsid w:val="00C6154D"/>
    <w:rsid w:val="00C61E01"/>
    <w:rsid w:val="00C62C99"/>
    <w:rsid w:val="00C63045"/>
    <w:rsid w:val="00C633B8"/>
    <w:rsid w:val="00C63560"/>
    <w:rsid w:val="00C63C51"/>
    <w:rsid w:val="00C64A22"/>
    <w:rsid w:val="00C6680D"/>
    <w:rsid w:val="00C66852"/>
    <w:rsid w:val="00C66AB1"/>
    <w:rsid w:val="00C67129"/>
    <w:rsid w:val="00C677E2"/>
    <w:rsid w:val="00C70EED"/>
    <w:rsid w:val="00C71776"/>
    <w:rsid w:val="00C72313"/>
    <w:rsid w:val="00C72451"/>
    <w:rsid w:val="00C729A1"/>
    <w:rsid w:val="00C73CDD"/>
    <w:rsid w:val="00C74B2F"/>
    <w:rsid w:val="00C75820"/>
    <w:rsid w:val="00C76581"/>
    <w:rsid w:val="00C77A44"/>
    <w:rsid w:val="00C804C9"/>
    <w:rsid w:val="00C80653"/>
    <w:rsid w:val="00C806EB"/>
    <w:rsid w:val="00C80761"/>
    <w:rsid w:val="00C807F4"/>
    <w:rsid w:val="00C81794"/>
    <w:rsid w:val="00C824A7"/>
    <w:rsid w:val="00C827CD"/>
    <w:rsid w:val="00C830C5"/>
    <w:rsid w:val="00C8330A"/>
    <w:rsid w:val="00C8394E"/>
    <w:rsid w:val="00C83AF9"/>
    <w:rsid w:val="00C840AC"/>
    <w:rsid w:val="00C84979"/>
    <w:rsid w:val="00C84D67"/>
    <w:rsid w:val="00C851A6"/>
    <w:rsid w:val="00C85A96"/>
    <w:rsid w:val="00C86314"/>
    <w:rsid w:val="00C8631A"/>
    <w:rsid w:val="00C90B64"/>
    <w:rsid w:val="00C9119A"/>
    <w:rsid w:val="00C913D5"/>
    <w:rsid w:val="00C921A8"/>
    <w:rsid w:val="00C92343"/>
    <w:rsid w:val="00C92C90"/>
    <w:rsid w:val="00C92F9E"/>
    <w:rsid w:val="00C94073"/>
    <w:rsid w:val="00C94474"/>
    <w:rsid w:val="00C94E07"/>
    <w:rsid w:val="00C953E6"/>
    <w:rsid w:val="00C9589B"/>
    <w:rsid w:val="00C95F90"/>
    <w:rsid w:val="00C96068"/>
    <w:rsid w:val="00C96CB6"/>
    <w:rsid w:val="00C9727D"/>
    <w:rsid w:val="00C979E8"/>
    <w:rsid w:val="00C97F78"/>
    <w:rsid w:val="00CA120A"/>
    <w:rsid w:val="00CA15AE"/>
    <w:rsid w:val="00CA18DA"/>
    <w:rsid w:val="00CA2A80"/>
    <w:rsid w:val="00CA390D"/>
    <w:rsid w:val="00CA3D07"/>
    <w:rsid w:val="00CA4988"/>
    <w:rsid w:val="00CA510C"/>
    <w:rsid w:val="00CA5234"/>
    <w:rsid w:val="00CA62D4"/>
    <w:rsid w:val="00CA6902"/>
    <w:rsid w:val="00CA7263"/>
    <w:rsid w:val="00CA72E0"/>
    <w:rsid w:val="00CA7D93"/>
    <w:rsid w:val="00CB0AF0"/>
    <w:rsid w:val="00CB1B52"/>
    <w:rsid w:val="00CB1B93"/>
    <w:rsid w:val="00CB1D9E"/>
    <w:rsid w:val="00CB2B8D"/>
    <w:rsid w:val="00CB3DFE"/>
    <w:rsid w:val="00CB3FBD"/>
    <w:rsid w:val="00CB43D1"/>
    <w:rsid w:val="00CB6406"/>
    <w:rsid w:val="00CB6540"/>
    <w:rsid w:val="00CB6904"/>
    <w:rsid w:val="00CB6B2D"/>
    <w:rsid w:val="00CB73F6"/>
    <w:rsid w:val="00CB74E7"/>
    <w:rsid w:val="00CB7C79"/>
    <w:rsid w:val="00CC03F7"/>
    <w:rsid w:val="00CC0D87"/>
    <w:rsid w:val="00CC185E"/>
    <w:rsid w:val="00CC1FD7"/>
    <w:rsid w:val="00CC22F1"/>
    <w:rsid w:val="00CC24ED"/>
    <w:rsid w:val="00CC30F7"/>
    <w:rsid w:val="00CC3381"/>
    <w:rsid w:val="00CC39DE"/>
    <w:rsid w:val="00CC3C86"/>
    <w:rsid w:val="00CC3F89"/>
    <w:rsid w:val="00CC4742"/>
    <w:rsid w:val="00CC6424"/>
    <w:rsid w:val="00CC652C"/>
    <w:rsid w:val="00CC7392"/>
    <w:rsid w:val="00CC7892"/>
    <w:rsid w:val="00CC78A1"/>
    <w:rsid w:val="00CC7BE3"/>
    <w:rsid w:val="00CD0174"/>
    <w:rsid w:val="00CD05E5"/>
    <w:rsid w:val="00CD0E4F"/>
    <w:rsid w:val="00CD1392"/>
    <w:rsid w:val="00CD151F"/>
    <w:rsid w:val="00CD28C0"/>
    <w:rsid w:val="00CD3774"/>
    <w:rsid w:val="00CD3B63"/>
    <w:rsid w:val="00CD3D84"/>
    <w:rsid w:val="00CD490A"/>
    <w:rsid w:val="00CD69CE"/>
    <w:rsid w:val="00CD6CCE"/>
    <w:rsid w:val="00CD73A6"/>
    <w:rsid w:val="00CD7990"/>
    <w:rsid w:val="00CE0084"/>
    <w:rsid w:val="00CE0AF1"/>
    <w:rsid w:val="00CE0E66"/>
    <w:rsid w:val="00CE2993"/>
    <w:rsid w:val="00CE2D9A"/>
    <w:rsid w:val="00CE3F21"/>
    <w:rsid w:val="00CE4509"/>
    <w:rsid w:val="00CE4BF5"/>
    <w:rsid w:val="00CE5F5F"/>
    <w:rsid w:val="00CE695B"/>
    <w:rsid w:val="00CE6A7B"/>
    <w:rsid w:val="00CE756B"/>
    <w:rsid w:val="00CE7691"/>
    <w:rsid w:val="00CE783B"/>
    <w:rsid w:val="00CE7E73"/>
    <w:rsid w:val="00CF0651"/>
    <w:rsid w:val="00CF0B8A"/>
    <w:rsid w:val="00CF260D"/>
    <w:rsid w:val="00CF2FEF"/>
    <w:rsid w:val="00CF3620"/>
    <w:rsid w:val="00CF39FD"/>
    <w:rsid w:val="00CF4650"/>
    <w:rsid w:val="00CF4B38"/>
    <w:rsid w:val="00CF50F8"/>
    <w:rsid w:val="00CF5B82"/>
    <w:rsid w:val="00CF5BEF"/>
    <w:rsid w:val="00CF5C76"/>
    <w:rsid w:val="00CF6681"/>
    <w:rsid w:val="00CF6BE4"/>
    <w:rsid w:val="00CF6D70"/>
    <w:rsid w:val="00CF7A05"/>
    <w:rsid w:val="00D0006C"/>
    <w:rsid w:val="00D00177"/>
    <w:rsid w:val="00D0051F"/>
    <w:rsid w:val="00D005E0"/>
    <w:rsid w:val="00D01268"/>
    <w:rsid w:val="00D01C50"/>
    <w:rsid w:val="00D02ABA"/>
    <w:rsid w:val="00D0340D"/>
    <w:rsid w:val="00D03BBF"/>
    <w:rsid w:val="00D03DA0"/>
    <w:rsid w:val="00D03EA2"/>
    <w:rsid w:val="00D0444B"/>
    <w:rsid w:val="00D044E0"/>
    <w:rsid w:val="00D0474E"/>
    <w:rsid w:val="00D0513E"/>
    <w:rsid w:val="00D05732"/>
    <w:rsid w:val="00D05943"/>
    <w:rsid w:val="00D0600F"/>
    <w:rsid w:val="00D0631A"/>
    <w:rsid w:val="00D06BB8"/>
    <w:rsid w:val="00D06E4A"/>
    <w:rsid w:val="00D06EA3"/>
    <w:rsid w:val="00D11022"/>
    <w:rsid w:val="00D11203"/>
    <w:rsid w:val="00D115DE"/>
    <w:rsid w:val="00D117D8"/>
    <w:rsid w:val="00D11F32"/>
    <w:rsid w:val="00D12198"/>
    <w:rsid w:val="00D121CD"/>
    <w:rsid w:val="00D138A9"/>
    <w:rsid w:val="00D138DB"/>
    <w:rsid w:val="00D13A61"/>
    <w:rsid w:val="00D14A51"/>
    <w:rsid w:val="00D14B72"/>
    <w:rsid w:val="00D14D84"/>
    <w:rsid w:val="00D15351"/>
    <w:rsid w:val="00D15E1F"/>
    <w:rsid w:val="00D16003"/>
    <w:rsid w:val="00D16567"/>
    <w:rsid w:val="00D171A3"/>
    <w:rsid w:val="00D175DE"/>
    <w:rsid w:val="00D20875"/>
    <w:rsid w:val="00D20B22"/>
    <w:rsid w:val="00D24168"/>
    <w:rsid w:val="00D24AFF"/>
    <w:rsid w:val="00D24B3E"/>
    <w:rsid w:val="00D25D57"/>
    <w:rsid w:val="00D27870"/>
    <w:rsid w:val="00D27B81"/>
    <w:rsid w:val="00D30E4F"/>
    <w:rsid w:val="00D30E8D"/>
    <w:rsid w:val="00D30ED7"/>
    <w:rsid w:val="00D30F77"/>
    <w:rsid w:val="00D31167"/>
    <w:rsid w:val="00D317A0"/>
    <w:rsid w:val="00D32437"/>
    <w:rsid w:val="00D33549"/>
    <w:rsid w:val="00D33734"/>
    <w:rsid w:val="00D33852"/>
    <w:rsid w:val="00D338C7"/>
    <w:rsid w:val="00D34632"/>
    <w:rsid w:val="00D34737"/>
    <w:rsid w:val="00D35320"/>
    <w:rsid w:val="00D357EF"/>
    <w:rsid w:val="00D359AE"/>
    <w:rsid w:val="00D36866"/>
    <w:rsid w:val="00D372E1"/>
    <w:rsid w:val="00D37A35"/>
    <w:rsid w:val="00D40395"/>
    <w:rsid w:val="00D405C2"/>
    <w:rsid w:val="00D40B33"/>
    <w:rsid w:val="00D40C5E"/>
    <w:rsid w:val="00D41820"/>
    <w:rsid w:val="00D41850"/>
    <w:rsid w:val="00D41A32"/>
    <w:rsid w:val="00D41BB8"/>
    <w:rsid w:val="00D42A43"/>
    <w:rsid w:val="00D42EB2"/>
    <w:rsid w:val="00D440E1"/>
    <w:rsid w:val="00D454D4"/>
    <w:rsid w:val="00D45623"/>
    <w:rsid w:val="00D471BB"/>
    <w:rsid w:val="00D47AC2"/>
    <w:rsid w:val="00D47B7A"/>
    <w:rsid w:val="00D5015D"/>
    <w:rsid w:val="00D50B02"/>
    <w:rsid w:val="00D50F24"/>
    <w:rsid w:val="00D5132D"/>
    <w:rsid w:val="00D515B8"/>
    <w:rsid w:val="00D51AB4"/>
    <w:rsid w:val="00D51DD9"/>
    <w:rsid w:val="00D521D1"/>
    <w:rsid w:val="00D5221E"/>
    <w:rsid w:val="00D5310C"/>
    <w:rsid w:val="00D53216"/>
    <w:rsid w:val="00D536FD"/>
    <w:rsid w:val="00D538A1"/>
    <w:rsid w:val="00D53B5D"/>
    <w:rsid w:val="00D541CB"/>
    <w:rsid w:val="00D541F2"/>
    <w:rsid w:val="00D54777"/>
    <w:rsid w:val="00D55CF0"/>
    <w:rsid w:val="00D56188"/>
    <w:rsid w:val="00D56B07"/>
    <w:rsid w:val="00D5736D"/>
    <w:rsid w:val="00D57D5D"/>
    <w:rsid w:val="00D610F3"/>
    <w:rsid w:val="00D621B3"/>
    <w:rsid w:val="00D623B8"/>
    <w:rsid w:val="00D623F7"/>
    <w:rsid w:val="00D63132"/>
    <w:rsid w:val="00D636A1"/>
    <w:rsid w:val="00D646E1"/>
    <w:rsid w:val="00D647CB"/>
    <w:rsid w:val="00D66B65"/>
    <w:rsid w:val="00D66BEF"/>
    <w:rsid w:val="00D67EFF"/>
    <w:rsid w:val="00D70524"/>
    <w:rsid w:val="00D70754"/>
    <w:rsid w:val="00D7104B"/>
    <w:rsid w:val="00D71BF4"/>
    <w:rsid w:val="00D72068"/>
    <w:rsid w:val="00D72071"/>
    <w:rsid w:val="00D73240"/>
    <w:rsid w:val="00D732B8"/>
    <w:rsid w:val="00D73363"/>
    <w:rsid w:val="00D73B32"/>
    <w:rsid w:val="00D74631"/>
    <w:rsid w:val="00D74EF8"/>
    <w:rsid w:val="00D763E8"/>
    <w:rsid w:val="00D768A0"/>
    <w:rsid w:val="00D76F8C"/>
    <w:rsid w:val="00D77227"/>
    <w:rsid w:val="00D8014E"/>
    <w:rsid w:val="00D81236"/>
    <w:rsid w:val="00D81892"/>
    <w:rsid w:val="00D81CCB"/>
    <w:rsid w:val="00D8210E"/>
    <w:rsid w:val="00D838EC"/>
    <w:rsid w:val="00D854DA"/>
    <w:rsid w:val="00D857FD"/>
    <w:rsid w:val="00D85A08"/>
    <w:rsid w:val="00D85B1B"/>
    <w:rsid w:val="00D86DC3"/>
    <w:rsid w:val="00D90949"/>
    <w:rsid w:val="00D909A6"/>
    <w:rsid w:val="00D90B42"/>
    <w:rsid w:val="00D91826"/>
    <w:rsid w:val="00D92D64"/>
    <w:rsid w:val="00D92DEB"/>
    <w:rsid w:val="00D931E0"/>
    <w:rsid w:val="00D947D7"/>
    <w:rsid w:val="00D94C70"/>
    <w:rsid w:val="00D95EBA"/>
    <w:rsid w:val="00D96A23"/>
    <w:rsid w:val="00D96EA2"/>
    <w:rsid w:val="00D97C00"/>
    <w:rsid w:val="00DA07EC"/>
    <w:rsid w:val="00DA0A4F"/>
    <w:rsid w:val="00DA0D0B"/>
    <w:rsid w:val="00DA136C"/>
    <w:rsid w:val="00DA1E5D"/>
    <w:rsid w:val="00DA24CB"/>
    <w:rsid w:val="00DA34B6"/>
    <w:rsid w:val="00DA3DBE"/>
    <w:rsid w:val="00DA4199"/>
    <w:rsid w:val="00DA4517"/>
    <w:rsid w:val="00DA468B"/>
    <w:rsid w:val="00DA510A"/>
    <w:rsid w:val="00DA53BC"/>
    <w:rsid w:val="00DA5663"/>
    <w:rsid w:val="00DA5AD9"/>
    <w:rsid w:val="00DA6286"/>
    <w:rsid w:val="00DA64FF"/>
    <w:rsid w:val="00DA7FCD"/>
    <w:rsid w:val="00DB030A"/>
    <w:rsid w:val="00DB0A07"/>
    <w:rsid w:val="00DB0CD0"/>
    <w:rsid w:val="00DB0F19"/>
    <w:rsid w:val="00DB0F4C"/>
    <w:rsid w:val="00DB12BE"/>
    <w:rsid w:val="00DB15B9"/>
    <w:rsid w:val="00DB1902"/>
    <w:rsid w:val="00DB19FF"/>
    <w:rsid w:val="00DB1D1A"/>
    <w:rsid w:val="00DB2363"/>
    <w:rsid w:val="00DB24EA"/>
    <w:rsid w:val="00DB252A"/>
    <w:rsid w:val="00DB273F"/>
    <w:rsid w:val="00DB278F"/>
    <w:rsid w:val="00DB2D18"/>
    <w:rsid w:val="00DB3017"/>
    <w:rsid w:val="00DB37CA"/>
    <w:rsid w:val="00DB46A8"/>
    <w:rsid w:val="00DB4B89"/>
    <w:rsid w:val="00DB52FC"/>
    <w:rsid w:val="00DB5517"/>
    <w:rsid w:val="00DB57F4"/>
    <w:rsid w:val="00DB5889"/>
    <w:rsid w:val="00DB5A11"/>
    <w:rsid w:val="00DB5C6D"/>
    <w:rsid w:val="00DB5E32"/>
    <w:rsid w:val="00DB60C8"/>
    <w:rsid w:val="00DB63F9"/>
    <w:rsid w:val="00DB6F2E"/>
    <w:rsid w:val="00DB7471"/>
    <w:rsid w:val="00DC0412"/>
    <w:rsid w:val="00DC072E"/>
    <w:rsid w:val="00DC0D99"/>
    <w:rsid w:val="00DC0DD1"/>
    <w:rsid w:val="00DC1C68"/>
    <w:rsid w:val="00DC23BD"/>
    <w:rsid w:val="00DC3BB8"/>
    <w:rsid w:val="00DC451B"/>
    <w:rsid w:val="00DC47DD"/>
    <w:rsid w:val="00DC4DD9"/>
    <w:rsid w:val="00DC4FE8"/>
    <w:rsid w:val="00DC6210"/>
    <w:rsid w:val="00DC7E91"/>
    <w:rsid w:val="00DD0A83"/>
    <w:rsid w:val="00DD2799"/>
    <w:rsid w:val="00DD27EA"/>
    <w:rsid w:val="00DD3D15"/>
    <w:rsid w:val="00DD45AC"/>
    <w:rsid w:val="00DD4C49"/>
    <w:rsid w:val="00DD4DF7"/>
    <w:rsid w:val="00DD59BC"/>
    <w:rsid w:val="00DD5D8F"/>
    <w:rsid w:val="00DD5FA3"/>
    <w:rsid w:val="00DD609D"/>
    <w:rsid w:val="00DD6AEB"/>
    <w:rsid w:val="00DD7F09"/>
    <w:rsid w:val="00DE0BA6"/>
    <w:rsid w:val="00DE1B40"/>
    <w:rsid w:val="00DE1E43"/>
    <w:rsid w:val="00DE20AC"/>
    <w:rsid w:val="00DE44F2"/>
    <w:rsid w:val="00DE558E"/>
    <w:rsid w:val="00DE667D"/>
    <w:rsid w:val="00DE6946"/>
    <w:rsid w:val="00DE779F"/>
    <w:rsid w:val="00DE7D67"/>
    <w:rsid w:val="00DE7FB8"/>
    <w:rsid w:val="00DF0852"/>
    <w:rsid w:val="00DF0BB9"/>
    <w:rsid w:val="00DF24D7"/>
    <w:rsid w:val="00DF4595"/>
    <w:rsid w:val="00DF4936"/>
    <w:rsid w:val="00DF5B08"/>
    <w:rsid w:val="00DF5D9D"/>
    <w:rsid w:val="00DF68DE"/>
    <w:rsid w:val="00DF6A17"/>
    <w:rsid w:val="00DF6A9C"/>
    <w:rsid w:val="00DF6F49"/>
    <w:rsid w:val="00DF709B"/>
    <w:rsid w:val="00DF722E"/>
    <w:rsid w:val="00DF7472"/>
    <w:rsid w:val="00DF7C52"/>
    <w:rsid w:val="00DF7EC2"/>
    <w:rsid w:val="00E00D0A"/>
    <w:rsid w:val="00E01028"/>
    <w:rsid w:val="00E01151"/>
    <w:rsid w:val="00E01F0D"/>
    <w:rsid w:val="00E02163"/>
    <w:rsid w:val="00E02509"/>
    <w:rsid w:val="00E02FD5"/>
    <w:rsid w:val="00E0300C"/>
    <w:rsid w:val="00E032E0"/>
    <w:rsid w:val="00E03939"/>
    <w:rsid w:val="00E03A91"/>
    <w:rsid w:val="00E0425F"/>
    <w:rsid w:val="00E0478F"/>
    <w:rsid w:val="00E053E8"/>
    <w:rsid w:val="00E057DD"/>
    <w:rsid w:val="00E05B27"/>
    <w:rsid w:val="00E05C92"/>
    <w:rsid w:val="00E05DA2"/>
    <w:rsid w:val="00E06535"/>
    <w:rsid w:val="00E06BA9"/>
    <w:rsid w:val="00E06FEE"/>
    <w:rsid w:val="00E072C5"/>
    <w:rsid w:val="00E07681"/>
    <w:rsid w:val="00E079B7"/>
    <w:rsid w:val="00E07D66"/>
    <w:rsid w:val="00E10812"/>
    <w:rsid w:val="00E127F9"/>
    <w:rsid w:val="00E13158"/>
    <w:rsid w:val="00E14198"/>
    <w:rsid w:val="00E146E4"/>
    <w:rsid w:val="00E151EB"/>
    <w:rsid w:val="00E156C6"/>
    <w:rsid w:val="00E1575A"/>
    <w:rsid w:val="00E159DF"/>
    <w:rsid w:val="00E15BB6"/>
    <w:rsid w:val="00E16316"/>
    <w:rsid w:val="00E17AE2"/>
    <w:rsid w:val="00E17CB3"/>
    <w:rsid w:val="00E202B1"/>
    <w:rsid w:val="00E20659"/>
    <w:rsid w:val="00E21FFC"/>
    <w:rsid w:val="00E22044"/>
    <w:rsid w:val="00E2214B"/>
    <w:rsid w:val="00E2242D"/>
    <w:rsid w:val="00E22803"/>
    <w:rsid w:val="00E22B29"/>
    <w:rsid w:val="00E243F9"/>
    <w:rsid w:val="00E24DA0"/>
    <w:rsid w:val="00E25B2F"/>
    <w:rsid w:val="00E26B35"/>
    <w:rsid w:val="00E2707A"/>
    <w:rsid w:val="00E27575"/>
    <w:rsid w:val="00E276BF"/>
    <w:rsid w:val="00E301D9"/>
    <w:rsid w:val="00E3123D"/>
    <w:rsid w:val="00E326F5"/>
    <w:rsid w:val="00E32D37"/>
    <w:rsid w:val="00E32F3B"/>
    <w:rsid w:val="00E33736"/>
    <w:rsid w:val="00E337B8"/>
    <w:rsid w:val="00E33AA4"/>
    <w:rsid w:val="00E33AC0"/>
    <w:rsid w:val="00E33E32"/>
    <w:rsid w:val="00E341B2"/>
    <w:rsid w:val="00E3420B"/>
    <w:rsid w:val="00E351EB"/>
    <w:rsid w:val="00E364DE"/>
    <w:rsid w:val="00E374CB"/>
    <w:rsid w:val="00E37EAA"/>
    <w:rsid w:val="00E40559"/>
    <w:rsid w:val="00E40BDA"/>
    <w:rsid w:val="00E41C48"/>
    <w:rsid w:val="00E4283C"/>
    <w:rsid w:val="00E43804"/>
    <w:rsid w:val="00E43F06"/>
    <w:rsid w:val="00E44119"/>
    <w:rsid w:val="00E4529A"/>
    <w:rsid w:val="00E46995"/>
    <w:rsid w:val="00E46EE8"/>
    <w:rsid w:val="00E47770"/>
    <w:rsid w:val="00E47EF3"/>
    <w:rsid w:val="00E50290"/>
    <w:rsid w:val="00E51303"/>
    <w:rsid w:val="00E51849"/>
    <w:rsid w:val="00E525F7"/>
    <w:rsid w:val="00E52E7B"/>
    <w:rsid w:val="00E534F2"/>
    <w:rsid w:val="00E5374C"/>
    <w:rsid w:val="00E53DAE"/>
    <w:rsid w:val="00E53DCC"/>
    <w:rsid w:val="00E540EB"/>
    <w:rsid w:val="00E559B7"/>
    <w:rsid w:val="00E55BC4"/>
    <w:rsid w:val="00E55E92"/>
    <w:rsid w:val="00E5772A"/>
    <w:rsid w:val="00E57C07"/>
    <w:rsid w:val="00E600E1"/>
    <w:rsid w:val="00E60985"/>
    <w:rsid w:val="00E60E88"/>
    <w:rsid w:val="00E61396"/>
    <w:rsid w:val="00E6144A"/>
    <w:rsid w:val="00E618BD"/>
    <w:rsid w:val="00E624D3"/>
    <w:rsid w:val="00E62ADF"/>
    <w:rsid w:val="00E62D9B"/>
    <w:rsid w:val="00E62FAE"/>
    <w:rsid w:val="00E6394F"/>
    <w:rsid w:val="00E64CA8"/>
    <w:rsid w:val="00E655C6"/>
    <w:rsid w:val="00E656B5"/>
    <w:rsid w:val="00E65A08"/>
    <w:rsid w:val="00E66183"/>
    <w:rsid w:val="00E712FF"/>
    <w:rsid w:val="00E71B43"/>
    <w:rsid w:val="00E72E74"/>
    <w:rsid w:val="00E72F3B"/>
    <w:rsid w:val="00E732A4"/>
    <w:rsid w:val="00E73B49"/>
    <w:rsid w:val="00E73EAE"/>
    <w:rsid w:val="00E73F04"/>
    <w:rsid w:val="00E74597"/>
    <w:rsid w:val="00E75455"/>
    <w:rsid w:val="00E76957"/>
    <w:rsid w:val="00E76C4A"/>
    <w:rsid w:val="00E76D75"/>
    <w:rsid w:val="00E7731D"/>
    <w:rsid w:val="00E811A5"/>
    <w:rsid w:val="00E8176E"/>
    <w:rsid w:val="00E81ABD"/>
    <w:rsid w:val="00E821D0"/>
    <w:rsid w:val="00E82C57"/>
    <w:rsid w:val="00E831F1"/>
    <w:rsid w:val="00E83750"/>
    <w:rsid w:val="00E83891"/>
    <w:rsid w:val="00E83B96"/>
    <w:rsid w:val="00E83C87"/>
    <w:rsid w:val="00E85989"/>
    <w:rsid w:val="00E85BA5"/>
    <w:rsid w:val="00E861F8"/>
    <w:rsid w:val="00E8622F"/>
    <w:rsid w:val="00E87809"/>
    <w:rsid w:val="00E8782B"/>
    <w:rsid w:val="00E87D4F"/>
    <w:rsid w:val="00E9068E"/>
    <w:rsid w:val="00E90F9C"/>
    <w:rsid w:val="00E910AF"/>
    <w:rsid w:val="00E93324"/>
    <w:rsid w:val="00E93A13"/>
    <w:rsid w:val="00E9443E"/>
    <w:rsid w:val="00E949A8"/>
    <w:rsid w:val="00E94AE9"/>
    <w:rsid w:val="00E95D7A"/>
    <w:rsid w:val="00E95E55"/>
    <w:rsid w:val="00E963B1"/>
    <w:rsid w:val="00E96603"/>
    <w:rsid w:val="00E96E48"/>
    <w:rsid w:val="00E97A11"/>
    <w:rsid w:val="00EA058F"/>
    <w:rsid w:val="00EA0949"/>
    <w:rsid w:val="00EA1CCA"/>
    <w:rsid w:val="00EA21D2"/>
    <w:rsid w:val="00EA224D"/>
    <w:rsid w:val="00EA2901"/>
    <w:rsid w:val="00EA2FB5"/>
    <w:rsid w:val="00EA3220"/>
    <w:rsid w:val="00EA349A"/>
    <w:rsid w:val="00EA3CE6"/>
    <w:rsid w:val="00EA5F85"/>
    <w:rsid w:val="00EA6FEA"/>
    <w:rsid w:val="00EA7440"/>
    <w:rsid w:val="00EA766F"/>
    <w:rsid w:val="00EA7E66"/>
    <w:rsid w:val="00EB024F"/>
    <w:rsid w:val="00EB0426"/>
    <w:rsid w:val="00EB0439"/>
    <w:rsid w:val="00EB1B9E"/>
    <w:rsid w:val="00EB44FD"/>
    <w:rsid w:val="00EB5977"/>
    <w:rsid w:val="00EB5F52"/>
    <w:rsid w:val="00EB616E"/>
    <w:rsid w:val="00EB69F6"/>
    <w:rsid w:val="00EC0668"/>
    <w:rsid w:val="00EC123A"/>
    <w:rsid w:val="00EC1E2B"/>
    <w:rsid w:val="00EC1FC5"/>
    <w:rsid w:val="00EC207E"/>
    <w:rsid w:val="00EC2EAE"/>
    <w:rsid w:val="00EC38E2"/>
    <w:rsid w:val="00EC38ED"/>
    <w:rsid w:val="00EC4A1E"/>
    <w:rsid w:val="00EC4D45"/>
    <w:rsid w:val="00EC4FDB"/>
    <w:rsid w:val="00EC5495"/>
    <w:rsid w:val="00EC6111"/>
    <w:rsid w:val="00EC6539"/>
    <w:rsid w:val="00EC6547"/>
    <w:rsid w:val="00EC69A8"/>
    <w:rsid w:val="00ED125F"/>
    <w:rsid w:val="00ED1328"/>
    <w:rsid w:val="00ED1B57"/>
    <w:rsid w:val="00ED2524"/>
    <w:rsid w:val="00ED26D8"/>
    <w:rsid w:val="00ED2D9D"/>
    <w:rsid w:val="00ED305C"/>
    <w:rsid w:val="00ED3BE2"/>
    <w:rsid w:val="00ED4625"/>
    <w:rsid w:val="00ED4A42"/>
    <w:rsid w:val="00ED5D7A"/>
    <w:rsid w:val="00ED5F22"/>
    <w:rsid w:val="00ED644E"/>
    <w:rsid w:val="00ED6894"/>
    <w:rsid w:val="00ED6E9D"/>
    <w:rsid w:val="00EE0261"/>
    <w:rsid w:val="00EE129E"/>
    <w:rsid w:val="00EE1FB0"/>
    <w:rsid w:val="00EE2307"/>
    <w:rsid w:val="00EE3332"/>
    <w:rsid w:val="00EE3588"/>
    <w:rsid w:val="00EE392E"/>
    <w:rsid w:val="00EE4332"/>
    <w:rsid w:val="00EE45D8"/>
    <w:rsid w:val="00EE4D28"/>
    <w:rsid w:val="00EE557D"/>
    <w:rsid w:val="00EE5D7C"/>
    <w:rsid w:val="00EE613A"/>
    <w:rsid w:val="00EE6B42"/>
    <w:rsid w:val="00EF0606"/>
    <w:rsid w:val="00EF1224"/>
    <w:rsid w:val="00EF172C"/>
    <w:rsid w:val="00EF258E"/>
    <w:rsid w:val="00EF3FA6"/>
    <w:rsid w:val="00EF4392"/>
    <w:rsid w:val="00EF4517"/>
    <w:rsid w:val="00EF45EF"/>
    <w:rsid w:val="00EF54E1"/>
    <w:rsid w:val="00EF7FEA"/>
    <w:rsid w:val="00F0012E"/>
    <w:rsid w:val="00F00220"/>
    <w:rsid w:val="00F00829"/>
    <w:rsid w:val="00F010E9"/>
    <w:rsid w:val="00F0142F"/>
    <w:rsid w:val="00F01F72"/>
    <w:rsid w:val="00F024C7"/>
    <w:rsid w:val="00F029E6"/>
    <w:rsid w:val="00F02C3C"/>
    <w:rsid w:val="00F033F9"/>
    <w:rsid w:val="00F03650"/>
    <w:rsid w:val="00F03DB2"/>
    <w:rsid w:val="00F04A57"/>
    <w:rsid w:val="00F04BD4"/>
    <w:rsid w:val="00F0529C"/>
    <w:rsid w:val="00F0581C"/>
    <w:rsid w:val="00F0594F"/>
    <w:rsid w:val="00F05B08"/>
    <w:rsid w:val="00F063C0"/>
    <w:rsid w:val="00F0641B"/>
    <w:rsid w:val="00F06514"/>
    <w:rsid w:val="00F07E3B"/>
    <w:rsid w:val="00F07F09"/>
    <w:rsid w:val="00F10890"/>
    <w:rsid w:val="00F10A0A"/>
    <w:rsid w:val="00F10D9C"/>
    <w:rsid w:val="00F10F96"/>
    <w:rsid w:val="00F1269D"/>
    <w:rsid w:val="00F12B89"/>
    <w:rsid w:val="00F12D81"/>
    <w:rsid w:val="00F131E0"/>
    <w:rsid w:val="00F13785"/>
    <w:rsid w:val="00F141F8"/>
    <w:rsid w:val="00F15D15"/>
    <w:rsid w:val="00F164A5"/>
    <w:rsid w:val="00F16E30"/>
    <w:rsid w:val="00F17471"/>
    <w:rsid w:val="00F20421"/>
    <w:rsid w:val="00F21597"/>
    <w:rsid w:val="00F2334D"/>
    <w:rsid w:val="00F23364"/>
    <w:rsid w:val="00F2429E"/>
    <w:rsid w:val="00F24AA6"/>
    <w:rsid w:val="00F24E72"/>
    <w:rsid w:val="00F25091"/>
    <w:rsid w:val="00F25C09"/>
    <w:rsid w:val="00F2629C"/>
    <w:rsid w:val="00F26AD1"/>
    <w:rsid w:val="00F26E37"/>
    <w:rsid w:val="00F27C24"/>
    <w:rsid w:val="00F301B1"/>
    <w:rsid w:val="00F304CB"/>
    <w:rsid w:val="00F30CE6"/>
    <w:rsid w:val="00F3112A"/>
    <w:rsid w:val="00F31141"/>
    <w:rsid w:val="00F3128A"/>
    <w:rsid w:val="00F322AE"/>
    <w:rsid w:val="00F32590"/>
    <w:rsid w:val="00F3266E"/>
    <w:rsid w:val="00F3347D"/>
    <w:rsid w:val="00F33908"/>
    <w:rsid w:val="00F35A26"/>
    <w:rsid w:val="00F36981"/>
    <w:rsid w:val="00F37666"/>
    <w:rsid w:val="00F377F8"/>
    <w:rsid w:val="00F37AF4"/>
    <w:rsid w:val="00F4002C"/>
    <w:rsid w:val="00F4005C"/>
    <w:rsid w:val="00F40550"/>
    <w:rsid w:val="00F41130"/>
    <w:rsid w:val="00F41372"/>
    <w:rsid w:val="00F41753"/>
    <w:rsid w:val="00F41A52"/>
    <w:rsid w:val="00F4230E"/>
    <w:rsid w:val="00F424FD"/>
    <w:rsid w:val="00F42626"/>
    <w:rsid w:val="00F437BC"/>
    <w:rsid w:val="00F43888"/>
    <w:rsid w:val="00F43D02"/>
    <w:rsid w:val="00F460B5"/>
    <w:rsid w:val="00F46531"/>
    <w:rsid w:val="00F46617"/>
    <w:rsid w:val="00F46A98"/>
    <w:rsid w:val="00F476FF"/>
    <w:rsid w:val="00F515C8"/>
    <w:rsid w:val="00F51AB9"/>
    <w:rsid w:val="00F52567"/>
    <w:rsid w:val="00F526CC"/>
    <w:rsid w:val="00F531E1"/>
    <w:rsid w:val="00F531EF"/>
    <w:rsid w:val="00F53E71"/>
    <w:rsid w:val="00F552F6"/>
    <w:rsid w:val="00F568A2"/>
    <w:rsid w:val="00F56961"/>
    <w:rsid w:val="00F56A95"/>
    <w:rsid w:val="00F571A9"/>
    <w:rsid w:val="00F5736C"/>
    <w:rsid w:val="00F57B46"/>
    <w:rsid w:val="00F57F1F"/>
    <w:rsid w:val="00F6019C"/>
    <w:rsid w:val="00F60B88"/>
    <w:rsid w:val="00F60CE5"/>
    <w:rsid w:val="00F619A7"/>
    <w:rsid w:val="00F61A3D"/>
    <w:rsid w:val="00F62279"/>
    <w:rsid w:val="00F63818"/>
    <w:rsid w:val="00F641C0"/>
    <w:rsid w:val="00F64767"/>
    <w:rsid w:val="00F6488C"/>
    <w:rsid w:val="00F64A1C"/>
    <w:rsid w:val="00F66C0F"/>
    <w:rsid w:val="00F670D6"/>
    <w:rsid w:val="00F6776B"/>
    <w:rsid w:val="00F70A09"/>
    <w:rsid w:val="00F71501"/>
    <w:rsid w:val="00F72494"/>
    <w:rsid w:val="00F73B48"/>
    <w:rsid w:val="00F73D8E"/>
    <w:rsid w:val="00F74675"/>
    <w:rsid w:val="00F74932"/>
    <w:rsid w:val="00F7519E"/>
    <w:rsid w:val="00F75FC1"/>
    <w:rsid w:val="00F76CC8"/>
    <w:rsid w:val="00F76E80"/>
    <w:rsid w:val="00F773AE"/>
    <w:rsid w:val="00F779BD"/>
    <w:rsid w:val="00F77C8F"/>
    <w:rsid w:val="00F8012F"/>
    <w:rsid w:val="00F80ABD"/>
    <w:rsid w:val="00F8190C"/>
    <w:rsid w:val="00F819BF"/>
    <w:rsid w:val="00F826E0"/>
    <w:rsid w:val="00F82D8A"/>
    <w:rsid w:val="00F83D6D"/>
    <w:rsid w:val="00F84205"/>
    <w:rsid w:val="00F84877"/>
    <w:rsid w:val="00F85054"/>
    <w:rsid w:val="00F85529"/>
    <w:rsid w:val="00F85B98"/>
    <w:rsid w:val="00F8615C"/>
    <w:rsid w:val="00F869DE"/>
    <w:rsid w:val="00F86ABA"/>
    <w:rsid w:val="00F87EFF"/>
    <w:rsid w:val="00F9007D"/>
    <w:rsid w:val="00F90650"/>
    <w:rsid w:val="00F90C9E"/>
    <w:rsid w:val="00F91CA5"/>
    <w:rsid w:val="00F91D44"/>
    <w:rsid w:val="00F92702"/>
    <w:rsid w:val="00F933CE"/>
    <w:rsid w:val="00F939A5"/>
    <w:rsid w:val="00F93D69"/>
    <w:rsid w:val="00F96D91"/>
    <w:rsid w:val="00F97BE2"/>
    <w:rsid w:val="00F97F06"/>
    <w:rsid w:val="00FA16F5"/>
    <w:rsid w:val="00FA1E06"/>
    <w:rsid w:val="00FA2382"/>
    <w:rsid w:val="00FA2CD1"/>
    <w:rsid w:val="00FA2FCE"/>
    <w:rsid w:val="00FA31AA"/>
    <w:rsid w:val="00FA3B9F"/>
    <w:rsid w:val="00FA406C"/>
    <w:rsid w:val="00FA5784"/>
    <w:rsid w:val="00FA6D33"/>
    <w:rsid w:val="00FA6E5C"/>
    <w:rsid w:val="00FA7186"/>
    <w:rsid w:val="00FA744A"/>
    <w:rsid w:val="00FA7553"/>
    <w:rsid w:val="00FB01A3"/>
    <w:rsid w:val="00FB0DD4"/>
    <w:rsid w:val="00FB1000"/>
    <w:rsid w:val="00FB131C"/>
    <w:rsid w:val="00FB1D52"/>
    <w:rsid w:val="00FB202D"/>
    <w:rsid w:val="00FB255E"/>
    <w:rsid w:val="00FB2898"/>
    <w:rsid w:val="00FB2A06"/>
    <w:rsid w:val="00FB303A"/>
    <w:rsid w:val="00FB3F7D"/>
    <w:rsid w:val="00FB40FC"/>
    <w:rsid w:val="00FB5D75"/>
    <w:rsid w:val="00FB604E"/>
    <w:rsid w:val="00FB6800"/>
    <w:rsid w:val="00FB73EC"/>
    <w:rsid w:val="00FB7635"/>
    <w:rsid w:val="00FB7B98"/>
    <w:rsid w:val="00FB7FFC"/>
    <w:rsid w:val="00FC02A8"/>
    <w:rsid w:val="00FC0342"/>
    <w:rsid w:val="00FC1174"/>
    <w:rsid w:val="00FC22B3"/>
    <w:rsid w:val="00FC24DF"/>
    <w:rsid w:val="00FC264A"/>
    <w:rsid w:val="00FC283A"/>
    <w:rsid w:val="00FC336A"/>
    <w:rsid w:val="00FC34FE"/>
    <w:rsid w:val="00FC358D"/>
    <w:rsid w:val="00FC36D9"/>
    <w:rsid w:val="00FC4311"/>
    <w:rsid w:val="00FC60EE"/>
    <w:rsid w:val="00FC7846"/>
    <w:rsid w:val="00FC7A5C"/>
    <w:rsid w:val="00FC7EB8"/>
    <w:rsid w:val="00FD0BA9"/>
    <w:rsid w:val="00FD0F23"/>
    <w:rsid w:val="00FD0FD7"/>
    <w:rsid w:val="00FD1F53"/>
    <w:rsid w:val="00FD2C2E"/>
    <w:rsid w:val="00FD2EE2"/>
    <w:rsid w:val="00FD33DE"/>
    <w:rsid w:val="00FD40F9"/>
    <w:rsid w:val="00FD67B5"/>
    <w:rsid w:val="00FD6A42"/>
    <w:rsid w:val="00FD6CA8"/>
    <w:rsid w:val="00FD7C41"/>
    <w:rsid w:val="00FE0141"/>
    <w:rsid w:val="00FE1CD8"/>
    <w:rsid w:val="00FE210E"/>
    <w:rsid w:val="00FE26C2"/>
    <w:rsid w:val="00FE27A7"/>
    <w:rsid w:val="00FE3489"/>
    <w:rsid w:val="00FE3D6F"/>
    <w:rsid w:val="00FE3F64"/>
    <w:rsid w:val="00FE712B"/>
    <w:rsid w:val="00FE7B02"/>
    <w:rsid w:val="00FE7F3E"/>
    <w:rsid w:val="00FF0681"/>
    <w:rsid w:val="00FF1277"/>
    <w:rsid w:val="00FF141A"/>
    <w:rsid w:val="00FF15D0"/>
    <w:rsid w:val="00FF17DF"/>
    <w:rsid w:val="00FF1C86"/>
    <w:rsid w:val="00FF1DF5"/>
    <w:rsid w:val="00FF2372"/>
    <w:rsid w:val="00FF23BA"/>
    <w:rsid w:val="00FF27A4"/>
    <w:rsid w:val="00FF31EE"/>
    <w:rsid w:val="00FF362D"/>
    <w:rsid w:val="00FF3679"/>
    <w:rsid w:val="00FF36AE"/>
    <w:rsid w:val="00FF4A1A"/>
    <w:rsid w:val="00FF4BA4"/>
    <w:rsid w:val="00FF4EA9"/>
    <w:rsid w:val="00FF50F5"/>
    <w:rsid w:val="00FF7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D81519"/>
  <w15:chartTrackingRefBased/>
  <w15:docId w15:val="{7F7349DB-C50C-4FC4-8F57-8DE4E8D2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D7"/>
    <w:pPr>
      <w:ind w:left="1418"/>
      <w:jc w:val="both"/>
    </w:pPr>
    <w:rPr>
      <w:rFonts w:ascii="Arial" w:hAnsi="Arial" w:cs="Arial"/>
      <w:sz w:val="24"/>
      <w:szCs w:val="24"/>
    </w:rPr>
  </w:style>
  <w:style w:type="paragraph" w:styleId="Heading1">
    <w:name w:val="heading 1"/>
    <w:basedOn w:val="Normal"/>
    <w:next w:val="Normal"/>
    <w:link w:val="Heading1Char"/>
    <w:uiPriority w:val="99"/>
    <w:qFormat/>
    <w:rsid w:val="0052451D"/>
    <w:pPr>
      <w:keepNext/>
      <w:jc w:val="center"/>
      <w:outlineLvl w:val="0"/>
    </w:pPr>
    <w:rPr>
      <w:b/>
      <w:bCs/>
      <w:lang w:eastAsia="en-US"/>
    </w:rPr>
  </w:style>
  <w:style w:type="paragraph" w:styleId="Heading2">
    <w:name w:val="heading 2"/>
    <w:basedOn w:val="Normal"/>
    <w:next w:val="Normal"/>
    <w:link w:val="Heading2Char"/>
    <w:semiHidden/>
    <w:unhideWhenUsed/>
    <w:qFormat/>
    <w:locked/>
    <w:rsid w:val="005908A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40B5A"/>
    <w:rPr>
      <w:rFonts w:ascii="Cambria" w:hAnsi="Cambria" w:cs="Times New Roman"/>
      <w:b/>
      <w:bCs/>
      <w:kern w:val="32"/>
      <w:sz w:val="32"/>
      <w:szCs w:val="32"/>
    </w:rPr>
  </w:style>
  <w:style w:type="paragraph" w:styleId="BodyText">
    <w:name w:val="Body Text"/>
    <w:basedOn w:val="Normal"/>
    <w:link w:val="BodyTextChar"/>
    <w:uiPriority w:val="99"/>
    <w:rsid w:val="0052451D"/>
    <w:rPr>
      <w:lang w:eastAsia="en-US"/>
    </w:rPr>
  </w:style>
  <w:style w:type="character" w:customStyle="1" w:styleId="BodyTextChar">
    <w:name w:val="Body Text Char"/>
    <w:link w:val="BodyText"/>
    <w:uiPriority w:val="99"/>
    <w:locked/>
    <w:rsid w:val="00A576B8"/>
    <w:rPr>
      <w:rFonts w:ascii="Arial" w:hAnsi="Arial" w:cs="Times New Roman"/>
      <w:sz w:val="24"/>
      <w:lang w:val="en-GB" w:eastAsia="en-US"/>
    </w:rPr>
  </w:style>
  <w:style w:type="character" w:styleId="Strong">
    <w:name w:val="Strong"/>
    <w:uiPriority w:val="99"/>
    <w:qFormat/>
    <w:rsid w:val="0052451D"/>
    <w:rPr>
      <w:rFonts w:cs="Times New Roman"/>
      <w:b/>
    </w:rPr>
  </w:style>
  <w:style w:type="paragraph" w:styleId="BodyTextIndent2">
    <w:name w:val="Body Text Indent 2"/>
    <w:basedOn w:val="Normal"/>
    <w:link w:val="BodyTextIndent2Char"/>
    <w:uiPriority w:val="99"/>
    <w:rsid w:val="0052451D"/>
    <w:pPr>
      <w:spacing w:after="120" w:line="480" w:lineRule="auto"/>
      <w:ind w:left="283"/>
    </w:pPr>
  </w:style>
  <w:style w:type="character" w:customStyle="1" w:styleId="BodyTextIndent2Char">
    <w:name w:val="Body Text Indent 2 Char"/>
    <w:link w:val="BodyTextIndent2"/>
    <w:uiPriority w:val="99"/>
    <w:semiHidden/>
    <w:locked/>
    <w:rsid w:val="00340B5A"/>
    <w:rPr>
      <w:rFonts w:ascii="Arial" w:hAnsi="Arial" w:cs="Arial"/>
      <w:sz w:val="24"/>
      <w:szCs w:val="24"/>
    </w:rPr>
  </w:style>
  <w:style w:type="paragraph" w:styleId="BalloonText">
    <w:name w:val="Balloon Text"/>
    <w:basedOn w:val="Normal"/>
    <w:link w:val="BalloonTextChar"/>
    <w:uiPriority w:val="99"/>
    <w:semiHidden/>
    <w:rsid w:val="00F641C0"/>
    <w:rPr>
      <w:rFonts w:ascii="Tahoma" w:hAnsi="Tahoma" w:cs="Tahoma"/>
      <w:sz w:val="16"/>
      <w:szCs w:val="16"/>
    </w:rPr>
  </w:style>
  <w:style w:type="character" w:customStyle="1" w:styleId="BalloonTextChar">
    <w:name w:val="Balloon Text Char"/>
    <w:link w:val="BalloonText"/>
    <w:uiPriority w:val="99"/>
    <w:semiHidden/>
    <w:locked/>
    <w:rsid w:val="00340B5A"/>
    <w:rPr>
      <w:rFonts w:cs="Arial"/>
      <w:sz w:val="2"/>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07E4A"/>
    <w:pPr>
      <w:keepLines/>
      <w:spacing w:after="160" w:line="240" w:lineRule="exact"/>
      <w:ind w:left="2977"/>
    </w:pPr>
    <w:rPr>
      <w:rFonts w:ascii="Tahoma" w:hAnsi="Tahoma" w:cs="Tahoma"/>
      <w:sz w:val="20"/>
      <w:szCs w:val="20"/>
      <w:lang w:val="en-US" w:eastAsia="en-US"/>
    </w:rPr>
  </w:style>
  <w:style w:type="paragraph" w:styleId="Header">
    <w:name w:val="header"/>
    <w:basedOn w:val="Normal"/>
    <w:link w:val="HeaderChar"/>
    <w:uiPriority w:val="99"/>
    <w:rsid w:val="007A00EE"/>
    <w:pPr>
      <w:tabs>
        <w:tab w:val="center" w:pos="4153"/>
        <w:tab w:val="right" w:pos="8306"/>
      </w:tabs>
    </w:pPr>
  </w:style>
  <w:style w:type="character" w:customStyle="1" w:styleId="HeaderChar">
    <w:name w:val="Header Char"/>
    <w:link w:val="Header"/>
    <w:uiPriority w:val="99"/>
    <w:locked/>
    <w:rsid w:val="00340B5A"/>
    <w:rPr>
      <w:rFonts w:ascii="Arial" w:hAnsi="Arial" w:cs="Arial"/>
      <w:sz w:val="24"/>
      <w:szCs w:val="24"/>
    </w:rPr>
  </w:style>
  <w:style w:type="paragraph" w:styleId="Footer">
    <w:name w:val="footer"/>
    <w:basedOn w:val="Normal"/>
    <w:link w:val="FooterChar"/>
    <w:uiPriority w:val="99"/>
    <w:rsid w:val="007A00EE"/>
    <w:pPr>
      <w:tabs>
        <w:tab w:val="center" w:pos="4153"/>
        <w:tab w:val="right" w:pos="8306"/>
      </w:tabs>
    </w:pPr>
  </w:style>
  <w:style w:type="character" w:customStyle="1" w:styleId="FooterChar">
    <w:name w:val="Footer Char"/>
    <w:link w:val="Footer"/>
    <w:uiPriority w:val="99"/>
    <w:semiHidden/>
    <w:locked/>
    <w:rsid w:val="00340B5A"/>
    <w:rPr>
      <w:rFonts w:ascii="Arial" w:hAnsi="Arial" w:cs="Arial"/>
      <w:sz w:val="24"/>
      <w:szCs w:val="24"/>
    </w:rPr>
  </w:style>
  <w:style w:type="paragraph" w:customStyle="1" w:styleId="Default">
    <w:name w:val="Default"/>
    <w:uiPriority w:val="99"/>
    <w:rsid w:val="00872C4E"/>
    <w:pPr>
      <w:autoSpaceDE w:val="0"/>
      <w:autoSpaceDN w:val="0"/>
      <w:adjustRightInd w:val="0"/>
      <w:ind w:left="1418"/>
      <w:jc w:val="both"/>
    </w:pPr>
    <w:rPr>
      <w:rFonts w:ascii="Arial" w:hAnsi="Arial" w:cs="Arial"/>
      <w:color w:val="000000"/>
      <w:sz w:val="24"/>
      <w:szCs w:val="24"/>
      <w:lang w:val="en-US" w:eastAsia="en-US"/>
    </w:rPr>
  </w:style>
  <w:style w:type="paragraph" w:customStyle="1" w:styleId="CharCharCharCharCharChar2CharCharCharCharCharCharCharCharCharCharCharCharCharCharCharChar1CharCharCharCharCharChar">
    <w:name w:val="Char Char Char Char Char Char2 Char Char Char Char Char Char Char Char Char Char Char Char Char Char Char Char1 Char Char Char Char Char Char"/>
    <w:basedOn w:val="Normal"/>
    <w:uiPriority w:val="99"/>
    <w:rsid w:val="006C7CBE"/>
    <w:pPr>
      <w:spacing w:after="160" w:line="240" w:lineRule="exact"/>
    </w:pPr>
    <w:rPr>
      <w:rFonts w:ascii="Verdana" w:hAnsi="Verdana" w:cs="Verdana"/>
      <w:sz w:val="20"/>
      <w:szCs w:val="20"/>
      <w:lang w:val="en-US" w:eastAsia="en-US"/>
    </w:rPr>
  </w:style>
  <w:style w:type="paragraph" w:customStyle="1" w:styleId="CharCharCharCharCharChar">
    <w:name w:val="Char Char Char Char Char Char"/>
    <w:basedOn w:val="Normal"/>
    <w:uiPriority w:val="99"/>
    <w:rsid w:val="00073078"/>
    <w:pPr>
      <w:keepLines/>
      <w:spacing w:after="160" w:line="240" w:lineRule="exact"/>
      <w:ind w:left="2977"/>
    </w:pPr>
    <w:rPr>
      <w:rFonts w:ascii="Tahoma" w:hAnsi="Tahoma" w:cs="Times New Roman"/>
      <w:sz w:val="20"/>
      <w:lang w:val="en-US" w:eastAsia="en-US"/>
    </w:rPr>
  </w:style>
  <w:style w:type="paragraph" w:customStyle="1" w:styleId="CharChar1CharChar">
    <w:name w:val="Char Char1 Char Char"/>
    <w:basedOn w:val="Normal"/>
    <w:uiPriority w:val="99"/>
    <w:rsid w:val="00F41130"/>
    <w:pPr>
      <w:keepLines/>
      <w:spacing w:after="160" w:line="240" w:lineRule="exact"/>
      <w:ind w:left="2977"/>
    </w:pPr>
    <w:rPr>
      <w:rFonts w:ascii="Tahoma" w:hAnsi="Tahoma" w:cs="Times New Roman"/>
      <w:sz w:val="20"/>
      <w:lang w:val="en-US" w:eastAsia="en-US"/>
    </w:rPr>
  </w:style>
  <w:style w:type="paragraph" w:customStyle="1" w:styleId="CharChar1CharChar1">
    <w:name w:val="Char Char1 Char Char1"/>
    <w:basedOn w:val="Normal"/>
    <w:uiPriority w:val="99"/>
    <w:rsid w:val="00BD69AA"/>
    <w:pPr>
      <w:keepLines/>
      <w:spacing w:after="160" w:line="240" w:lineRule="exact"/>
      <w:ind w:left="2977"/>
    </w:pPr>
    <w:rPr>
      <w:rFonts w:ascii="Tahoma" w:hAnsi="Tahoma" w:cs="Times New Roman"/>
      <w:sz w:val="20"/>
      <w:lang w:val="en-US" w:eastAsia="en-US"/>
    </w:rPr>
  </w:style>
  <w:style w:type="paragraph" w:customStyle="1" w:styleId="CharCharCharCharCharCharCharCharCharCharCharCharChar">
    <w:name w:val="Char Char Char Char Char Char Char Char Char Char Char Char Char"/>
    <w:basedOn w:val="Normal"/>
    <w:uiPriority w:val="99"/>
    <w:rsid w:val="00F033F9"/>
    <w:pPr>
      <w:keepLines/>
      <w:spacing w:after="160" w:line="240" w:lineRule="exact"/>
      <w:ind w:left="2977"/>
    </w:pPr>
    <w:rPr>
      <w:rFonts w:ascii="Tahoma" w:hAnsi="Tahoma" w:cs="Times New Roman"/>
      <w:sz w:val="20"/>
      <w:lang w:val="en-US" w:eastAsia="en-US"/>
    </w:rPr>
  </w:style>
  <w:style w:type="character" w:styleId="CommentReference">
    <w:name w:val="annotation reference"/>
    <w:uiPriority w:val="99"/>
    <w:semiHidden/>
    <w:rsid w:val="00295A71"/>
    <w:rPr>
      <w:rFonts w:cs="Times New Roman"/>
      <w:sz w:val="16"/>
    </w:rPr>
  </w:style>
  <w:style w:type="paragraph" w:styleId="CommentText">
    <w:name w:val="annotation text"/>
    <w:basedOn w:val="Normal"/>
    <w:link w:val="CommentTextChar"/>
    <w:uiPriority w:val="99"/>
    <w:semiHidden/>
    <w:rsid w:val="00295A71"/>
    <w:rPr>
      <w:sz w:val="20"/>
      <w:szCs w:val="20"/>
    </w:rPr>
  </w:style>
  <w:style w:type="character" w:customStyle="1" w:styleId="CommentTextChar">
    <w:name w:val="Comment Text Char"/>
    <w:link w:val="CommentText"/>
    <w:uiPriority w:val="99"/>
    <w:semiHidden/>
    <w:locked/>
    <w:rsid w:val="00340B5A"/>
    <w:rPr>
      <w:rFonts w:ascii="Arial" w:hAnsi="Arial" w:cs="Arial"/>
    </w:rPr>
  </w:style>
  <w:style w:type="paragraph" w:styleId="CommentSubject">
    <w:name w:val="annotation subject"/>
    <w:basedOn w:val="CommentText"/>
    <w:next w:val="CommentText"/>
    <w:link w:val="CommentSubjectChar"/>
    <w:uiPriority w:val="99"/>
    <w:semiHidden/>
    <w:rsid w:val="00295A71"/>
    <w:rPr>
      <w:b/>
      <w:bCs/>
    </w:rPr>
  </w:style>
  <w:style w:type="character" w:customStyle="1" w:styleId="CommentSubjectChar">
    <w:name w:val="Comment Subject Char"/>
    <w:link w:val="CommentSubject"/>
    <w:uiPriority w:val="99"/>
    <w:semiHidden/>
    <w:locked/>
    <w:rsid w:val="00340B5A"/>
    <w:rPr>
      <w:rFonts w:ascii="Arial" w:hAnsi="Arial" w:cs="Arial"/>
      <w:b/>
      <w:bCs/>
    </w:rPr>
  </w:style>
  <w:style w:type="table" w:styleId="TableGrid">
    <w:name w:val="Table Grid"/>
    <w:basedOn w:val="TableNormal"/>
    <w:uiPriority w:val="99"/>
    <w:rsid w:val="00712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7C38F2"/>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40B5A"/>
    <w:rPr>
      <w:rFonts w:cs="Arial"/>
      <w:sz w:val="2"/>
    </w:rPr>
  </w:style>
  <w:style w:type="paragraph" w:styleId="ListParagraph">
    <w:name w:val="List Paragraph"/>
    <w:basedOn w:val="Normal"/>
    <w:link w:val="ListParagraphChar"/>
    <w:uiPriority w:val="34"/>
    <w:qFormat/>
    <w:rsid w:val="00B44585"/>
    <w:pPr>
      <w:ind w:left="720"/>
    </w:pPr>
  </w:style>
  <w:style w:type="paragraph" w:styleId="NormalWeb">
    <w:name w:val="Normal (Web)"/>
    <w:basedOn w:val="Normal"/>
    <w:uiPriority w:val="99"/>
    <w:semiHidden/>
    <w:unhideWhenUsed/>
    <w:rsid w:val="00F97BE2"/>
    <w:pPr>
      <w:spacing w:before="100" w:beforeAutospacing="1" w:after="100" w:afterAutospacing="1"/>
    </w:pPr>
    <w:rPr>
      <w:rFonts w:ascii="Times New Roman" w:hAnsi="Times New Roman" w:cs="Times New Roman"/>
    </w:rPr>
  </w:style>
  <w:style w:type="character" w:styleId="Emphasis">
    <w:name w:val="Emphasis"/>
    <w:qFormat/>
    <w:locked/>
    <w:rsid w:val="005B3D47"/>
    <w:rPr>
      <w:i/>
      <w:iCs/>
    </w:rPr>
  </w:style>
  <w:style w:type="character" w:styleId="SubtleEmphasis">
    <w:name w:val="Subtle Emphasis"/>
    <w:uiPriority w:val="19"/>
    <w:qFormat/>
    <w:rsid w:val="00975CF8"/>
    <w:rPr>
      <w:i/>
      <w:iCs/>
      <w:color w:val="404040"/>
    </w:rPr>
  </w:style>
  <w:style w:type="paragraph" w:styleId="Revision">
    <w:name w:val="Revision"/>
    <w:hidden/>
    <w:uiPriority w:val="99"/>
    <w:semiHidden/>
    <w:rsid w:val="00F568A2"/>
    <w:rPr>
      <w:rFonts w:ascii="Arial" w:hAnsi="Arial" w:cs="Arial"/>
      <w:sz w:val="24"/>
      <w:szCs w:val="24"/>
    </w:rPr>
  </w:style>
  <w:style w:type="paragraph" w:customStyle="1" w:styleId="Section3">
    <w:name w:val="Section 3"/>
    <w:basedOn w:val="Normal"/>
    <w:rsid w:val="002151BE"/>
    <w:pPr>
      <w:ind w:left="0"/>
    </w:pPr>
    <w:rPr>
      <w:rFonts w:ascii="Times New Roman" w:hAnsi="Times New Roman" w:cs="Times New Roman"/>
      <w:sz w:val="28"/>
      <w:szCs w:val="20"/>
    </w:rPr>
  </w:style>
  <w:style w:type="character" w:customStyle="1" w:styleId="ListParagraphChar">
    <w:name w:val="List Paragraph Char"/>
    <w:link w:val="ListParagraph"/>
    <w:uiPriority w:val="34"/>
    <w:locked/>
    <w:rsid w:val="006175B4"/>
    <w:rPr>
      <w:rFonts w:ascii="Arial" w:hAnsi="Arial" w:cs="Arial"/>
      <w:sz w:val="24"/>
      <w:szCs w:val="24"/>
    </w:rPr>
  </w:style>
  <w:style w:type="character" w:customStyle="1" w:styleId="Heading2Char">
    <w:name w:val="Heading 2 Char"/>
    <w:basedOn w:val="DefaultParagraphFont"/>
    <w:link w:val="Heading2"/>
    <w:semiHidden/>
    <w:rsid w:val="005908A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788820">
      <w:bodyDiv w:val="1"/>
      <w:marLeft w:val="0"/>
      <w:marRight w:val="0"/>
      <w:marTop w:val="0"/>
      <w:marBottom w:val="0"/>
      <w:divBdr>
        <w:top w:val="none" w:sz="0" w:space="0" w:color="auto"/>
        <w:left w:val="none" w:sz="0" w:space="0" w:color="auto"/>
        <w:bottom w:val="none" w:sz="0" w:space="0" w:color="auto"/>
        <w:right w:val="none" w:sz="0" w:space="0" w:color="auto"/>
      </w:divBdr>
      <w:divsChild>
        <w:div w:id="1189636867">
          <w:marLeft w:val="547"/>
          <w:marRight w:val="0"/>
          <w:marTop w:val="115"/>
          <w:marBottom w:val="0"/>
          <w:divBdr>
            <w:top w:val="none" w:sz="0" w:space="0" w:color="auto"/>
            <w:left w:val="none" w:sz="0" w:space="0" w:color="auto"/>
            <w:bottom w:val="none" w:sz="0" w:space="0" w:color="auto"/>
            <w:right w:val="none" w:sz="0" w:space="0" w:color="auto"/>
          </w:divBdr>
        </w:div>
        <w:div w:id="1275746501">
          <w:marLeft w:val="547"/>
          <w:marRight w:val="0"/>
          <w:marTop w:val="115"/>
          <w:marBottom w:val="0"/>
          <w:divBdr>
            <w:top w:val="none" w:sz="0" w:space="0" w:color="auto"/>
            <w:left w:val="none" w:sz="0" w:space="0" w:color="auto"/>
            <w:bottom w:val="none" w:sz="0" w:space="0" w:color="auto"/>
            <w:right w:val="none" w:sz="0" w:space="0" w:color="auto"/>
          </w:divBdr>
        </w:div>
      </w:divsChild>
    </w:div>
    <w:div w:id="459298894">
      <w:bodyDiv w:val="1"/>
      <w:marLeft w:val="0"/>
      <w:marRight w:val="0"/>
      <w:marTop w:val="0"/>
      <w:marBottom w:val="0"/>
      <w:divBdr>
        <w:top w:val="none" w:sz="0" w:space="0" w:color="auto"/>
        <w:left w:val="none" w:sz="0" w:space="0" w:color="auto"/>
        <w:bottom w:val="none" w:sz="0" w:space="0" w:color="auto"/>
        <w:right w:val="none" w:sz="0" w:space="0" w:color="auto"/>
      </w:divBdr>
    </w:div>
    <w:div w:id="752505610">
      <w:bodyDiv w:val="1"/>
      <w:marLeft w:val="0"/>
      <w:marRight w:val="0"/>
      <w:marTop w:val="0"/>
      <w:marBottom w:val="0"/>
      <w:divBdr>
        <w:top w:val="none" w:sz="0" w:space="0" w:color="auto"/>
        <w:left w:val="none" w:sz="0" w:space="0" w:color="auto"/>
        <w:bottom w:val="none" w:sz="0" w:space="0" w:color="auto"/>
        <w:right w:val="none" w:sz="0" w:space="0" w:color="auto"/>
      </w:divBdr>
    </w:div>
    <w:div w:id="995843295">
      <w:bodyDiv w:val="1"/>
      <w:marLeft w:val="0"/>
      <w:marRight w:val="0"/>
      <w:marTop w:val="0"/>
      <w:marBottom w:val="0"/>
      <w:divBdr>
        <w:top w:val="none" w:sz="0" w:space="0" w:color="auto"/>
        <w:left w:val="none" w:sz="0" w:space="0" w:color="auto"/>
        <w:bottom w:val="none" w:sz="0" w:space="0" w:color="auto"/>
        <w:right w:val="none" w:sz="0" w:space="0" w:color="auto"/>
      </w:divBdr>
    </w:div>
    <w:div w:id="1009258522">
      <w:bodyDiv w:val="1"/>
      <w:marLeft w:val="0"/>
      <w:marRight w:val="0"/>
      <w:marTop w:val="0"/>
      <w:marBottom w:val="0"/>
      <w:divBdr>
        <w:top w:val="none" w:sz="0" w:space="0" w:color="auto"/>
        <w:left w:val="none" w:sz="0" w:space="0" w:color="auto"/>
        <w:bottom w:val="none" w:sz="0" w:space="0" w:color="auto"/>
        <w:right w:val="none" w:sz="0" w:space="0" w:color="auto"/>
      </w:divBdr>
    </w:div>
    <w:div w:id="1093893381">
      <w:bodyDiv w:val="1"/>
      <w:marLeft w:val="0"/>
      <w:marRight w:val="0"/>
      <w:marTop w:val="0"/>
      <w:marBottom w:val="0"/>
      <w:divBdr>
        <w:top w:val="none" w:sz="0" w:space="0" w:color="auto"/>
        <w:left w:val="none" w:sz="0" w:space="0" w:color="auto"/>
        <w:bottom w:val="none" w:sz="0" w:space="0" w:color="auto"/>
        <w:right w:val="none" w:sz="0" w:space="0" w:color="auto"/>
      </w:divBdr>
    </w:div>
    <w:div w:id="1097675837">
      <w:marLeft w:val="0"/>
      <w:marRight w:val="0"/>
      <w:marTop w:val="0"/>
      <w:marBottom w:val="0"/>
      <w:divBdr>
        <w:top w:val="none" w:sz="0" w:space="0" w:color="auto"/>
        <w:left w:val="none" w:sz="0" w:space="0" w:color="auto"/>
        <w:bottom w:val="none" w:sz="0" w:space="0" w:color="auto"/>
        <w:right w:val="none" w:sz="0" w:space="0" w:color="auto"/>
      </w:divBdr>
    </w:div>
    <w:div w:id="1101491828">
      <w:bodyDiv w:val="1"/>
      <w:marLeft w:val="0"/>
      <w:marRight w:val="0"/>
      <w:marTop w:val="0"/>
      <w:marBottom w:val="0"/>
      <w:divBdr>
        <w:top w:val="none" w:sz="0" w:space="0" w:color="auto"/>
        <w:left w:val="none" w:sz="0" w:space="0" w:color="auto"/>
        <w:bottom w:val="none" w:sz="0" w:space="0" w:color="auto"/>
        <w:right w:val="none" w:sz="0" w:space="0" w:color="auto"/>
      </w:divBdr>
    </w:div>
    <w:div w:id="1110779665">
      <w:bodyDiv w:val="1"/>
      <w:marLeft w:val="0"/>
      <w:marRight w:val="0"/>
      <w:marTop w:val="0"/>
      <w:marBottom w:val="0"/>
      <w:divBdr>
        <w:top w:val="none" w:sz="0" w:space="0" w:color="auto"/>
        <w:left w:val="none" w:sz="0" w:space="0" w:color="auto"/>
        <w:bottom w:val="none" w:sz="0" w:space="0" w:color="auto"/>
        <w:right w:val="none" w:sz="0" w:space="0" w:color="auto"/>
      </w:divBdr>
    </w:div>
    <w:div w:id="1112675322">
      <w:bodyDiv w:val="1"/>
      <w:marLeft w:val="0"/>
      <w:marRight w:val="0"/>
      <w:marTop w:val="0"/>
      <w:marBottom w:val="0"/>
      <w:divBdr>
        <w:top w:val="none" w:sz="0" w:space="0" w:color="auto"/>
        <w:left w:val="none" w:sz="0" w:space="0" w:color="auto"/>
        <w:bottom w:val="none" w:sz="0" w:space="0" w:color="auto"/>
        <w:right w:val="none" w:sz="0" w:space="0" w:color="auto"/>
      </w:divBdr>
    </w:div>
    <w:div w:id="1211721166">
      <w:bodyDiv w:val="1"/>
      <w:marLeft w:val="0"/>
      <w:marRight w:val="0"/>
      <w:marTop w:val="0"/>
      <w:marBottom w:val="0"/>
      <w:divBdr>
        <w:top w:val="none" w:sz="0" w:space="0" w:color="auto"/>
        <w:left w:val="none" w:sz="0" w:space="0" w:color="auto"/>
        <w:bottom w:val="none" w:sz="0" w:space="0" w:color="auto"/>
        <w:right w:val="none" w:sz="0" w:space="0" w:color="auto"/>
      </w:divBdr>
    </w:div>
    <w:div w:id="1272588280">
      <w:bodyDiv w:val="1"/>
      <w:marLeft w:val="0"/>
      <w:marRight w:val="0"/>
      <w:marTop w:val="0"/>
      <w:marBottom w:val="0"/>
      <w:divBdr>
        <w:top w:val="none" w:sz="0" w:space="0" w:color="auto"/>
        <w:left w:val="none" w:sz="0" w:space="0" w:color="auto"/>
        <w:bottom w:val="none" w:sz="0" w:space="0" w:color="auto"/>
        <w:right w:val="none" w:sz="0" w:space="0" w:color="auto"/>
      </w:divBdr>
      <w:divsChild>
        <w:div w:id="1940064665">
          <w:marLeft w:val="360"/>
          <w:marRight w:val="0"/>
          <w:marTop w:val="200"/>
          <w:marBottom w:val="0"/>
          <w:divBdr>
            <w:top w:val="none" w:sz="0" w:space="0" w:color="auto"/>
            <w:left w:val="none" w:sz="0" w:space="0" w:color="auto"/>
            <w:bottom w:val="none" w:sz="0" w:space="0" w:color="auto"/>
            <w:right w:val="none" w:sz="0" w:space="0" w:color="auto"/>
          </w:divBdr>
        </w:div>
      </w:divsChild>
    </w:div>
    <w:div w:id="1274631804">
      <w:bodyDiv w:val="1"/>
      <w:marLeft w:val="0"/>
      <w:marRight w:val="0"/>
      <w:marTop w:val="0"/>
      <w:marBottom w:val="0"/>
      <w:divBdr>
        <w:top w:val="none" w:sz="0" w:space="0" w:color="auto"/>
        <w:left w:val="none" w:sz="0" w:space="0" w:color="auto"/>
        <w:bottom w:val="none" w:sz="0" w:space="0" w:color="auto"/>
        <w:right w:val="none" w:sz="0" w:space="0" w:color="auto"/>
      </w:divBdr>
    </w:div>
    <w:div w:id="1335645929">
      <w:bodyDiv w:val="1"/>
      <w:marLeft w:val="0"/>
      <w:marRight w:val="0"/>
      <w:marTop w:val="0"/>
      <w:marBottom w:val="0"/>
      <w:divBdr>
        <w:top w:val="none" w:sz="0" w:space="0" w:color="auto"/>
        <w:left w:val="none" w:sz="0" w:space="0" w:color="auto"/>
        <w:bottom w:val="none" w:sz="0" w:space="0" w:color="auto"/>
        <w:right w:val="none" w:sz="0" w:space="0" w:color="auto"/>
      </w:divBdr>
      <w:divsChild>
        <w:div w:id="1526098249">
          <w:marLeft w:val="360"/>
          <w:marRight w:val="0"/>
          <w:marTop w:val="200"/>
          <w:marBottom w:val="0"/>
          <w:divBdr>
            <w:top w:val="none" w:sz="0" w:space="0" w:color="auto"/>
            <w:left w:val="none" w:sz="0" w:space="0" w:color="auto"/>
            <w:bottom w:val="none" w:sz="0" w:space="0" w:color="auto"/>
            <w:right w:val="none" w:sz="0" w:space="0" w:color="auto"/>
          </w:divBdr>
        </w:div>
      </w:divsChild>
    </w:div>
    <w:div w:id="1430392906">
      <w:bodyDiv w:val="1"/>
      <w:marLeft w:val="0"/>
      <w:marRight w:val="0"/>
      <w:marTop w:val="0"/>
      <w:marBottom w:val="0"/>
      <w:divBdr>
        <w:top w:val="none" w:sz="0" w:space="0" w:color="auto"/>
        <w:left w:val="none" w:sz="0" w:space="0" w:color="auto"/>
        <w:bottom w:val="none" w:sz="0" w:space="0" w:color="auto"/>
        <w:right w:val="none" w:sz="0" w:space="0" w:color="auto"/>
      </w:divBdr>
    </w:div>
    <w:div w:id="1432508346">
      <w:bodyDiv w:val="1"/>
      <w:marLeft w:val="0"/>
      <w:marRight w:val="0"/>
      <w:marTop w:val="0"/>
      <w:marBottom w:val="0"/>
      <w:divBdr>
        <w:top w:val="none" w:sz="0" w:space="0" w:color="auto"/>
        <w:left w:val="none" w:sz="0" w:space="0" w:color="auto"/>
        <w:bottom w:val="none" w:sz="0" w:space="0" w:color="auto"/>
        <w:right w:val="none" w:sz="0" w:space="0" w:color="auto"/>
      </w:divBdr>
    </w:div>
    <w:div w:id="1503155092">
      <w:bodyDiv w:val="1"/>
      <w:marLeft w:val="0"/>
      <w:marRight w:val="0"/>
      <w:marTop w:val="0"/>
      <w:marBottom w:val="0"/>
      <w:divBdr>
        <w:top w:val="none" w:sz="0" w:space="0" w:color="auto"/>
        <w:left w:val="none" w:sz="0" w:space="0" w:color="auto"/>
        <w:bottom w:val="none" w:sz="0" w:space="0" w:color="auto"/>
        <w:right w:val="none" w:sz="0" w:space="0" w:color="auto"/>
      </w:divBdr>
    </w:div>
    <w:div w:id="1659922540">
      <w:bodyDiv w:val="1"/>
      <w:marLeft w:val="0"/>
      <w:marRight w:val="0"/>
      <w:marTop w:val="0"/>
      <w:marBottom w:val="0"/>
      <w:divBdr>
        <w:top w:val="none" w:sz="0" w:space="0" w:color="auto"/>
        <w:left w:val="none" w:sz="0" w:space="0" w:color="auto"/>
        <w:bottom w:val="none" w:sz="0" w:space="0" w:color="auto"/>
        <w:right w:val="none" w:sz="0" w:space="0" w:color="auto"/>
      </w:divBdr>
    </w:div>
    <w:div w:id="1669676941">
      <w:bodyDiv w:val="1"/>
      <w:marLeft w:val="0"/>
      <w:marRight w:val="0"/>
      <w:marTop w:val="0"/>
      <w:marBottom w:val="0"/>
      <w:divBdr>
        <w:top w:val="none" w:sz="0" w:space="0" w:color="auto"/>
        <w:left w:val="none" w:sz="0" w:space="0" w:color="auto"/>
        <w:bottom w:val="none" w:sz="0" w:space="0" w:color="auto"/>
        <w:right w:val="none" w:sz="0" w:space="0" w:color="auto"/>
      </w:divBdr>
    </w:div>
    <w:div w:id="1716199229">
      <w:bodyDiv w:val="1"/>
      <w:marLeft w:val="0"/>
      <w:marRight w:val="0"/>
      <w:marTop w:val="0"/>
      <w:marBottom w:val="0"/>
      <w:divBdr>
        <w:top w:val="none" w:sz="0" w:space="0" w:color="auto"/>
        <w:left w:val="none" w:sz="0" w:space="0" w:color="auto"/>
        <w:bottom w:val="none" w:sz="0" w:space="0" w:color="auto"/>
        <w:right w:val="none" w:sz="0" w:space="0" w:color="auto"/>
      </w:divBdr>
      <w:divsChild>
        <w:div w:id="562838008">
          <w:marLeft w:val="547"/>
          <w:marRight w:val="0"/>
          <w:marTop w:val="134"/>
          <w:marBottom w:val="0"/>
          <w:divBdr>
            <w:top w:val="none" w:sz="0" w:space="0" w:color="auto"/>
            <w:left w:val="none" w:sz="0" w:space="0" w:color="auto"/>
            <w:bottom w:val="none" w:sz="0" w:space="0" w:color="auto"/>
            <w:right w:val="none" w:sz="0" w:space="0" w:color="auto"/>
          </w:divBdr>
        </w:div>
        <w:div w:id="1554929365">
          <w:marLeft w:val="547"/>
          <w:marRight w:val="0"/>
          <w:marTop w:val="134"/>
          <w:marBottom w:val="0"/>
          <w:divBdr>
            <w:top w:val="none" w:sz="0" w:space="0" w:color="auto"/>
            <w:left w:val="none" w:sz="0" w:space="0" w:color="auto"/>
            <w:bottom w:val="none" w:sz="0" w:space="0" w:color="auto"/>
            <w:right w:val="none" w:sz="0" w:space="0" w:color="auto"/>
          </w:divBdr>
        </w:div>
        <w:div w:id="1903641885">
          <w:marLeft w:val="547"/>
          <w:marRight w:val="0"/>
          <w:marTop w:val="134"/>
          <w:marBottom w:val="0"/>
          <w:divBdr>
            <w:top w:val="none" w:sz="0" w:space="0" w:color="auto"/>
            <w:left w:val="none" w:sz="0" w:space="0" w:color="auto"/>
            <w:bottom w:val="none" w:sz="0" w:space="0" w:color="auto"/>
            <w:right w:val="none" w:sz="0" w:space="0" w:color="auto"/>
          </w:divBdr>
        </w:div>
        <w:div w:id="1910116653">
          <w:marLeft w:val="547"/>
          <w:marRight w:val="0"/>
          <w:marTop w:val="134"/>
          <w:marBottom w:val="0"/>
          <w:divBdr>
            <w:top w:val="none" w:sz="0" w:space="0" w:color="auto"/>
            <w:left w:val="none" w:sz="0" w:space="0" w:color="auto"/>
            <w:bottom w:val="none" w:sz="0" w:space="0" w:color="auto"/>
            <w:right w:val="none" w:sz="0" w:space="0" w:color="auto"/>
          </w:divBdr>
        </w:div>
        <w:div w:id="2133160046">
          <w:marLeft w:val="547"/>
          <w:marRight w:val="0"/>
          <w:marTop w:val="134"/>
          <w:marBottom w:val="0"/>
          <w:divBdr>
            <w:top w:val="none" w:sz="0" w:space="0" w:color="auto"/>
            <w:left w:val="none" w:sz="0" w:space="0" w:color="auto"/>
            <w:bottom w:val="none" w:sz="0" w:space="0" w:color="auto"/>
            <w:right w:val="none" w:sz="0" w:space="0" w:color="auto"/>
          </w:divBdr>
        </w:div>
      </w:divsChild>
    </w:div>
    <w:div w:id="1747261488">
      <w:bodyDiv w:val="1"/>
      <w:marLeft w:val="0"/>
      <w:marRight w:val="0"/>
      <w:marTop w:val="0"/>
      <w:marBottom w:val="0"/>
      <w:divBdr>
        <w:top w:val="none" w:sz="0" w:space="0" w:color="auto"/>
        <w:left w:val="none" w:sz="0" w:space="0" w:color="auto"/>
        <w:bottom w:val="none" w:sz="0" w:space="0" w:color="auto"/>
        <w:right w:val="none" w:sz="0" w:space="0" w:color="auto"/>
      </w:divBdr>
      <w:divsChild>
        <w:div w:id="814835759">
          <w:marLeft w:val="360"/>
          <w:marRight w:val="0"/>
          <w:marTop w:val="200"/>
          <w:marBottom w:val="0"/>
          <w:divBdr>
            <w:top w:val="none" w:sz="0" w:space="0" w:color="auto"/>
            <w:left w:val="none" w:sz="0" w:space="0" w:color="auto"/>
            <w:bottom w:val="none" w:sz="0" w:space="0" w:color="auto"/>
            <w:right w:val="none" w:sz="0" w:space="0" w:color="auto"/>
          </w:divBdr>
        </w:div>
        <w:div w:id="1942369920">
          <w:marLeft w:val="360"/>
          <w:marRight w:val="0"/>
          <w:marTop w:val="200"/>
          <w:marBottom w:val="0"/>
          <w:divBdr>
            <w:top w:val="none" w:sz="0" w:space="0" w:color="auto"/>
            <w:left w:val="none" w:sz="0" w:space="0" w:color="auto"/>
            <w:bottom w:val="none" w:sz="0" w:space="0" w:color="auto"/>
            <w:right w:val="none" w:sz="0" w:space="0" w:color="auto"/>
          </w:divBdr>
        </w:div>
      </w:divsChild>
    </w:div>
    <w:div w:id="1795902313">
      <w:bodyDiv w:val="1"/>
      <w:marLeft w:val="0"/>
      <w:marRight w:val="0"/>
      <w:marTop w:val="0"/>
      <w:marBottom w:val="0"/>
      <w:divBdr>
        <w:top w:val="none" w:sz="0" w:space="0" w:color="auto"/>
        <w:left w:val="none" w:sz="0" w:space="0" w:color="auto"/>
        <w:bottom w:val="none" w:sz="0" w:space="0" w:color="auto"/>
        <w:right w:val="none" w:sz="0" w:space="0" w:color="auto"/>
      </w:divBdr>
    </w:div>
    <w:div w:id="1950431849">
      <w:bodyDiv w:val="1"/>
      <w:marLeft w:val="0"/>
      <w:marRight w:val="0"/>
      <w:marTop w:val="0"/>
      <w:marBottom w:val="0"/>
      <w:divBdr>
        <w:top w:val="none" w:sz="0" w:space="0" w:color="auto"/>
        <w:left w:val="none" w:sz="0" w:space="0" w:color="auto"/>
        <w:bottom w:val="none" w:sz="0" w:space="0" w:color="auto"/>
        <w:right w:val="none" w:sz="0" w:space="0" w:color="auto"/>
      </w:divBdr>
    </w:div>
    <w:div w:id="1964725280">
      <w:bodyDiv w:val="1"/>
      <w:marLeft w:val="0"/>
      <w:marRight w:val="0"/>
      <w:marTop w:val="0"/>
      <w:marBottom w:val="0"/>
      <w:divBdr>
        <w:top w:val="none" w:sz="0" w:space="0" w:color="auto"/>
        <w:left w:val="none" w:sz="0" w:space="0" w:color="auto"/>
        <w:bottom w:val="none" w:sz="0" w:space="0" w:color="auto"/>
        <w:right w:val="none" w:sz="0" w:space="0" w:color="auto"/>
      </w:divBdr>
      <w:divsChild>
        <w:div w:id="1812214617">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3B363-068D-4CBB-9986-D768B85C1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2435</Words>
  <Characters>12906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Joanne</dc:creator>
  <cp:keywords/>
  <dc:description/>
  <cp:lastModifiedBy>Anne Campbell (NELC)</cp:lastModifiedBy>
  <cp:revision>3</cp:revision>
  <cp:lastPrinted>2019-09-05T12:51:00Z</cp:lastPrinted>
  <dcterms:created xsi:type="dcterms:W3CDTF">2020-09-01T08:56:00Z</dcterms:created>
  <dcterms:modified xsi:type="dcterms:W3CDTF">2020-09-01T08:57:00Z</dcterms:modified>
</cp:coreProperties>
</file>