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06EC" w14:textId="77777777" w:rsidR="002E1368" w:rsidRDefault="009579D0">
      <w:pPr>
        <w:pStyle w:val="Heading1"/>
        <w:spacing w:before="78"/>
      </w:pPr>
      <w:r>
        <w:t xml:space="preserve">NEW ROADS </w:t>
      </w:r>
      <w:r>
        <w:rPr>
          <w:spacing w:val="-3"/>
        </w:rPr>
        <w:t xml:space="preserve">AND </w:t>
      </w:r>
      <w:r>
        <w:t>STREETWORKS ACT 1991 SECTION</w:t>
      </w:r>
      <w:r>
        <w:rPr>
          <w:spacing w:val="-1"/>
        </w:rPr>
        <w:t xml:space="preserve"> </w:t>
      </w:r>
      <w:r>
        <w:t>58</w:t>
      </w:r>
    </w:p>
    <w:p w14:paraId="661D7395" w14:textId="77777777" w:rsidR="002E1368" w:rsidRDefault="009579D0">
      <w:pPr>
        <w:ind w:left="672" w:right="672"/>
        <w:jc w:val="center"/>
        <w:rPr>
          <w:b/>
          <w:sz w:val="28"/>
        </w:rPr>
      </w:pPr>
      <w:r>
        <w:rPr>
          <w:b/>
          <w:sz w:val="28"/>
        </w:rPr>
        <w:t>NOTICE OF SUBSTANTIAL ROAD WORKS FOR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ROAD PURPOSES</w:t>
      </w:r>
    </w:p>
    <w:p w14:paraId="12E811E5" w14:textId="77777777" w:rsidR="002E1368" w:rsidRDefault="002E1368">
      <w:pPr>
        <w:pStyle w:val="BodyText"/>
        <w:rPr>
          <w:sz w:val="30"/>
        </w:rPr>
      </w:pPr>
    </w:p>
    <w:p w14:paraId="6C032DD8" w14:textId="77777777" w:rsidR="002E1368" w:rsidRDefault="002E1368">
      <w:pPr>
        <w:pStyle w:val="BodyText"/>
        <w:spacing w:before="3"/>
        <w:rPr>
          <w:sz w:val="42"/>
        </w:rPr>
      </w:pPr>
    </w:p>
    <w:p w14:paraId="5102A563" w14:textId="77777777" w:rsidR="002E1368" w:rsidRDefault="009579D0">
      <w:pPr>
        <w:pStyle w:val="BodyText"/>
        <w:ind w:left="612" w:right="176" w:hanging="420"/>
      </w:pPr>
      <w:r w:rsidRPr="009579D0">
        <w:t>Reconstruction of existing footways, carriageway resurfacing including the installation of drainage, signing, lighting and road markings.</w:t>
      </w:r>
    </w:p>
    <w:p w14:paraId="6D8FB2C9" w14:textId="77777777" w:rsidR="002E1368" w:rsidRDefault="009579D0">
      <w:pPr>
        <w:pStyle w:val="BodyText"/>
        <w:ind w:left="672" w:right="670"/>
        <w:jc w:val="center"/>
      </w:pPr>
      <w:r w:rsidRPr="009579D0">
        <w:t>High Street, Cleethorpes</w:t>
      </w:r>
    </w:p>
    <w:p w14:paraId="3CCAB178" w14:textId="77777777" w:rsidR="002E1368" w:rsidRDefault="002E1368">
      <w:pPr>
        <w:pStyle w:val="BodyText"/>
      </w:pPr>
    </w:p>
    <w:p w14:paraId="47072A86" w14:textId="77777777" w:rsidR="002E1368" w:rsidRDefault="009579D0">
      <w:pPr>
        <w:pStyle w:val="ListParagraph"/>
        <w:numPr>
          <w:ilvl w:val="0"/>
          <w:numId w:val="1"/>
        </w:numPr>
        <w:tabs>
          <w:tab w:val="left" w:pos="1201"/>
        </w:tabs>
        <w:ind w:right="355"/>
        <w:jc w:val="both"/>
        <w:rPr>
          <w:b/>
          <w:sz w:val="24"/>
        </w:rPr>
      </w:pPr>
      <w:r>
        <w:rPr>
          <w:b/>
          <w:sz w:val="24"/>
        </w:rPr>
        <w:t>Three months advance notice is hereby given that North East Lincolnshire Council (highway au</w:t>
      </w:r>
      <w:r>
        <w:rPr>
          <w:b/>
          <w:sz w:val="24"/>
        </w:rPr>
        <w:t>thority) intends to carry out substantial works for road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purposes.</w:t>
      </w:r>
    </w:p>
    <w:p w14:paraId="78F74007" w14:textId="77777777" w:rsidR="002E1368" w:rsidRDefault="002E1368">
      <w:pPr>
        <w:pStyle w:val="BodyText"/>
        <w:spacing w:before="3"/>
      </w:pPr>
    </w:p>
    <w:p w14:paraId="40603538" w14:textId="77777777" w:rsidR="002E1368" w:rsidRDefault="009579D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rPr>
          <w:b/>
          <w:sz w:val="24"/>
        </w:rPr>
      </w:pPr>
      <w:r>
        <w:rPr>
          <w:b/>
          <w:sz w:val="24"/>
        </w:rPr>
        <w:t>The streets in which these works will take place are as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detailed above.</w:t>
      </w:r>
    </w:p>
    <w:p w14:paraId="45E675BE" w14:textId="77777777" w:rsidR="002E1368" w:rsidRDefault="002E1368">
      <w:pPr>
        <w:pStyle w:val="BodyText"/>
        <w:spacing w:before="1"/>
      </w:pPr>
    </w:p>
    <w:p w14:paraId="353FD00B" w14:textId="77777777" w:rsidR="002E1368" w:rsidRDefault="009579D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685"/>
        <w:rPr>
          <w:b/>
          <w:sz w:val="24"/>
        </w:rPr>
      </w:pPr>
      <w:r>
        <w:rPr>
          <w:b/>
          <w:sz w:val="24"/>
        </w:rPr>
        <w:t>Work is expected to affect the carriageway and footway as 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</w:p>
    <w:p w14:paraId="6C1CFD8D" w14:textId="77777777" w:rsidR="002E1368" w:rsidRDefault="002E1368">
      <w:pPr>
        <w:pStyle w:val="BodyText"/>
        <w:rPr>
          <w:sz w:val="26"/>
        </w:rPr>
      </w:pPr>
    </w:p>
    <w:p w14:paraId="2F37F5F9" w14:textId="77777777" w:rsidR="002E1368" w:rsidRDefault="002E1368">
      <w:pPr>
        <w:pStyle w:val="BodyText"/>
        <w:rPr>
          <w:sz w:val="22"/>
        </w:rPr>
      </w:pPr>
    </w:p>
    <w:p w14:paraId="10E40CBA" w14:textId="77777777" w:rsidR="002E1368" w:rsidRDefault="009579D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420"/>
        <w:rPr>
          <w:b/>
          <w:sz w:val="24"/>
        </w:rPr>
      </w:pPr>
      <w:r>
        <w:rPr>
          <w:b/>
          <w:sz w:val="24"/>
        </w:rPr>
        <w:t>Work is expected to commence on 07/01/1</w:t>
      </w:r>
      <w:r>
        <w:rPr>
          <w:b/>
          <w:sz w:val="24"/>
        </w:rPr>
        <w:t>9 (work should commence on this date) and last approximately to the end of July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2019.</w:t>
      </w:r>
    </w:p>
    <w:p w14:paraId="17C9090D" w14:textId="77777777" w:rsidR="002E1368" w:rsidRDefault="002E1368">
      <w:pPr>
        <w:pStyle w:val="BodyText"/>
      </w:pPr>
    </w:p>
    <w:p w14:paraId="166CE428" w14:textId="77777777" w:rsidR="002E1368" w:rsidRDefault="009579D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752"/>
        <w:rPr>
          <w:b/>
          <w:sz w:val="24"/>
        </w:rPr>
      </w:pPr>
      <w:r>
        <w:rPr>
          <w:b/>
          <w:sz w:val="24"/>
        </w:rPr>
        <w:t>The works notified will include the reconstruction and resurfacing of the carriageway and footway of the road as 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</w:p>
    <w:p w14:paraId="6A79A15B" w14:textId="77777777" w:rsidR="002E1368" w:rsidRDefault="002E1368">
      <w:pPr>
        <w:pStyle w:val="BodyText"/>
        <w:rPr>
          <w:sz w:val="26"/>
        </w:rPr>
      </w:pPr>
    </w:p>
    <w:p w14:paraId="572FFD32" w14:textId="77777777" w:rsidR="002E1368" w:rsidRDefault="002E1368">
      <w:pPr>
        <w:pStyle w:val="BodyText"/>
        <w:spacing w:before="3"/>
        <w:rPr>
          <w:sz w:val="22"/>
        </w:rPr>
      </w:pPr>
    </w:p>
    <w:p w14:paraId="67113889" w14:textId="77777777" w:rsidR="002E1368" w:rsidRDefault="009579D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ind w:right="229"/>
        <w:rPr>
          <w:b/>
          <w:sz w:val="24"/>
        </w:rPr>
      </w:pPr>
      <w:r>
        <w:rPr>
          <w:b/>
          <w:sz w:val="24"/>
        </w:rPr>
        <w:t xml:space="preserve">Subject to the exemptions in the </w:t>
      </w:r>
      <w:r>
        <w:rPr>
          <w:b/>
          <w:spacing w:val="-3"/>
          <w:sz w:val="24"/>
        </w:rPr>
        <w:t xml:space="preserve">Act </w:t>
      </w:r>
      <w:r>
        <w:rPr>
          <w:b/>
          <w:sz w:val="24"/>
        </w:rPr>
        <w:t xml:space="preserve">and Regulations under it, no street works may be executed for a period of </w:t>
      </w:r>
      <w:r w:rsidRPr="009579D0">
        <w:rPr>
          <w:b/>
          <w:sz w:val="24"/>
        </w:rPr>
        <w:t>5 years 26</w:t>
      </w:r>
      <w:proofErr w:type="spellStart"/>
      <w:r w:rsidRPr="009579D0">
        <w:rPr>
          <w:b/>
          <w:position w:val="8"/>
          <w:sz w:val="16"/>
        </w:rPr>
        <w:t>th</w:t>
      </w:r>
      <w:proofErr w:type="spellEnd"/>
      <w:r>
        <w:rPr>
          <w:b/>
          <w:color w:val="FF0000"/>
          <w:sz w:val="16"/>
        </w:rPr>
        <w:t xml:space="preserve"> </w:t>
      </w:r>
      <w:r w:rsidRPr="009579D0">
        <w:rPr>
          <w:b/>
          <w:sz w:val="24"/>
        </w:rPr>
        <w:t>J</w:t>
      </w:r>
      <w:r w:rsidRPr="009579D0">
        <w:rPr>
          <w:b/>
          <w:sz w:val="24"/>
        </w:rPr>
        <w:t>uly 2019 – 29</w:t>
      </w:r>
      <w:proofErr w:type="spellStart"/>
      <w:r w:rsidRPr="009579D0">
        <w:rPr>
          <w:b/>
          <w:position w:val="8"/>
          <w:sz w:val="16"/>
        </w:rPr>
        <w:t>th</w:t>
      </w:r>
      <w:proofErr w:type="spellEnd"/>
      <w:r w:rsidRPr="009579D0">
        <w:rPr>
          <w:b/>
          <w:position w:val="8"/>
          <w:sz w:val="16"/>
        </w:rPr>
        <w:t xml:space="preserve"> </w:t>
      </w:r>
      <w:r w:rsidRPr="009579D0">
        <w:rPr>
          <w:b/>
          <w:sz w:val="24"/>
        </w:rPr>
        <w:t xml:space="preserve">July 2024 </w:t>
      </w:r>
      <w:r>
        <w:rPr>
          <w:b/>
          <w:sz w:val="24"/>
        </w:rPr>
        <w:t>from completion of works described in paragraph 5 without the consent of the said highway authority, which is not to be unreasonably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withheld.</w:t>
      </w:r>
    </w:p>
    <w:p w14:paraId="1AB2C3A7" w14:textId="77777777" w:rsidR="002E1368" w:rsidRDefault="002E1368">
      <w:pPr>
        <w:pStyle w:val="BodyText"/>
        <w:spacing w:before="1"/>
      </w:pPr>
    </w:p>
    <w:p w14:paraId="57089603" w14:textId="77777777" w:rsidR="002E1368" w:rsidRDefault="009579D0">
      <w:pPr>
        <w:pStyle w:val="BodyText"/>
        <w:ind w:left="120"/>
      </w:pPr>
      <w:r>
        <w:t>Contact details:</w:t>
      </w:r>
    </w:p>
    <w:p w14:paraId="7F6FE1B4" w14:textId="77777777" w:rsidR="002E1368" w:rsidRDefault="002E1368">
      <w:pPr>
        <w:pStyle w:val="BodyText"/>
      </w:pPr>
    </w:p>
    <w:p w14:paraId="0232B6D2" w14:textId="77777777" w:rsidR="002E1368" w:rsidRDefault="009579D0">
      <w:pPr>
        <w:pStyle w:val="BodyText"/>
        <w:spacing w:before="1"/>
        <w:ind w:left="120" w:right="3782"/>
      </w:pPr>
      <w:r>
        <w:t>North East Lincolnshire Council (ENGIE) Highways and Transport</w:t>
      </w:r>
    </w:p>
    <w:p w14:paraId="6E9C56A6" w14:textId="77777777" w:rsidR="002E1368" w:rsidRDefault="009579D0">
      <w:pPr>
        <w:pStyle w:val="BodyText"/>
        <w:ind w:left="120" w:right="6263"/>
      </w:pPr>
      <w:r>
        <w:t>New Oxford House 2 George Street Grimsby</w:t>
      </w:r>
    </w:p>
    <w:p w14:paraId="7EB51FA1" w14:textId="77777777" w:rsidR="002E1368" w:rsidRDefault="009579D0">
      <w:pPr>
        <w:pStyle w:val="BodyText"/>
        <w:ind w:left="120"/>
      </w:pPr>
      <w:r>
        <w:t>DN31 1HB</w:t>
      </w:r>
    </w:p>
    <w:p w14:paraId="058B680A" w14:textId="77777777" w:rsidR="002E1368" w:rsidRDefault="009579D0">
      <w:pPr>
        <w:pStyle w:val="BodyText"/>
        <w:ind w:left="120"/>
      </w:pPr>
      <w:r>
        <w:t>Tel No. (01472) 323154</w:t>
      </w:r>
    </w:p>
    <w:p w14:paraId="5023078C" w14:textId="77777777" w:rsidR="002E1368" w:rsidRDefault="009579D0">
      <w:pPr>
        <w:pStyle w:val="BodyText"/>
        <w:ind w:left="120"/>
      </w:pPr>
      <w:r>
        <w:t xml:space="preserve">Email. </w:t>
      </w:r>
      <w:hyperlink r:id="rId5">
        <w:r>
          <w:t>streetworks@nelincs.gov.uk</w:t>
        </w:r>
      </w:hyperlink>
    </w:p>
    <w:sectPr w:rsidR="002E1368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B655E"/>
    <w:multiLevelType w:val="hybridMultilevel"/>
    <w:tmpl w:val="035EA424"/>
    <w:lvl w:ilvl="0" w:tplc="72C0A71C">
      <w:start w:val="1"/>
      <w:numFmt w:val="decimal"/>
      <w:lvlText w:val="%1."/>
      <w:lvlJc w:val="left"/>
      <w:pPr>
        <w:ind w:left="1200" w:hanging="720"/>
        <w:jc w:val="lef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n-GB" w:eastAsia="en-GB" w:bidi="en-GB"/>
      </w:rPr>
    </w:lvl>
    <w:lvl w:ilvl="1" w:tplc="67C09E5C">
      <w:numFmt w:val="bullet"/>
      <w:lvlText w:val="•"/>
      <w:lvlJc w:val="left"/>
      <w:pPr>
        <w:ind w:left="1934" w:hanging="720"/>
      </w:pPr>
      <w:rPr>
        <w:rFonts w:hint="default"/>
        <w:lang w:val="en-GB" w:eastAsia="en-GB" w:bidi="en-GB"/>
      </w:rPr>
    </w:lvl>
    <w:lvl w:ilvl="2" w:tplc="B63499D2">
      <w:numFmt w:val="bullet"/>
      <w:lvlText w:val="•"/>
      <w:lvlJc w:val="left"/>
      <w:pPr>
        <w:ind w:left="2669" w:hanging="720"/>
      </w:pPr>
      <w:rPr>
        <w:rFonts w:hint="default"/>
        <w:lang w:val="en-GB" w:eastAsia="en-GB" w:bidi="en-GB"/>
      </w:rPr>
    </w:lvl>
    <w:lvl w:ilvl="3" w:tplc="99642D72">
      <w:numFmt w:val="bullet"/>
      <w:lvlText w:val="•"/>
      <w:lvlJc w:val="left"/>
      <w:pPr>
        <w:ind w:left="3403" w:hanging="720"/>
      </w:pPr>
      <w:rPr>
        <w:rFonts w:hint="default"/>
        <w:lang w:val="en-GB" w:eastAsia="en-GB" w:bidi="en-GB"/>
      </w:rPr>
    </w:lvl>
    <w:lvl w:ilvl="4" w:tplc="EC5ADE06">
      <w:numFmt w:val="bullet"/>
      <w:lvlText w:val="•"/>
      <w:lvlJc w:val="left"/>
      <w:pPr>
        <w:ind w:left="4138" w:hanging="720"/>
      </w:pPr>
      <w:rPr>
        <w:rFonts w:hint="default"/>
        <w:lang w:val="en-GB" w:eastAsia="en-GB" w:bidi="en-GB"/>
      </w:rPr>
    </w:lvl>
    <w:lvl w:ilvl="5" w:tplc="455EA3BE">
      <w:numFmt w:val="bullet"/>
      <w:lvlText w:val="•"/>
      <w:lvlJc w:val="left"/>
      <w:pPr>
        <w:ind w:left="4873" w:hanging="720"/>
      </w:pPr>
      <w:rPr>
        <w:rFonts w:hint="default"/>
        <w:lang w:val="en-GB" w:eastAsia="en-GB" w:bidi="en-GB"/>
      </w:rPr>
    </w:lvl>
    <w:lvl w:ilvl="6" w:tplc="4A0061C6">
      <w:numFmt w:val="bullet"/>
      <w:lvlText w:val="•"/>
      <w:lvlJc w:val="left"/>
      <w:pPr>
        <w:ind w:left="5607" w:hanging="720"/>
      </w:pPr>
      <w:rPr>
        <w:rFonts w:hint="default"/>
        <w:lang w:val="en-GB" w:eastAsia="en-GB" w:bidi="en-GB"/>
      </w:rPr>
    </w:lvl>
    <w:lvl w:ilvl="7" w:tplc="5538DBF2">
      <w:numFmt w:val="bullet"/>
      <w:lvlText w:val="•"/>
      <w:lvlJc w:val="left"/>
      <w:pPr>
        <w:ind w:left="6342" w:hanging="720"/>
      </w:pPr>
      <w:rPr>
        <w:rFonts w:hint="default"/>
        <w:lang w:val="en-GB" w:eastAsia="en-GB" w:bidi="en-GB"/>
      </w:rPr>
    </w:lvl>
    <w:lvl w:ilvl="8" w:tplc="80F4A08A">
      <w:numFmt w:val="bullet"/>
      <w:lvlText w:val="•"/>
      <w:lvlJc w:val="left"/>
      <w:pPr>
        <w:ind w:left="7077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68"/>
    <w:rsid w:val="002E1368"/>
    <w:rsid w:val="009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0BB4"/>
  <w15:docId w15:val="{BD9E8065-AAEF-4326-BF72-AFF7730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72" w:right="67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right="173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etworks@nelinc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creator>Haxby, Dave</dc:creator>
  <cp:lastModifiedBy>Lee Dimberline (NELC)</cp:lastModifiedBy>
  <cp:revision>2</cp:revision>
  <dcterms:created xsi:type="dcterms:W3CDTF">2020-09-18T08:49:00Z</dcterms:created>
  <dcterms:modified xsi:type="dcterms:W3CDTF">2020-09-18T08:49:00Z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