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39788" w14:textId="77777777" w:rsidR="002C5DE2" w:rsidRDefault="00A403A6" w:rsidP="00EF18A8">
      <w:pPr>
        <w:pStyle w:val="Title"/>
        <w:rPr>
          <w:sz w:val="36"/>
          <w:szCs w:val="36"/>
        </w:rPr>
      </w:pPr>
      <w:bookmarkStart w:id="0" w:name="_Toc384103323"/>
      <w:bookmarkStart w:id="1" w:name="_Toc384124103"/>
      <w:bookmarkStart w:id="2" w:name="_Toc486328329"/>
      <w:bookmarkStart w:id="3" w:name="_Toc519498194"/>
      <w:bookmarkStart w:id="4" w:name="_Toc383527609"/>
      <w:r w:rsidRPr="00A403A6">
        <w:rPr>
          <w:b/>
          <w:bCs/>
          <w:sz w:val="36"/>
          <w:szCs w:val="36"/>
        </w:rPr>
        <w:t>Corporation Road Bridge</w:t>
      </w:r>
      <w:r w:rsidR="00D52948">
        <w:rPr>
          <w:b/>
          <w:bCs/>
          <w:sz w:val="36"/>
          <w:szCs w:val="36"/>
        </w:rPr>
        <w:t xml:space="preserve"> Refurbishment</w:t>
      </w:r>
      <w:r w:rsidR="007372B3" w:rsidRPr="00A403A6">
        <w:rPr>
          <w:sz w:val="36"/>
          <w:szCs w:val="36"/>
        </w:rPr>
        <w:t xml:space="preserve">: </w:t>
      </w:r>
    </w:p>
    <w:p w14:paraId="00495A13" w14:textId="3C08DD6E" w:rsidR="007372B3" w:rsidRPr="00A403A6" w:rsidRDefault="00EF18A8" w:rsidP="00EF18A8">
      <w:pPr>
        <w:pStyle w:val="Title"/>
        <w:rPr>
          <w:sz w:val="36"/>
          <w:szCs w:val="36"/>
        </w:rPr>
      </w:pPr>
      <w:r w:rsidRPr="00A403A6">
        <w:rPr>
          <w:sz w:val="36"/>
          <w:szCs w:val="36"/>
        </w:rPr>
        <w:t>Response</w:t>
      </w:r>
      <w:r w:rsidR="007372B3" w:rsidRPr="00A403A6">
        <w:rPr>
          <w:sz w:val="36"/>
          <w:szCs w:val="36"/>
        </w:rPr>
        <w:t xml:space="preserve"> Summary</w:t>
      </w:r>
      <w:bookmarkEnd w:id="0"/>
      <w:bookmarkEnd w:id="1"/>
      <w:bookmarkEnd w:id="2"/>
      <w:bookmarkEnd w:id="3"/>
    </w:p>
    <w:bookmarkEnd w:id="4"/>
    <w:p w14:paraId="7489EFC9" w14:textId="6310B827" w:rsidR="001676C7" w:rsidRPr="00A403A6" w:rsidRDefault="00A403A6" w:rsidP="00A403A6">
      <w:pPr>
        <w:pStyle w:val="Heading1"/>
      </w:pPr>
      <w:r>
        <w:t>INTRODUCTION</w:t>
      </w:r>
    </w:p>
    <w:p w14:paraId="4110E0A5" w14:textId="3F87029E" w:rsidR="001676C7" w:rsidRPr="00A403A6" w:rsidRDefault="001676C7" w:rsidP="007372B3">
      <w:pPr>
        <w:ind w:left="-567"/>
        <w:rPr>
          <w:sz w:val="18"/>
          <w:szCs w:val="18"/>
          <w:highlight w:val="lightGray"/>
        </w:rPr>
      </w:pPr>
    </w:p>
    <w:p w14:paraId="2536C519" w14:textId="77777777" w:rsidR="00831074" w:rsidRPr="00831074" w:rsidRDefault="00831074" w:rsidP="00831074">
      <w:pPr>
        <w:spacing w:after="160" w:line="259" w:lineRule="auto"/>
        <w:jc w:val="both"/>
        <w:rPr>
          <w:rFonts w:eastAsia="Calibri" w:cs="Arial"/>
          <w:bCs/>
          <w:sz w:val="18"/>
          <w:szCs w:val="18"/>
        </w:rPr>
      </w:pPr>
      <w:r w:rsidRPr="00831074">
        <w:rPr>
          <w:rFonts w:eastAsia="Calibri" w:cs="Arial"/>
          <w:bCs/>
          <w:sz w:val="18"/>
          <w:szCs w:val="18"/>
        </w:rPr>
        <w:t xml:space="preserve">As part of the Corporation Bridge Scheme, a draft design engagement survey was carried out. The purpose of this survey was to provide local resident and businesses an opportunity to provide their comments on the initial design and traffic management proposals for the Corporation Road Bridge refurbishment. </w:t>
      </w:r>
    </w:p>
    <w:p w14:paraId="56B7C46D" w14:textId="6D7FEEE2" w:rsidR="007372B3" w:rsidRPr="00A403A6" w:rsidRDefault="00A403A6" w:rsidP="00A403A6">
      <w:pPr>
        <w:pStyle w:val="Heading1"/>
      </w:pPr>
      <w:r>
        <w:t>METHODOLOGY</w:t>
      </w:r>
    </w:p>
    <w:p w14:paraId="75387C30" w14:textId="77777777" w:rsidR="00A403A6" w:rsidRDefault="00A403A6" w:rsidP="00EF18A8">
      <w:pPr>
        <w:rPr>
          <w:sz w:val="18"/>
          <w:szCs w:val="18"/>
        </w:rPr>
      </w:pPr>
    </w:p>
    <w:p w14:paraId="12688F06" w14:textId="7A8088F5" w:rsidR="00F76C69" w:rsidRPr="00A403A6" w:rsidRDefault="00635B8D" w:rsidP="00EF18A8">
      <w:pPr>
        <w:rPr>
          <w:sz w:val="18"/>
          <w:szCs w:val="18"/>
        </w:rPr>
      </w:pPr>
      <w:r w:rsidRPr="00A403A6">
        <w:rPr>
          <w:sz w:val="18"/>
          <w:szCs w:val="18"/>
        </w:rPr>
        <w:t xml:space="preserve">The </w:t>
      </w:r>
      <w:r w:rsidR="00D52948">
        <w:rPr>
          <w:sz w:val="18"/>
          <w:szCs w:val="18"/>
        </w:rPr>
        <w:t>survey ran from</w:t>
      </w:r>
      <w:r w:rsidRPr="00A403A6">
        <w:rPr>
          <w:sz w:val="18"/>
          <w:szCs w:val="18"/>
        </w:rPr>
        <w:t xml:space="preserve"> </w:t>
      </w:r>
      <w:r w:rsidR="00A403A6">
        <w:rPr>
          <w:sz w:val="18"/>
          <w:szCs w:val="18"/>
        </w:rPr>
        <w:t>6 September 2021 to 1 October 2021.</w:t>
      </w:r>
    </w:p>
    <w:p w14:paraId="62F75EDD" w14:textId="0C6F8C59" w:rsidR="007372B3" w:rsidRPr="00A403A6" w:rsidRDefault="007372B3" w:rsidP="00EF18A8">
      <w:pPr>
        <w:rPr>
          <w:rFonts w:cs="Arial"/>
          <w:noProof/>
          <w:color w:val="808080" w:themeColor="background1" w:themeShade="80"/>
          <w:sz w:val="18"/>
          <w:szCs w:val="18"/>
          <w:highlight w:val="lightGray"/>
        </w:rPr>
      </w:pPr>
    </w:p>
    <w:p w14:paraId="5F61E379" w14:textId="587975C7" w:rsidR="00294586" w:rsidRPr="00A403A6" w:rsidRDefault="00294586" w:rsidP="00EF18A8">
      <w:pPr>
        <w:rPr>
          <w:sz w:val="18"/>
          <w:szCs w:val="18"/>
        </w:rPr>
      </w:pPr>
      <w:r w:rsidRPr="00A403A6">
        <w:rPr>
          <w:sz w:val="18"/>
          <w:szCs w:val="18"/>
        </w:rPr>
        <w:t>The</w:t>
      </w:r>
      <w:r w:rsidR="00D52948">
        <w:rPr>
          <w:sz w:val="18"/>
          <w:szCs w:val="18"/>
        </w:rPr>
        <w:t xml:space="preserve"> survey </w:t>
      </w:r>
      <w:r w:rsidRPr="00A403A6">
        <w:rPr>
          <w:sz w:val="18"/>
          <w:szCs w:val="18"/>
        </w:rPr>
        <w:t>was sent out to:</w:t>
      </w:r>
    </w:p>
    <w:p w14:paraId="2BE1DF1D" w14:textId="77777777" w:rsidR="001126BE" w:rsidRPr="00A403A6" w:rsidRDefault="001126BE" w:rsidP="00EF18A8">
      <w:pPr>
        <w:rPr>
          <w:sz w:val="18"/>
          <w:szCs w:val="18"/>
        </w:rPr>
      </w:pPr>
    </w:p>
    <w:p w14:paraId="3DBA7CD1" w14:textId="52757DC5" w:rsidR="001676C7" w:rsidRPr="00525EB5" w:rsidRDefault="00A403A6" w:rsidP="00D746EF">
      <w:pPr>
        <w:pStyle w:val="ListParagraph"/>
        <w:numPr>
          <w:ilvl w:val="0"/>
          <w:numId w:val="19"/>
        </w:numPr>
        <w:rPr>
          <w:rFonts w:cs="Arial"/>
          <w:noProof/>
          <w:color w:val="808080" w:themeColor="background1" w:themeShade="80"/>
          <w:sz w:val="18"/>
          <w:szCs w:val="18"/>
        </w:rPr>
      </w:pPr>
      <w:r>
        <w:rPr>
          <w:sz w:val="18"/>
          <w:szCs w:val="18"/>
        </w:rPr>
        <w:t>Members</w:t>
      </w:r>
      <w:r w:rsidR="00525EB5">
        <w:rPr>
          <w:sz w:val="18"/>
          <w:szCs w:val="18"/>
        </w:rPr>
        <w:t xml:space="preserve"> and Parish Councils was included on the engagement calendar which partner organisations have access to. </w:t>
      </w:r>
    </w:p>
    <w:p w14:paraId="11D3CDF5" w14:textId="69E44D94" w:rsidR="00525EB5" w:rsidRPr="00525EB5" w:rsidRDefault="00525EB5" w:rsidP="00D746EF">
      <w:pPr>
        <w:pStyle w:val="ListParagraph"/>
        <w:numPr>
          <w:ilvl w:val="0"/>
          <w:numId w:val="19"/>
        </w:numPr>
        <w:rPr>
          <w:rFonts w:cs="Arial"/>
          <w:noProof/>
          <w:color w:val="808080" w:themeColor="background1" w:themeShade="80"/>
          <w:sz w:val="18"/>
          <w:szCs w:val="18"/>
        </w:rPr>
      </w:pPr>
      <w:r>
        <w:rPr>
          <w:sz w:val="18"/>
          <w:szCs w:val="18"/>
        </w:rPr>
        <w:t xml:space="preserve">An email was sent to those who have signed up to the </w:t>
      </w:r>
      <w:proofErr w:type="gramStart"/>
      <w:r>
        <w:rPr>
          <w:sz w:val="18"/>
          <w:szCs w:val="18"/>
        </w:rPr>
        <w:t>North East</w:t>
      </w:r>
      <w:proofErr w:type="gramEnd"/>
      <w:r>
        <w:rPr>
          <w:sz w:val="18"/>
          <w:szCs w:val="18"/>
        </w:rPr>
        <w:t xml:space="preserve"> Lincolnshire Council (NELC) Consultation</w:t>
      </w:r>
      <w:r w:rsidR="00D52948">
        <w:rPr>
          <w:sz w:val="18"/>
          <w:szCs w:val="18"/>
        </w:rPr>
        <w:t>s and Surveys</w:t>
      </w:r>
      <w:r>
        <w:rPr>
          <w:sz w:val="18"/>
          <w:szCs w:val="18"/>
        </w:rPr>
        <w:t xml:space="preserve"> mailing list. </w:t>
      </w:r>
    </w:p>
    <w:p w14:paraId="7F2D7EDE" w14:textId="03680924" w:rsidR="00525EB5" w:rsidRPr="00525EB5" w:rsidRDefault="00525EB5" w:rsidP="00D746EF">
      <w:pPr>
        <w:pStyle w:val="ListParagraph"/>
        <w:numPr>
          <w:ilvl w:val="0"/>
          <w:numId w:val="19"/>
        </w:numPr>
        <w:rPr>
          <w:rFonts w:cs="Arial"/>
          <w:noProof/>
          <w:color w:val="808080" w:themeColor="background1" w:themeShade="80"/>
          <w:sz w:val="18"/>
          <w:szCs w:val="18"/>
        </w:rPr>
      </w:pPr>
      <w:r>
        <w:rPr>
          <w:sz w:val="18"/>
          <w:szCs w:val="18"/>
        </w:rPr>
        <w:t xml:space="preserve">An email was sent to </w:t>
      </w:r>
      <w:r w:rsidR="00D52948">
        <w:rPr>
          <w:sz w:val="18"/>
          <w:szCs w:val="18"/>
        </w:rPr>
        <w:t>c</w:t>
      </w:r>
      <w:r>
        <w:rPr>
          <w:sz w:val="18"/>
          <w:szCs w:val="18"/>
        </w:rPr>
        <w:t>ommunity stakeholders.</w:t>
      </w:r>
    </w:p>
    <w:p w14:paraId="2312C846" w14:textId="12E9427C" w:rsidR="00525EB5" w:rsidRPr="00CC1D6B" w:rsidRDefault="00525EB5" w:rsidP="00D746EF">
      <w:pPr>
        <w:pStyle w:val="ListParagraph"/>
        <w:numPr>
          <w:ilvl w:val="0"/>
          <w:numId w:val="19"/>
        </w:numPr>
        <w:rPr>
          <w:rFonts w:cs="Arial"/>
          <w:noProof/>
          <w:color w:val="808080" w:themeColor="background1" w:themeShade="80"/>
          <w:sz w:val="18"/>
          <w:szCs w:val="18"/>
        </w:rPr>
      </w:pPr>
      <w:r>
        <w:rPr>
          <w:sz w:val="18"/>
          <w:szCs w:val="18"/>
        </w:rPr>
        <w:t>A letter was sent to the local residents and businesses surrounding C</w:t>
      </w:r>
      <w:r w:rsidR="00CC1D6B">
        <w:rPr>
          <w:sz w:val="18"/>
          <w:szCs w:val="18"/>
        </w:rPr>
        <w:t xml:space="preserve">orporation Road Bridge. </w:t>
      </w:r>
    </w:p>
    <w:p w14:paraId="17BCA89C" w14:textId="77777777" w:rsidR="00D52948" w:rsidRPr="00D52948" w:rsidRDefault="00CC1D6B" w:rsidP="00D52948">
      <w:pPr>
        <w:pStyle w:val="ListParagraph"/>
        <w:numPr>
          <w:ilvl w:val="0"/>
          <w:numId w:val="19"/>
        </w:numPr>
        <w:rPr>
          <w:rFonts w:cs="Arial"/>
          <w:noProof/>
          <w:color w:val="808080" w:themeColor="background1" w:themeShade="80"/>
          <w:sz w:val="18"/>
          <w:szCs w:val="18"/>
        </w:rPr>
      </w:pPr>
      <w:r>
        <w:rPr>
          <w:sz w:val="18"/>
          <w:szCs w:val="18"/>
        </w:rPr>
        <w:t>Social Media: Facebook promotion.</w:t>
      </w:r>
      <w:r w:rsidR="00D52948" w:rsidRPr="00D52948">
        <w:rPr>
          <w:sz w:val="18"/>
          <w:szCs w:val="18"/>
        </w:rPr>
        <w:t xml:space="preserve"> </w:t>
      </w:r>
    </w:p>
    <w:p w14:paraId="19A83A22" w14:textId="24293193" w:rsidR="00CC1D6B" w:rsidRPr="00A403A6" w:rsidRDefault="00CC1D6B" w:rsidP="00D52948">
      <w:pPr>
        <w:pStyle w:val="ListParagraph"/>
        <w:rPr>
          <w:rFonts w:cs="Arial"/>
          <w:noProof/>
          <w:color w:val="808080" w:themeColor="background1" w:themeShade="80"/>
          <w:sz w:val="18"/>
          <w:szCs w:val="18"/>
        </w:rPr>
      </w:pPr>
    </w:p>
    <w:p w14:paraId="719C1ED3" w14:textId="4591677A" w:rsidR="007372B3" w:rsidRPr="00A403A6" w:rsidRDefault="00A403A6" w:rsidP="00A403A6">
      <w:pPr>
        <w:pStyle w:val="Heading1"/>
      </w:pPr>
      <w:r>
        <w:t>RETURN RATES</w:t>
      </w:r>
    </w:p>
    <w:p w14:paraId="3A3D77B9" w14:textId="77777777" w:rsidR="007372B3" w:rsidRPr="00A403A6" w:rsidRDefault="007372B3" w:rsidP="007372B3">
      <w:pPr>
        <w:rPr>
          <w:rFonts w:cs="Arial"/>
          <w:noProof/>
          <w:sz w:val="18"/>
          <w:szCs w:val="18"/>
          <w:highlight w:val="lightGray"/>
        </w:rPr>
      </w:pPr>
    </w:p>
    <w:p w14:paraId="1309226B" w14:textId="3E76E8EF" w:rsidR="001126BE" w:rsidRPr="00A403A6" w:rsidRDefault="001126BE" w:rsidP="00EF18A8">
      <w:pPr>
        <w:rPr>
          <w:sz w:val="18"/>
          <w:szCs w:val="18"/>
        </w:rPr>
      </w:pPr>
      <w:bookmarkStart w:id="5" w:name="_Hlk82682609"/>
      <w:r w:rsidRPr="00A403A6">
        <w:rPr>
          <w:sz w:val="18"/>
          <w:szCs w:val="18"/>
        </w:rPr>
        <w:t xml:space="preserve">In total </w:t>
      </w:r>
      <w:r w:rsidR="00D52948">
        <w:rPr>
          <w:sz w:val="18"/>
          <w:szCs w:val="18"/>
        </w:rPr>
        <w:t>123 completed responses were received.</w:t>
      </w:r>
    </w:p>
    <w:bookmarkEnd w:id="5"/>
    <w:p w14:paraId="76C57154" w14:textId="45794D59" w:rsidR="004124BD" w:rsidRPr="00A403A6" w:rsidRDefault="00A403A6" w:rsidP="00A403A6">
      <w:pPr>
        <w:pStyle w:val="Heading1"/>
      </w:pPr>
      <w:r>
        <w:t>KEY FINDINGS</w:t>
      </w:r>
    </w:p>
    <w:p w14:paraId="6FD7542D" w14:textId="0409275C" w:rsidR="00F8496D" w:rsidRPr="001A5212" w:rsidRDefault="00F8496D" w:rsidP="001A5212">
      <w:pPr>
        <w:pStyle w:val="ListParagraph"/>
        <w:numPr>
          <w:ilvl w:val="0"/>
          <w:numId w:val="25"/>
        </w:numPr>
      </w:pPr>
      <w:r w:rsidRPr="001A5212">
        <w:rPr>
          <w:sz w:val="18"/>
          <w:szCs w:val="18"/>
        </w:rPr>
        <w:t>6</w:t>
      </w:r>
      <w:r w:rsidR="00D52948">
        <w:rPr>
          <w:sz w:val="18"/>
          <w:szCs w:val="18"/>
        </w:rPr>
        <w:t>3</w:t>
      </w:r>
      <w:r w:rsidRPr="001A5212">
        <w:rPr>
          <w:sz w:val="18"/>
          <w:szCs w:val="18"/>
        </w:rPr>
        <w:t>% stated “Yes” that the proposed works do meet the outcomes, with another 1</w:t>
      </w:r>
      <w:r w:rsidR="00D52948">
        <w:rPr>
          <w:sz w:val="18"/>
          <w:szCs w:val="18"/>
        </w:rPr>
        <w:t xml:space="preserve">6% </w:t>
      </w:r>
      <w:r w:rsidRPr="001A5212">
        <w:rPr>
          <w:sz w:val="18"/>
          <w:szCs w:val="18"/>
        </w:rPr>
        <w:t xml:space="preserve">stating “Mostly”. </w:t>
      </w:r>
    </w:p>
    <w:p w14:paraId="7D4FD92F" w14:textId="5734D801" w:rsidR="001A5212" w:rsidRPr="001A5212" w:rsidRDefault="00D52948" w:rsidP="001A5212">
      <w:pPr>
        <w:pStyle w:val="ListParagraph"/>
        <w:numPr>
          <w:ilvl w:val="0"/>
          <w:numId w:val="25"/>
        </w:numPr>
      </w:pPr>
      <w:r>
        <w:rPr>
          <w:sz w:val="18"/>
          <w:szCs w:val="18"/>
        </w:rPr>
        <w:t>11</w:t>
      </w:r>
      <w:r w:rsidR="001A5212" w:rsidRPr="001A5212">
        <w:rPr>
          <w:sz w:val="18"/>
          <w:szCs w:val="18"/>
        </w:rPr>
        <w:t xml:space="preserve"> respondents commented on the following question, “Is there anything that can be changed to help meet these outcomes?”. Some of the comments received are as follows: </w:t>
      </w:r>
    </w:p>
    <w:p w14:paraId="3E4070B2" w14:textId="77777777" w:rsidR="001A5212" w:rsidRDefault="001A5212" w:rsidP="001A5212">
      <w:pPr>
        <w:pStyle w:val="ListParagraph"/>
        <w:numPr>
          <w:ilvl w:val="1"/>
          <w:numId w:val="19"/>
        </w:numPr>
        <w:spacing w:line="259" w:lineRule="auto"/>
        <w:contextualSpacing w:val="0"/>
        <w:jc w:val="both"/>
        <w:rPr>
          <w:rFonts w:cs="Arial"/>
          <w:bCs/>
          <w:sz w:val="18"/>
          <w:szCs w:val="18"/>
        </w:rPr>
      </w:pPr>
      <w:r w:rsidRPr="001A5212">
        <w:rPr>
          <w:rFonts w:cs="Arial"/>
          <w:bCs/>
          <w:sz w:val="18"/>
          <w:szCs w:val="18"/>
        </w:rPr>
        <w:t>During the light improvement it would be good to install lighting across the whole bridge. A cool attraction, something nice to see across that area!</w:t>
      </w:r>
    </w:p>
    <w:p w14:paraId="74661357" w14:textId="649B8B6B" w:rsidR="001A5212" w:rsidRPr="001A5212" w:rsidRDefault="001A5212" w:rsidP="001A5212">
      <w:pPr>
        <w:pStyle w:val="ListParagraph"/>
        <w:numPr>
          <w:ilvl w:val="1"/>
          <w:numId w:val="19"/>
        </w:numPr>
        <w:spacing w:line="259" w:lineRule="auto"/>
        <w:contextualSpacing w:val="0"/>
        <w:jc w:val="both"/>
        <w:rPr>
          <w:rFonts w:cs="Arial"/>
          <w:bCs/>
          <w:sz w:val="18"/>
          <w:szCs w:val="18"/>
        </w:rPr>
      </w:pPr>
      <w:r w:rsidRPr="001A5212">
        <w:rPr>
          <w:rFonts w:cs="Arial"/>
          <w:bCs/>
          <w:sz w:val="18"/>
          <w:szCs w:val="18"/>
        </w:rPr>
        <w:t>More details of the proposed traffic upgrades to ensure the flow of traffic is improved.</w:t>
      </w:r>
    </w:p>
    <w:p w14:paraId="75255F65" w14:textId="0A235CC5" w:rsidR="001A5212" w:rsidRDefault="001A5212" w:rsidP="001A5212">
      <w:pPr>
        <w:pStyle w:val="ListParagraph"/>
        <w:numPr>
          <w:ilvl w:val="1"/>
          <w:numId w:val="19"/>
        </w:numPr>
        <w:spacing w:line="259" w:lineRule="auto"/>
        <w:contextualSpacing w:val="0"/>
        <w:jc w:val="both"/>
        <w:rPr>
          <w:rFonts w:cs="Arial"/>
          <w:bCs/>
          <w:sz w:val="18"/>
          <w:szCs w:val="18"/>
        </w:rPr>
      </w:pPr>
      <w:r w:rsidRPr="001A5212">
        <w:rPr>
          <w:rFonts w:cs="Arial"/>
          <w:bCs/>
          <w:sz w:val="18"/>
          <w:szCs w:val="18"/>
        </w:rPr>
        <w:t>When road is closed change traffic lights at both ends so more traffic moves don’t have lights on go from roads that are closed also do something with Alexander Road at river head end it is a nightmare to get out so will be very busy when bridge closed.</w:t>
      </w:r>
    </w:p>
    <w:p w14:paraId="09AAAB31" w14:textId="20EDBE00" w:rsidR="001A5212" w:rsidRPr="001A5212" w:rsidRDefault="001A5212" w:rsidP="001A5212">
      <w:pPr>
        <w:pStyle w:val="ListParagraph"/>
        <w:numPr>
          <w:ilvl w:val="0"/>
          <w:numId w:val="19"/>
        </w:numPr>
        <w:spacing w:line="259" w:lineRule="auto"/>
        <w:contextualSpacing w:val="0"/>
        <w:jc w:val="both"/>
        <w:rPr>
          <w:rFonts w:cs="Arial"/>
          <w:bCs/>
          <w:sz w:val="18"/>
          <w:szCs w:val="18"/>
        </w:rPr>
      </w:pPr>
      <w:r>
        <w:rPr>
          <w:sz w:val="18"/>
          <w:szCs w:val="18"/>
        </w:rPr>
        <w:t>36</w:t>
      </w:r>
      <w:r w:rsidR="00D52948">
        <w:rPr>
          <w:sz w:val="18"/>
          <w:szCs w:val="18"/>
        </w:rPr>
        <w:t xml:space="preserve"> </w:t>
      </w:r>
      <w:r>
        <w:rPr>
          <w:sz w:val="18"/>
          <w:szCs w:val="18"/>
        </w:rPr>
        <w:t xml:space="preserve">respondents commented on the following question, “is there anything that we need to be aware of?”. Some of the comments received are follows: </w:t>
      </w:r>
    </w:p>
    <w:p w14:paraId="2471E622" w14:textId="77777777" w:rsidR="001A5212" w:rsidRPr="001A5212" w:rsidRDefault="001A5212" w:rsidP="001A5212">
      <w:pPr>
        <w:pStyle w:val="ListParagraph"/>
        <w:numPr>
          <w:ilvl w:val="1"/>
          <w:numId w:val="19"/>
        </w:numPr>
        <w:spacing w:line="259" w:lineRule="auto"/>
        <w:contextualSpacing w:val="0"/>
        <w:jc w:val="both"/>
        <w:rPr>
          <w:rFonts w:cs="Arial"/>
          <w:bCs/>
          <w:sz w:val="18"/>
          <w:szCs w:val="18"/>
        </w:rPr>
      </w:pPr>
      <w:r w:rsidRPr="001A5212">
        <w:rPr>
          <w:rFonts w:cs="Arial"/>
          <w:bCs/>
          <w:sz w:val="18"/>
          <w:szCs w:val="18"/>
        </w:rPr>
        <w:t xml:space="preserve">Preservation of the towns-built heritage is very important – we have lost so much in recent times. </w:t>
      </w:r>
    </w:p>
    <w:p w14:paraId="40967E8B" w14:textId="77777777" w:rsidR="001A5212" w:rsidRPr="001A5212" w:rsidRDefault="001A5212" w:rsidP="001A5212">
      <w:pPr>
        <w:pStyle w:val="ListParagraph"/>
        <w:numPr>
          <w:ilvl w:val="1"/>
          <w:numId w:val="19"/>
        </w:numPr>
        <w:spacing w:line="259" w:lineRule="auto"/>
        <w:contextualSpacing w:val="0"/>
        <w:jc w:val="both"/>
        <w:rPr>
          <w:rFonts w:cs="Arial"/>
          <w:bCs/>
          <w:sz w:val="18"/>
          <w:szCs w:val="18"/>
        </w:rPr>
      </w:pPr>
      <w:r w:rsidRPr="001A5212">
        <w:rPr>
          <w:rFonts w:cs="Arial"/>
          <w:bCs/>
          <w:sz w:val="18"/>
          <w:szCs w:val="18"/>
        </w:rPr>
        <w:t>As a keen open water swimmer and member of local swimming club in Alexandra dock I am concerned that these works influence both local water quality and safety of those swimming near the bridge. Do the plans consider the effect on water quality and the safety of swimmers within the dock?</w:t>
      </w:r>
    </w:p>
    <w:p w14:paraId="68816C51" w14:textId="77777777" w:rsidR="001A5212" w:rsidRPr="001A5212" w:rsidRDefault="001A5212" w:rsidP="001A5212">
      <w:pPr>
        <w:pStyle w:val="ListParagraph"/>
        <w:numPr>
          <w:ilvl w:val="1"/>
          <w:numId w:val="19"/>
        </w:numPr>
        <w:spacing w:line="259" w:lineRule="auto"/>
        <w:contextualSpacing w:val="0"/>
        <w:jc w:val="both"/>
        <w:rPr>
          <w:rFonts w:cs="Arial"/>
          <w:bCs/>
          <w:sz w:val="18"/>
          <w:szCs w:val="18"/>
        </w:rPr>
      </w:pPr>
      <w:r w:rsidRPr="001A5212">
        <w:rPr>
          <w:rFonts w:cs="Arial"/>
          <w:bCs/>
          <w:sz w:val="18"/>
          <w:szCs w:val="18"/>
        </w:rPr>
        <w:t>PLEASE DO NOT CHANGE THE DESIGN! I would be happy for the bridge to be shut the full 18 months if it meant the iconic structure was kept in as original state as possible and protected for the generations to come</w:t>
      </w:r>
    </w:p>
    <w:p w14:paraId="482546C0" w14:textId="77777777" w:rsidR="001A5212" w:rsidRPr="001A5212" w:rsidRDefault="001A5212" w:rsidP="001A5212">
      <w:pPr>
        <w:pStyle w:val="ListParagraph"/>
        <w:numPr>
          <w:ilvl w:val="1"/>
          <w:numId w:val="19"/>
        </w:numPr>
        <w:spacing w:line="259" w:lineRule="auto"/>
        <w:contextualSpacing w:val="0"/>
        <w:jc w:val="both"/>
        <w:rPr>
          <w:rFonts w:cs="Arial"/>
          <w:bCs/>
          <w:sz w:val="18"/>
          <w:szCs w:val="18"/>
        </w:rPr>
      </w:pPr>
      <w:r w:rsidRPr="001A5212">
        <w:rPr>
          <w:rFonts w:cs="Arial"/>
          <w:bCs/>
          <w:sz w:val="18"/>
          <w:szCs w:val="18"/>
        </w:rPr>
        <w:t>Use steel produced in Scunthorpe. As well as the publicity this will generate, British Steel will accept any price for their steel, hence why they are such a failure as a company. This will help keep costs down while convincing the wider public that the council is supporting a local UK based business.</w:t>
      </w:r>
    </w:p>
    <w:p w14:paraId="59182018" w14:textId="77777777" w:rsidR="001A5212" w:rsidRPr="00D94472" w:rsidRDefault="001A5212" w:rsidP="001A5212">
      <w:pPr>
        <w:pStyle w:val="ListParagraph"/>
        <w:numPr>
          <w:ilvl w:val="1"/>
          <w:numId w:val="19"/>
        </w:numPr>
        <w:spacing w:line="259" w:lineRule="auto"/>
        <w:contextualSpacing w:val="0"/>
        <w:jc w:val="both"/>
        <w:rPr>
          <w:rFonts w:cs="Arial"/>
          <w:bCs/>
        </w:rPr>
      </w:pPr>
      <w:r w:rsidRPr="001A5212">
        <w:rPr>
          <w:rFonts w:cs="Arial"/>
          <w:bCs/>
          <w:sz w:val="18"/>
          <w:szCs w:val="18"/>
        </w:rPr>
        <w:t>The foot paths on both sides tend to flood badly during heavy rain and the winter months. Sometimes this can take days or even weeks to drain or cleat. This tends to be worst on the Sainsbury's side of the bridge</w:t>
      </w:r>
      <w:r w:rsidRPr="00F80C9A">
        <w:rPr>
          <w:rFonts w:cs="Arial"/>
          <w:bCs/>
        </w:rPr>
        <w:t>.</w:t>
      </w:r>
    </w:p>
    <w:p w14:paraId="4C3ADAAD" w14:textId="1147593D" w:rsidR="001A5212" w:rsidRPr="001A5212" w:rsidRDefault="001A5212" w:rsidP="001A5212">
      <w:pPr>
        <w:pStyle w:val="ListParagraph"/>
        <w:numPr>
          <w:ilvl w:val="0"/>
          <w:numId w:val="19"/>
        </w:numPr>
        <w:spacing w:line="259" w:lineRule="auto"/>
        <w:contextualSpacing w:val="0"/>
        <w:jc w:val="both"/>
        <w:rPr>
          <w:rFonts w:cs="Arial"/>
          <w:bCs/>
          <w:sz w:val="18"/>
          <w:szCs w:val="18"/>
        </w:rPr>
      </w:pPr>
      <w:r w:rsidRPr="001A5212">
        <w:rPr>
          <w:rFonts w:cs="Arial"/>
          <w:bCs/>
          <w:sz w:val="18"/>
          <w:szCs w:val="18"/>
        </w:rPr>
        <w:t xml:space="preserve">41 respondents left additional comments on the engagement survey. Some of the additional comments received are as follows: </w:t>
      </w:r>
    </w:p>
    <w:p w14:paraId="1FDEBB65" w14:textId="77777777" w:rsidR="001A5212" w:rsidRPr="001A5212" w:rsidRDefault="001A5212" w:rsidP="001A5212">
      <w:pPr>
        <w:pStyle w:val="ListParagraph"/>
        <w:numPr>
          <w:ilvl w:val="1"/>
          <w:numId w:val="19"/>
        </w:numPr>
        <w:spacing w:line="259" w:lineRule="auto"/>
        <w:contextualSpacing w:val="0"/>
        <w:jc w:val="both"/>
        <w:rPr>
          <w:rFonts w:cs="Arial"/>
          <w:bCs/>
          <w:sz w:val="18"/>
          <w:szCs w:val="18"/>
        </w:rPr>
      </w:pPr>
      <w:r w:rsidRPr="001A5212">
        <w:rPr>
          <w:rFonts w:cs="Arial"/>
          <w:bCs/>
          <w:sz w:val="18"/>
          <w:szCs w:val="18"/>
        </w:rPr>
        <w:t>Be wonderful if this could be developed into an attraction that could accommodate visitors. Would love to be able to watch the lifting of the bridge from the control room. Would be more than willing to pay for this privilege. Could this be linked to the Fishing Heritage Centre and the Kazbar refurbishment.</w:t>
      </w:r>
    </w:p>
    <w:p w14:paraId="3EC7D92C" w14:textId="77777777" w:rsidR="001A5212" w:rsidRPr="001A5212" w:rsidRDefault="001A5212" w:rsidP="001A5212">
      <w:pPr>
        <w:pStyle w:val="ListParagraph"/>
        <w:numPr>
          <w:ilvl w:val="1"/>
          <w:numId w:val="19"/>
        </w:numPr>
        <w:spacing w:line="259" w:lineRule="auto"/>
        <w:contextualSpacing w:val="0"/>
        <w:jc w:val="both"/>
        <w:rPr>
          <w:rFonts w:cs="Arial"/>
          <w:bCs/>
          <w:sz w:val="18"/>
          <w:szCs w:val="18"/>
        </w:rPr>
      </w:pPr>
      <w:r w:rsidRPr="001A5212">
        <w:rPr>
          <w:rFonts w:cs="Arial"/>
          <w:bCs/>
          <w:sz w:val="18"/>
          <w:szCs w:val="18"/>
        </w:rPr>
        <w:t xml:space="preserve">I hope this work has been put out to tender as there is a preference for local companies to be used. </w:t>
      </w:r>
    </w:p>
    <w:p w14:paraId="13E351C4" w14:textId="77777777" w:rsidR="001A5212" w:rsidRPr="001A5212" w:rsidRDefault="001A5212" w:rsidP="001A5212">
      <w:pPr>
        <w:pStyle w:val="ListParagraph"/>
        <w:numPr>
          <w:ilvl w:val="1"/>
          <w:numId w:val="19"/>
        </w:numPr>
        <w:spacing w:line="259" w:lineRule="auto"/>
        <w:contextualSpacing w:val="0"/>
        <w:jc w:val="both"/>
        <w:rPr>
          <w:rFonts w:cs="Arial"/>
          <w:bCs/>
          <w:sz w:val="18"/>
          <w:szCs w:val="18"/>
        </w:rPr>
      </w:pPr>
      <w:r w:rsidRPr="001A5212">
        <w:rPr>
          <w:rFonts w:cs="Arial"/>
          <w:bCs/>
          <w:sz w:val="18"/>
          <w:szCs w:val="18"/>
        </w:rPr>
        <w:t xml:space="preserve">Looking forward to seeing how this beautiful bridge can be repaired so that it can become a must-see area for visitors and residence. Its proximity to the heritage zone means attention to this bridge is paramount. </w:t>
      </w:r>
    </w:p>
    <w:p w14:paraId="12C48B72" w14:textId="77777777" w:rsidR="001A5212" w:rsidRPr="001A5212" w:rsidRDefault="001A5212" w:rsidP="001A5212">
      <w:pPr>
        <w:pStyle w:val="ListParagraph"/>
        <w:numPr>
          <w:ilvl w:val="1"/>
          <w:numId w:val="19"/>
        </w:numPr>
        <w:spacing w:line="259" w:lineRule="auto"/>
        <w:contextualSpacing w:val="0"/>
        <w:jc w:val="both"/>
        <w:rPr>
          <w:rFonts w:cs="Arial"/>
          <w:bCs/>
          <w:sz w:val="18"/>
          <w:szCs w:val="18"/>
        </w:rPr>
      </w:pPr>
      <w:r w:rsidRPr="001A5212">
        <w:rPr>
          <w:rFonts w:cs="Arial"/>
          <w:bCs/>
          <w:sz w:val="18"/>
          <w:szCs w:val="18"/>
        </w:rPr>
        <w:t>I feel it is important to maintain the bridge.</w:t>
      </w:r>
    </w:p>
    <w:p w14:paraId="28F4F22A" w14:textId="248B9BFD" w:rsidR="00FE7E0E" w:rsidRPr="00831074" w:rsidRDefault="001A5212" w:rsidP="00831074">
      <w:pPr>
        <w:pStyle w:val="ListParagraph"/>
        <w:numPr>
          <w:ilvl w:val="1"/>
          <w:numId w:val="19"/>
        </w:numPr>
        <w:spacing w:line="259" w:lineRule="auto"/>
        <w:contextualSpacing w:val="0"/>
        <w:jc w:val="both"/>
        <w:rPr>
          <w:sz w:val="22"/>
          <w:szCs w:val="22"/>
        </w:rPr>
      </w:pPr>
      <w:r w:rsidRPr="001A5212">
        <w:rPr>
          <w:rFonts w:cs="Arial"/>
          <w:bCs/>
          <w:sz w:val="18"/>
          <w:szCs w:val="18"/>
        </w:rPr>
        <w:t xml:space="preserve">The bridge is iconic and should be preserved for the future. </w:t>
      </w:r>
    </w:p>
    <w:sectPr w:rsidR="00FE7E0E" w:rsidRPr="00831074" w:rsidSect="002C5DE2">
      <w:pgSz w:w="11906" w:h="16838"/>
      <w:pgMar w:top="709" w:right="1274"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51308"/>
    <w:multiLevelType w:val="hybridMultilevel"/>
    <w:tmpl w:val="90269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591F4B"/>
    <w:multiLevelType w:val="hybridMultilevel"/>
    <w:tmpl w:val="93605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CD7435"/>
    <w:multiLevelType w:val="hybridMultilevel"/>
    <w:tmpl w:val="67B4D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637D73"/>
    <w:multiLevelType w:val="hybridMultilevel"/>
    <w:tmpl w:val="E2F0C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2C320C"/>
    <w:multiLevelType w:val="hybridMultilevel"/>
    <w:tmpl w:val="8A2EA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484A6C"/>
    <w:multiLevelType w:val="hybridMultilevel"/>
    <w:tmpl w:val="3AF8B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88589C"/>
    <w:multiLevelType w:val="hybridMultilevel"/>
    <w:tmpl w:val="66B0FD5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7" w15:restartNumberingAfterBreak="0">
    <w:nsid w:val="1A991F74"/>
    <w:multiLevelType w:val="hybridMultilevel"/>
    <w:tmpl w:val="C464C47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A65333"/>
    <w:multiLevelType w:val="hybridMultilevel"/>
    <w:tmpl w:val="7E4EF99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3A82A03"/>
    <w:multiLevelType w:val="hybridMultilevel"/>
    <w:tmpl w:val="06182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CE3C45"/>
    <w:multiLevelType w:val="hybridMultilevel"/>
    <w:tmpl w:val="F87AEF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E7F78E9"/>
    <w:multiLevelType w:val="hybridMultilevel"/>
    <w:tmpl w:val="A94068B4"/>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2" w15:restartNumberingAfterBreak="0">
    <w:nsid w:val="31E55F14"/>
    <w:multiLevelType w:val="hybridMultilevel"/>
    <w:tmpl w:val="4BE870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B277CB"/>
    <w:multiLevelType w:val="hybridMultilevel"/>
    <w:tmpl w:val="0E6CA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475A6F"/>
    <w:multiLevelType w:val="hybridMultilevel"/>
    <w:tmpl w:val="4E465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585AAC"/>
    <w:multiLevelType w:val="hybridMultilevel"/>
    <w:tmpl w:val="81EA7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EC6B0F"/>
    <w:multiLevelType w:val="hybridMultilevel"/>
    <w:tmpl w:val="EBFA575E"/>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7" w15:restartNumberingAfterBreak="0">
    <w:nsid w:val="537F034B"/>
    <w:multiLevelType w:val="hybridMultilevel"/>
    <w:tmpl w:val="F9B68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B277D7"/>
    <w:multiLevelType w:val="hybridMultilevel"/>
    <w:tmpl w:val="6AE2F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A55392"/>
    <w:multiLevelType w:val="hybridMultilevel"/>
    <w:tmpl w:val="95067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E03FE3"/>
    <w:multiLevelType w:val="hybridMultilevel"/>
    <w:tmpl w:val="446C5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79654C"/>
    <w:multiLevelType w:val="hybridMultilevel"/>
    <w:tmpl w:val="E650500E"/>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2" w15:restartNumberingAfterBreak="0">
    <w:nsid w:val="74C75050"/>
    <w:multiLevelType w:val="hybridMultilevel"/>
    <w:tmpl w:val="A852C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0C0F9B"/>
    <w:multiLevelType w:val="hybridMultilevel"/>
    <w:tmpl w:val="A2CE4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DE4F5B"/>
    <w:multiLevelType w:val="hybridMultilevel"/>
    <w:tmpl w:val="33DE3082"/>
    <w:lvl w:ilvl="0" w:tplc="08090001">
      <w:start w:val="1"/>
      <w:numFmt w:val="bullet"/>
      <w:lvlText w:val=""/>
      <w:lvlJc w:val="left"/>
      <w:pPr>
        <w:ind w:left="153" w:hanging="360"/>
      </w:pPr>
      <w:rPr>
        <w:rFonts w:ascii="Symbol" w:hAnsi="Symbol" w:hint="default"/>
      </w:rPr>
    </w:lvl>
    <w:lvl w:ilvl="1" w:tplc="08090003">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5" w15:restartNumberingAfterBreak="0">
    <w:nsid w:val="791F7086"/>
    <w:multiLevelType w:val="hybridMultilevel"/>
    <w:tmpl w:val="29669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11"/>
  </w:num>
  <w:num w:numId="3">
    <w:abstractNumId w:val="0"/>
  </w:num>
  <w:num w:numId="4">
    <w:abstractNumId w:val="13"/>
  </w:num>
  <w:num w:numId="5">
    <w:abstractNumId w:val="18"/>
  </w:num>
  <w:num w:numId="6">
    <w:abstractNumId w:val="17"/>
  </w:num>
  <w:num w:numId="7">
    <w:abstractNumId w:val="22"/>
  </w:num>
  <w:num w:numId="8">
    <w:abstractNumId w:val="9"/>
  </w:num>
  <w:num w:numId="9">
    <w:abstractNumId w:val="1"/>
  </w:num>
  <w:num w:numId="10">
    <w:abstractNumId w:val="15"/>
  </w:num>
  <w:num w:numId="11">
    <w:abstractNumId w:val="3"/>
  </w:num>
  <w:num w:numId="12">
    <w:abstractNumId w:val="25"/>
  </w:num>
  <w:num w:numId="13">
    <w:abstractNumId w:val="2"/>
  </w:num>
  <w:num w:numId="14">
    <w:abstractNumId w:val="19"/>
  </w:num>
  <w:num w:numId="15">
    <w:abstractNumId w:val="16"/>
  </w:num>
  <w:num w:numId="16">
    <w:abstractNumId w:val="6"/>
  </w:num>
  <w:num w:numId="17">
    <w:abstractNumId w:val="23"/>
  </w:num>
  <w:num w:numId="18">
    <w:abstractNumId w:val="24"/>
  </w:num>
  <w:num w:numId="19">
    <w:abstractNumId w:val="12"/>
  </w:num>
  <w:num w:numId="20">
    <w:abstractNumId w:val="7"/>
  </w:num>
  <w:num w:numId="21">
    <w:abstractNumId w:val="14"/>
  </w:num>
  <w:num w:numId="22">
    <w:abstractNumId w:val="8"/>
  </w:num>
  <w:num w:numId="23">
    <w:abstractNumId w:val="10"/>
  </w:num>
  <w:num w:numId="24">
    <w:abstractNumId w:val="20"/>
  </w:num>
  <w:num w:numId="25">
    <w:abstractNumId w:val="5"/>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2B3"/>
    <w:rsid w:val="00054A47"/>
    <w:rsid w:val="000E2E7B"/>
    <w:rsid w:val="001126BE"/>
    <w:rsid w:val="00162C9E"/>
    <w:rsid w:val="001676C7"/>
    <w:rsid w:val="001A5212"/>
    <w:rsid w:val="001C13E0"/>
    <w:rsid w:val="001D3F79"/>
    <w:rsid w:val="002326C4"/>
    <w:rsid w:val="00254A3F"/>
    <w:rsid w:val="002701DF"/>
    <w:rsid w:val="00294586"/>
    <w:rsid w:val="002C5DE2"/>
    <w:rsid w:val="003603A5"/>
    <w:rsid w:val="004124BD"/>
    <w:rsid w:val="0047009E"/>
    <w:rsid w:val="00496542"/>
    <w:rsid w:val="004F79BC"/>
    <w:rsid w:val="00525EB5"/>
    <w:rsid w:val="005872D6"/>
    <w:rsid w:val="00635B8D"/>
    <w:rsid w:val="006476DC"/>
    <w:rsid w:val="007372B3"/>
    <w:rsid w:val="00755046"/>
    <w:rsid w:val="008027C0"/>
    <w:rsid w:val="00831074"/>
    <w:rsid w:val="00876428"/>
    <w:rsid w:val="008B0FC8"/>
    <w:rsid w:val="008B2DE1"/>
    <w:rsid w:val="009B58B8"/>
    <w:rsid w:val="009F4897"/>
    <w:rsid w:val="00A403A6"/>
    <w:rsid w:val="00A600A9"/>
    <w:rsid w:val="00B41540"/>
    <w:rsid w:val="00B63ACA"/>
    <w:rsid w:val="00BB1513"/>
    <w:rsid w:val="00BD43B1"/>
    <w:rsid w:val="00C669ED"/>
    <w:rsid w:val="00CC1D6B"/>
    <w:rsid w:val="00D13383"/>
    <w:rsid w:val="00D23045"/>
    <w:rsid w:val="00D324C2"/>
    <w:rsid w:val="00D52948"/>
    <w:rsid w:val="00D63ADD"/>
    <w:rsid w:val="00D746EF"/>
    <w:rsid w:val="00D8597A"/>
    <w:rsid w:val="00DD3798"/>
    <w:rsid w:val="00DE06F4"/>
    <w:rsid w:val="00ED18D9"/>
    <w:rsid w:val="00ED1CAC"/>
    <w:rsid w:val="00EF18A8"/>
    <w:rsid w:val="00F20E1D"/>
    <w:rsid w:val="00F76C69"/>
    <w:rsid w:val="00F8496D"/>
    <w:rsid w:val="00F91A57"/>
    <w:rsid w:val="00F92D3A"/>
    <w:rsid w:val="00FB7276"/>
    <w:rsid w:val="00FE7E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01BFD"/>
  <w15:chartTrackingRefBased/>
  <w15:docId w15:val="{0E7C2943-139B-4E0B-A0A0-B42601A99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2B3"/>
    <w:pPr>
      <w:spacing w:after="0" w:line="240" w:lineRule="auto"/>
    </w:pPr>
    <w:rPr>
      <w:rFonts w:ascii="Arial" w:eastAsia="Times New Roman" w:hAnsi="Arial" w:cs="Times New Roman"/>
      <w:sz w:val="24"/>
      <w:szCs w:val="24"/>
      <w:lang w:eastAsia="en-GB"/>
    </w:rPr>
  </w:style>
  <w:style w:type="paragraph" w:styleId="Heading1">
    <w:name w:val="heading 1"/>
    <w:basedOn w:val="Normal"/>
    <w:next w:val="Normal"/>
    <w:link w:val="Heading1Char"/>
    <w:autoRedefine/>
    <w:uiPriority w:val="99"/>
    <w:qFormat/>
    <w:rsid w:val="00A403A6"/>
    <w:pPr>
      <w:keepNext/>
      <w:keepLines/>
      <w:spacing w:before="240"/>
      <w:outlineLvl w:val="0"/>
    </w:pPr>
    <w:rPr>
      <w:rFonts w:eastAsiaTheme="majorEastAsia" w:cstheme="majorBidi"/>
      <w:sz w:val="22"/>
      <w:szCs w:val="20"/>
    </w:rPr>
  </w:style>
  <w:style w:type="paragraph" w:styleId="Heading2">
    <w:name w:val="heading 2"/>
    <w:basedOn w:val="Normal"/>
    <w:next w:val="Normal"/>
    <w:link w:val="Heading2Char"/>
    <w:uiPriority w:val="99"/>
    <w:unhideWhenUsed/>
    <w:qFormat/>
    <w:rsid w:val="00254A3F"/>
    <w:pPr>
      <w:keepNext/>
      <w:keepLines/>
      <w:spacing w:before="40"/>
      <w:outlineLvl w:val="1"/>
    </w:pPr>
    <w:rPr>
      <w:rFonts w:eastAsiaTheme="majorEastAsia" w:cstheme="majorBidi"/>
      <w:b/>
      <w:szCs w:val="26"/>
    </w:rPr>
  </w:style>
  <w:style w:type="paragraph" w:styleId="Heading3">
    <w:name w:val="heading 3"/>
    <w:basedOn w:val="Normal"/>
    <w:link w:val="Heading3Char"/>
    <w:uiPriority w:val="99"/>
    <w:qFormat/>
    <w:rsid w:val="007372B3"/>
    <w:pPr>
      <w:keepNext/>
      <w:keepLines/>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54A3F"/>
    <w:rPr>
      <w:rFonts w:ascii="Arial" w:eastAsiaTheme="majorEastAsia" w:hAnsi="Arial" w:cstheme="majorBidi"/>
      <w:b/>
      <w:sz w:val="24"/>
      <w:szCs w:val="26"/>
    </w:rPr>
  </w:style>
  <w:style w:type="character" w:customStyle="1" w:styleId="Heading1Char">
    <w:name w:val="Heading 1 Char"/>
    <w:basedOn w:val="DefaultParagraphFont"/>
    <w:link w:val="Heading1"/>
    <w:uiPriority w:val="99"/>
    <w:rsid w:val="00A403A6"/>
    <w:rPr>
      <w:rFonts w:ascii="Arial" w:eastAsiaTheme="majorEastAsia" w:hAnsi="Arial" w:cstheme="majorBidi"/>
      <w:szCs w:val="20"/>
      <w:lang w:eastAsia="en-GB"/>
    </w:rPr>
  </w:style>
  <w:style w:type="character" w:customStyle="1" w:styleId="Heading3Char">
    <w:name w:val="Heading 3 Char"/>
    <w:basedOn w:val="DefaultParagraphFont"/>
    <w:link w:val="Heading3"/>
    <w:uiPriority w:val="99"/>
    <w:rsid w:val="007372B3"/>
    <w:rPr>
      <w:rFonts w:ascii="Arial" w:eastAsia="Times New Roman" w:hAnsi="Arial" w:cs="Times New Roman"/>
      <w:b/>
      <w:bCs/>
      <w:sz w:val="24"/>
      <w:szCs w:val="24"/>
      <w:lang w:eastAsia="en-GB"/>
    </w:rPr>
  </w:style>
  <w:style w:type="paragraph" w:styleId="ListParagraph">
    <w:name w:val="List Paragraph"/>
    <w:basedOn w:val="Normal"/>
    <w:uiPriority w:val="34"/>
    <w:qFormat/>
    <w:rsid w:val="007372B3"/>
    <w:pPr>
      <w:ind w:left="720"/>
      <w:contextualSpacing/>
    </w:pPr>
  </w:style>
  <w:style w:type="character" w:styleId="Hyperlink">
    <w:name w:val="Hyperlink"/>
    <w:basedOn w:val="DefaultParagraphFont"/>
    <w:uiPriority w:val="99"/>
    <w:unhideWhenUsed/>
    <w:rsid w:val="00FE7E0E"/>
    <w:rPr>
      <w:color w:val="0563C1" w:themeColor="hyperlink"/>
      <w:u w:val="single"/>
    </w:rPr>
  </w:style>
  <w:style w:type="character" w:styleId="UnresolvedMention">
    <w:name w:val="Unresolved Mention"/>
    <w:basedOn w:val="DefaultParagraphFont"/>
    <w:uiPriority w:val="99"/>
    <w:semiHidden/>
    <w:unhideWhenUsed/>
    <w:rsid w:val="00FE7E0E"/>
    <w:rPr>
      <w:color w:val="605E5C"/>
      <w:shd w:val="clear" w:color="auto" w:fill="E1DFDD"/>
    </w:rPr>
  </w:style>
  <w:style w:type="character" w:styleId="FollowedHyperlink">
    <w:name w:val="FollowedHyperlink"/>
    <w:basedOn w:val="DefaultParagraphFont"/>
    <w:uiPriority w:val="99"/>
    <w:semiHidden/>
    <w:unhideWhenUsed/>
    <w:rsid w:val="009B58B8"/>
    <w:rPr>
      <w:color w:val="954F72" w:themeColor="followedHyperlink"/>
      <w:u w:val="single"/>
    </w:rPr>
  </w:style>
  <w:style w:type="paragraph" w:styleId="Title">
    <w:name w:val="Title"/>
    <w:basedOn w:val="Normal"/>
    <w:next w:val="Normal"/>
    <w:link w:val="TitleChar"/>
    <w:uiPriority w:val="10"/>
    <w:qFormat/>
    <w:rsid w:val="00BD43B1"/>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BD43B1"/>
    <w:rPr>
      <w:rFonts w:ascii="Arial" w:eastAsiaTheme="majorEastAsia" w:hAnsi="Arial" w:cstheme="majorBidi"/>
      <w:spacing w:val="-10"/>
      <w:kern w:val="28"/>
      <w:sz w:val="56"/>
      <w:szCs w:val="5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575</Words>
  <Characters>3281</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Dulieu (NELC)</dc:creator>
  <cp:keywords/>
  <dc:description/>
  <cp:lastModifiedBy>Andrew Dulieu (NELC)</cp:lastModifiedBy>
  <cp:revision>2</cp:revision>
  <dcterms:created xsi:type="dcterms:W3CDTF">2022-02-28T11:27:00Z</dcterms:created>
  <dcterms:modified xsi:type="dcterms:W3CDTF">2022-02-28T11:27:00Z</dcterms:modified>
</cp:coreProperties>
</file>