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6DB38" w14:textId="0F18BB3D" w:rsidR="00565772" w:rsidRPr="00B135B3" w:rsidRDefault="00565772" w:rsidP="00565772">
      <w:pPr>
        <w:rPr>
          <w:rFonts w:ascii="Calibri" w:eastAsia="Calibri" w:hAnsi="Calibri" w:cs="Times New Roman"/>
          <w:b/>
          <w:bCs/>
          <w:sz w:val="32"/>
          <w:szCs w:val="32"/>
        </w:rPr>
      </w:pPr>
      <w:bookmarkStart w:id="0" w:name="_Hlk114837485"/>
      <w:r w:rsidRPr="00B135B3">
        <w:rPr>
          <w:rFonts w:ascii="Calibri" w:eastAsia="Calibri" w:hAnsi="Calibri" w:cs="Times New Roman"/>
          <w:b/>
          <w:bCs/>
          <w:sz w:val="32"/>
          <w:szCs w:val="32"/>
        </w:rPr>
        <w:t xml:space="preserve">Cost of Care </w:t>
      </w:r>
      <w:r w:rsidR="00D942EE" w:rsidRPr="00B135B3">
        <w:rPr>
          <w:rFonts w:ascii="Calibri" w:eastAsia="Calibri" w:hAnsi="Calibri" w:cs="Times New Roman"/>
          <w:b/>
          <w:bCs/>
          <w:sz w:val="32"/>
          <w:szCs w:val="32"/>
        </w:rPr>
        <w:t>– Support at home</w:t>
      </w:r>
      <w:r w:rsidR="00C547C5" w:rsidRPr="00B135B3">
        <w:rPr>
          <w:rFonts w:ascii="Calibri" w:eastAsia="Calibri" w:hAnsi="Calibri" w:cs="Times New Roman"/>
          <w:b/>
          <w:bCs/>
          <w:sz w:val="32"/>
          <w:szCs w:val="32"/>
        </w:rPr>
        <w:t xml:space="preserve"> Annex B</w:t>
      </w:r>
    </w:p>
    <w:p w14:paraId="1AFC8DAD" w14:textId="77777777" w:rsidR="00565772" w:rsidRPr="00314CCF" w:rsidRDefault="00565772" w:rsidP="00565772">
      <w:pPr>
        <w:rPr>
          <w:rFonts w:ascii="Calibri" w:eastAsia="Calibri" w:hAnsi="Calibri" w:cs="Times New Roman"/>
        </w:rPr>
      </w:pPr>
    </w:p>
    <w:p w14:paraId="2EC7562D" w14:textId="0EF2F4E5" w:rsidR="00565772" w:rsidRPr="00B135B3" w:rsidRDefault="00565772" w:rsidP="007A4A2A">
      <w:pPr>
        <w:pStyle w:val="ListParagraph"/>
        <w:numPr>
          <w:ilvl w:val="0"/>
          <w:numId w:val="7"/>
        </w:numPr>
        <w:ind w:left="426"/>
        <w:rPr>
          <w:rFonts w:ascii="Arial" w:eastAsia="Calibri" w:hAnsi="Arial" w:cs="Arial"/>
          <w:b/>
          <w:bCs/>
          <w:sz w:val="24"/>
          <w:szCs w:val="24"/>
          <w:u w:val="single"/>
        </w:rPr>
      </w:pPr>
      <w:r w:rsidRPr="00B135B3">
        <w:rPr>
          <w:rFonts w:ascii="Arial" w:eastAsia="Calibri" w:hAnsi="Arial" w:cs="Arial"/>
          <w:b/>
          <w:bCs/>
          <w:sz w:val="24"/>
          <w:szCs w:val="24"/>
          <w:u w:val="single"/>
        </w:rPr>
        <w:t>Introduction</w:t>
      </w:r>
    </w:p>
    <w:p w14:paraId="7CD4CF25" w14:textId="77777777" w:rsidR="00BF57C4" w:rsidRDefault="00BF57C4" w:rsidP="00BF57C4">
      <w:pPr>
        <w:spacing w:line="240" w:lineRule="auto"/>
        <w:rPr>
          <w:rFonts w:ascii="Arial" w:eastAsia="Calibri" w:hAnsi="Arial" w:cs="Arial"/>
        </w:rPr>
      </w:pPr>
      <w:proofErr w:type="gramStart"/>
      <w:r w:rsidRPr="00036B49">
        <w:rPr>
          <w:rFonts w:ascii="Arial" w:eastAsia="Calibri" w:hAnsi="Arial" w:cs="Arial"/>
        </w:rPr>
        <w:t>North East</w:t>
      </w:r>
      <w:proofErr w:type="gramEnd"/>
      <w:r w:rsidRPr="00036B49">
        <w:rPr>
          <w:rFonts w:ascii="Arial" w:eastAsia="Calibri" w:hAnsi="Arial" w:cs="Arial"/>
        </w:rPr>
        <w:t xml:space="preserve"> Lincolnshire (NEL) is a small unitary authority area with most residents living in the</w:t>
      </w:r>
      <w:r w:rsidRPr="000A22AB">
        <w:rPr>
          <w:rFonts w:ascii="Arial" w:eastAsia="Calibri" w:hAnsi="Arial" w:cs="Arial"/>
        </w:rPr>
        <w:t xml:space="preserve"> towns of Grimsby, </w:t>
      </w:r>
      <w:r w:rsidRPr="00372714">
        <w:rPr>
          <w:rFonts w:ascii="Arial" w:eastAsia="Calibri" w:hAnsi="Arial" w:cs="Arial"/>
        </w:rPr>
        <w:t>Cleethorpes, and Immingham. It is somewhat geographically remote from larger centres of population, and the local authority needs to retain and grow our local workforce capacity and capability across a range of sectors including health and care</w:t>
      </w:r>
      <w:r w:rsidRPr="00036B49">
        <w:rPr>
          <w:rFonts w:ascii="Arial" w:eastAsia="Calibri" w:hAnsi="Arial" w:cs="Arial"/>
        </w:rPr>
        <w:t xml:space="preserve">. </w:t>
      </w:r>
      <w:r>
        <w:rPr>
          <w:rFonts w:ascii="Arial" w:eastAsia="Calibri" w:hAnsi="Arial" w:cs="Arial"/>
        </w:rPr>
        <w:t>Figures</w:t>
      </w:r>
      <w:r w:rsidRPr="00036B49">
        <w:rPr>
          <w:rFonts w:ascii="Arial" w:eastAsia="Calibri" w:hAnsi="Arial" w:cs="Arial"/>
        </w:rPr>
        <w:t xml:space="preserve"> (mid-2020) from the Office of National Statistics (ONS), estimate the </w:t>
      </w:r>
      <w:proofErr w:type="gramStart"/>
      <w:r w:rsidRPr="00036B49">
        <w:rPr>
          <w:rFonts w:ascii="Arial" w:eastAsia="Calibri" w:hAnsi="Arial" w:cs="Arial"/>
        </w:rPr>
        <w:t>North East</w:t>
      </w:r>
      <w:proofErr w:type="gramEnd"/>
      <w:r w:rsidRPr="00036B49">
        <w:rPr>
          <w:rFonts w:ascii="Arial" w:eastAsia="Calibri" w:hAnsi="Arial" w:cs="Arial"/>
        </w:rPr>
        <w:t xml:space="preserve"> Lincolnshire</w:t>
      </w:r>
      <w:r w:rsidRPr="00372714">
        <w:rPr>
          <w:rFonts w:ascii="Arial" w:eastAsia="Calibri" w:hAnsi="Arial" w:cs="Arial"/>
        </w:rPr>
        <w:t xml:space="preserve"> resident population at 159,364 persons. This shows that the local population has changed very little over the past decade, with the 2011 Census recording the local resident population at 159,616 people. The latest ONS population projections estimate that the local population will continue to change very little over the coming decade and will remain at around 159,000 in 2030. Despite the estimation that the overall population will remain static, there are clear differences in the projections across the life course, with the 0-19 resident population projected to decrease by 5.4 per cent between 2020 and 2030, and the 80+ resident population (frail elderly) projected to increase by 30.6 per cent within the same time-period. This </w:t>
      </w:r>
      <w:r>
        <w:rPr>
          <w:rFonts w:ascii="Arial" w:eastAsia="Calibri" w:hAnsi="Arial" w:cs="Arial"/>
        </w:rPr>
        <w:t>is likely to create</w:t>
      </w:r>
      <w:r w:rsidRPr="00372714">
        <w:rPr>
          <w:rFonts w:ascii="Arial" w:eastAsia="Calibri" w:hAnsi="Arial" w:cs="Arial"/>
        </w:rPr>
        <w:t xml:space="preserve"> significant growth in demand to be met from the resources available to the health and care economy within the borough. </w:t>
      </w:r>
    </w:p>
    <w:p w14:paraId="1ADAABB6" w14:textId="77777777" w:rsidR="00BF57C4" w:rsidRDefault="00BF57C4" w:rsidP="00BF57C4">
      <w:pPr>
        <w:spacing w:line="240" w:lineRule="auto"/>
        <w:rPr>
          <w:rFonts w:ascii="Arial" w:eastAsia="Calibri" w:hAnsi="Arial" w:cs="Arial"/>
        </w:rPr>
      </w:pPr>
      <w:r>
        <w:rPr>
          <w:rFonts w:ascii="Arial" w:eastAsia="Calibri" w:hAnsi="Arial" w:cs="Arial"/>
        </w:rPr>
        <w:t>E</w:t>
      </w:r>
      <w:r w:rsidRPr="00372714">
        <w:rPr>
          <w:rFonts w:ascii="Arial" w:eastAsia="Calibri" w:hAnsi="Arial" w:cs="Arial"/>
        </w:rPr>
        <w:t xml:space="preserve">stimates from the annual population survey show that approximately five per cent of the </w:t>
      </w:r>
      <w:proofErr w:type="gramStart"/>
      <w:r w:rsidRPr="00036B49">
        <w:rPr>
          <w:rFonts w:ascii="Arial" w:eastAsia="Calibri" w:hAnsi="Arial" w:cs="Arial"/>
        </w:rPr>
        <w:t>North East</w:t>
      </w:r>
      <w:proofErr w:type="gramEnd"/>
      <w:r w:rsidRPr="00036B49">
        <w:rPr>
          <w:rFonts w:ascii="Arial" w:eastAsia="Calibri" w:hAnsi="Arial" w:cs="Arial"/>
        </w:rPr>
        <w:t xml:space="preserve"> Lincolnshire</w:t>
      </w:r>
      <w:r w:rsidRPr="00372714">
        <w:rPr>
          <w:rFonts w:ascii="Arial" w:eastAsia="Calibri" w:hAnsi="Arial" w:cs="Arial"/>
        </w:rPr>
        <w:t xml:space="preserve"> population overall is non-white British, which is much lower than that for England overall. Again, there are differences across the life course, with increasing ethnic diversity among the younger age groups, as the local school census shows that around ten per cent of primary school pupils are recorded as non-white British. </w:t>
      </w:r>
    </w:p>
    <w:p w14:paraId="0B1BB6EE" w14:textId="00DF8AC1" w:rsidR="00BF57C4" w:rsidRPr="00BF57C4" w:rsidRDefault="00BF57C4" w:rsidP="00BF57C4">
      <w:pPr>
        <w:spacing w:line="240" w:lineRule="auto"/>
        <w:rPr>
          <w:rFonts w:ascii="Arial" w:eastAsia="Calibri" w:hAnsi="Arial" w:cs="Arial"/>
        </w:rPr>
      </w:pPr>
      <w:r w:rsidRPr="00372714">
        <w:rPr>
          <w:rFonts w:ascii="Arial" w:eastAsia="Calibri" w:hAnsi="Arial" w:cs="Arial"/>
        </w:rPr>
        <w:t>The approach taken to supporting citizens is that where possible support in a person’s home is explored first and residential or nursing care are for where this is not possible</w:t>
      </w:r>
      <w:r>
        <w:rPr>
          <w:rFonts w:ascii="Arial" w:eastAsia="Calibri" w:hAnsi="Arial" w:cs="Arial"/>
          <w:sz w:val="24"/>
          <w:szCs w:val="24"/>
        </w:rPr>
        <w:t>.</w:t>
      </w:r>
    </w:p>
    <w:p w14:paraId="7C1F9842" w14:textId="6C7BA5A7" w:rsidR="00124B72" w:rsidRPr="00B135B3" w:rsidRDefault="0061784E" w:rsidP="00BF57C4">
      <w:pPr>
        <w:pStyle w:val="ListParagraph"/>
        <w:numPr>
          <w:ilvl w:val="0"/>
          <w:numId w:val="7"/>
        </w:numPr>
        <w:ind w:left="284"/>
        <w:rPr>
          <w:rFonts w:ascii="Arial" w:eastAsia="Calibri" w:hAnsi="Arial" w:cs="Arial"/>
          <w:b/>
          <w:bCs/>
          <w:sz w:val="24"/>
          <w:szCs w:val="24"/>
          <w:u w:val="single"/>
        </w:rPr>
      </w:pPr>
      <w:r>
        <w:rPr>
          <w:rFonts w:ascii="Arial" w:eastAsia="Calibri" w:hAnsi="Arial" w:cs="Arial"/>
          <w:b/>
          <w:bCs/>
          <w:sz w:val="24"/>
          <w:szCs w:val="24"/>
          <w:u w:val="single"/>
        </w:rPr>
        <w:t>Overv</w:t>
      </w:r>
      <w:r w:rsidR="0061442A">
        <w:rPr>
          <w:rFonts w:ascii="Arial" w:eastAsia="Calibri" w:hAnsi="Arial" w:cs="Arial"/>
          <w:b/>
          <w:bCs/>
          <w:sz w:val="24"/>
          <w:szCs w:val="24"/>
          <w:u w:val="single"/>
        </w:rPr>
        <w:t>i</w:t>
      </w:r>
      <w:r>
        <w:rPr>
          <w:rFonts w:ascii="Arial" w:eastAsia="Calibri" w:hAnsi="Arial" w:cs="Arial"/>
          <w:b/>
          <w:bCs/>
          <w:sz w:val="24"/>
          <w:szCs w:val="24"/>
          <w:u w:val="single"/>
        </w:rPr>
        <w:t xml:space="preserve">ew </w:t>
      </w:r>
      <w:r w:rsidR="00124B72" w:rsidRPr="00B135B3">
        <w:rPr>
          <w:rFonts w:ascii="Arial" w:eastAsia="Calibri" w:hAnsi="Arial" w:cs="Arial"/>
          <w:b/>
          <w:bCs/>
          <w:sz w:val="24"/>
          <w:szCs w:val="24"/>
          <w:u w:val="single"/>
        </w:rPr>
        <w:t xml:space="preserve">of </w:t>
      </w:r>
      <w:r w:rsidR="008563C9" w:rsidRPr="00B135B3">
        <w:rPr>
          <w:rFonts w:ascii="Arial" w:eastAsia="Calibri" w:hAnsi="Arial" w:cs="Arial"/>
          <w:b/>
          <w:bCs/>
          <w:sz w:val="24"/>
          <w:szCs w:val="24"/>
          <w:u w:val="single"/>
        </w:rPr>
        <w:t>current support at home m</w:t>
      </w:r>
      <w:r w:rsidR="00124B72" w:rsidRPr="00B135B3">
        <w:rPr>
          <w:rFonts w:ascii="Arial" w:eastAsia="Calibri" w:hAnsi="Arial" w:cs="Arial"/>
          <w:b/>
          <w:bCs/>
          <w:sz w:val="24"/>
          <w:szCs w:val="24"/>
          <w:u w:val="single"/>
        </w:rPr>
        <w:t>arket</w:t>
      </w:r>
      <w:r w:rsidR="008563C9" w:rsidRPr="00B135B3">
        <w:rPr>
          <w:rFonts w:ascii="Arial" w:eastAsia="Calibri" w:hAnsi="Arial" w:cs="Arial"/>
          <w:b/>
          <w:bCs/>
          <w:sz w:val="24"/>
          <w:szCs w:val="24"/>
          <w:u w:val="single"/>
        </w:rPr>
        <w:t xml:space="preserve"> in North East Lincolnshire</w:t>
      </w:r>
      <w:r>
        <w:rPr>
          <w:rFonts w:ascii="Arial" w:eastAsia="Calibri" w:hAnsi="Arial" w:cs="Arial"/>
          <w:b/>
          <w:bCs/>
          <w:sz w:val="24"/>
          <w:szCs w:val="24"/>
          <w:u w:val="single"/>
        </w:rPr>
        <w:t>, Autumn 2022.</w:t>
      </w:r>
    </w:p>
    <w:p w14:paraId="6E02E2C0" w14:textId="22750D62" w:rsidR="007A4A2A" w:rsidRPr="00B135B3" w:rsidRDefault="004E053B" w:rsidP="00565772">
      <w:pPr>
        <w:rPr>
          <w:rFonts w:ascii="Arial" w:eastAsia="Calibri" w:hAnsi="Arial" w:cs="Arial"/>
        </w:rPr>
      </w:pPr>
      <w:bookmarkStart w:id="1" w:name="_Hlk115354042"/>
      <w:r w:rsidRPr="00B135B3">
        <w:rPr>
          <w:rFonts w:ascii="Arial" w:eastAsia="Calibri" w:hAnsi="Arial" w:cs="Arial"/>
        </w:rPr>
        <w:t>Instead of a brokerage model</w:t>
      </w:r>
      <w:r w:rsidR="00FA0676">
        <w:rPr>
          <w:rFonts w:ascii="Arial" w:eastAsia="Calibri" w:hAnsi="Arial" w:cs="Arial"/>
        </w:rPr>
        <w:t>,</w:t>
      </w:r>
      <w:r w:rsidRPr="00B135B3">
        <w:rPr>
          <w:rFonts w:ascii="Arial" w:eastAsia="Calibri" w:hAnsi="Arial" w:cs="Arial"/>
        </w:rPr>
        <w:t xml:space="preserve"> </w:t>
      </w:r>
      <w:proofErr w:type="gramStart"/>
      <w:r w:rsidRPr="00B135B3">
        <w:rPr>
          <w:rFonts w:ascii="Arial" w:eastAsia="Calibri" w:hAnsi="Arial" w:cs="Arial"/>
        </w:rPr>
        <w:t>North East</w:t>
      </w:r>
      <w:proofErr w:type="gramEnd"/>
      <w:r w:rsidRPr="00B135B3">
        <w:rPr>
          <w:rFonts w:ascii="Arial" w:eastAsia="Calibri" w:hAnsi="Arial" w:cs="Arial"/>
        </w:rPr>
        <w:t xml:space="preserve"> Lincolnshire commissions prov</w:t>
      </w:r>
      <w:r w:rsidR="00124B72" w:rsidRPr="00B135B3">
        <w:rPr>
          <w:rFonts w:ascii="Arial" w:eastAsia="Calibri" w:hAnsi="Arial" w:cs="Arial"/>
        </w:rPr>
        <w:t>id</w:t>
      </w:r>
      <w:r w:rsidRPr="00B135B3">
        <w:rPr>
          <w:rFonts w:ascii="Arial" w:eastAsia="Calibri" w:hAnsi="Arial" w:cs="Arial"/>
        </w:rPr>
        <w:t xml:space="preserve">ers via a geographic zone system, splitting the borough into </w:t>
      </w:r>
      <w:r w:rsidR="00124B72" w:rsidRPr="00B135B3">
        <w:rPr>
          <w:rFonts w:ascii="Arial" w:eastAsia="Calibri" w:hAnsi="Arial" w:cs="Arial"/>
        </w:rPr>
        <w:t>three</w:t>
      </w:r>
      <w:r w:rsidRPr="00B135B3">
        <w:rPr>
          <w:rFonts w:ascii="Arial" w:eastAsia="Calibri" w:hAnsi="Arial" w:cs="Arial"/>
        </w:rPr>
        <w:t xml:space="preserve"> areas with a lead provider delivering care in</w:t>
      </w:r>
      <w:r w:rsidR="00FA0676">
        <w:rPr>
          <w:rFonts w:ascii="Arial" w:eastAsia="Calibri" w:hAnsi="Arial" w:cs="Arial"/>
        </w:rPr>
        <w:t xml:space="preserve"> </w:t>
      </w:r>
      <w:r w:rsidR="00FA0676" w:rsidRPr="00FF6E57">
        <w:rPr>
          <w:rFonts w:ascii="Arial" w:eastAsia="Calibri" w:hAnsi="Arial" w:cs="Arial"/>
        </w:rPr>
        <w:t>each</w:t>
      </w:r>
      <w:r w:rsidR="00FA0676">
        <w:rPr>
          <w:rFonts w:ascii="Arial" w:eastAsia="Calibri" w:hAnsi="Arial" w:cs="Arial"/>
        </w:rPr>
        <w:t xml:space="preserve"> </w:t>
      </w:r>
      <w:r w:rsidRPr="00B135B3">
        <w:rPr>
          <w:rFonts w:ascii="Arial" w:eastAsia="Calibri" w:hAnsi="Arial" w:cs="Arial"/>
        </w:rPr>
        <w:t>location via a teams and locality based approach</w:t>
      </w:r>
      <w:r w:rsidR="00591D91">
        <w:rPr>
          <w:rFonts w:ascii="Arial" w:eastAsia="Calibri" w:hAnsi="Arial" w:cs="Arial"/>
        </w:rPr>
        <w:t xml:space="preserve"> so as to create a level of activity encouraging an efficient and sustainable model</w:t>
      </w:r>
      <w:r w:rsidRPr="00B135B3">
        <w:rPr>
          <w:rFonts w:ascii="Arial" w:eastAsia="Calibri" w:hAnsi="Arial" w:cs="Arial"/>
        </w:rPr>
        <w:t xml:space="preserve">. In </w:t>
      </w:r>
      <w:r w:rsidR="00FA0676" w:rsidRPr="00B135B3">
        <w:rPr>
          <w:rFonts w:ascii="Arial" w:eastAsia="Calibri" w:hAnsi="Arial" w:cs="Arial"/>
        </w:rPr>
        <w:t>addition,</w:t>
      </w:r>
      <w:r w:rsidRPr="00B135B3">
        <w:rPr>
          <w:rFonts w:ascii="Arial" w:eastAsia="Calibri" w:hAnsi="Arial" w:cs="Arial"/>
        </w:rPr>
        <w:t xml:space="preserve"> </w:t>
      </w:r>
      <w:proofErr w:type="gramStart"/>
      <w:r w:rsidRPr="00B135B3">
        <w:rPr>
          <w:rFonts w:ascii="Arial" w:eastAsia="Calibri" w:hAnsi="Arial" w:cs="Arial"/>
        </w:rPr>
        <w:t>North East</w:t>
      </w:r>
      <w:proofErr w:type="gramEnd"/>
      <w:r w:rsidRPr="00B135B3">
        <w:rPr>
          <w:rFonts w:ascii="Arial" w:eastAsia="Calibri" w:hAnsi="Arial" w:cs="Arial"/>
        </w:rPr>
        <w:t xml:space="preserve"> Lincolnshire contract</w:t>
      </w:r>
      <w:r w:rsidR="00124B72" w:rsidRPr="00B135B3">
        <w:rPr>
          <w:rFonts w:ascii="Arial" w:eastAsia="Calibri" w:hAnsi="Arial" w:cs="Arial"/>
        </w:rPr>
        <w:t>s</w:t>
      </w:r>
      <w:r w:rsidRPr="00B135B3">
        <w:rPr>
          <w:rFonts w:ascii="Arial" w:eastAsia="Calibri" w:hAnsi="Arial" w:cs="Arial"/>
        </w:rPr>
        <w:t xml:space="preserve"> with a single approved provider </w:t>
      </w:r>
      <w:r w:rsidR="00FA0676" w:rsidRPr="0029746D">
        <w:rPr>
          <w:rFonts w:ascii="Arial" w:eastAsia="Calibri" w:hAnsi="Arial" w:cs="Arial"/>
        </w:rPr>
        <w:t xml:space="preserve">(with the ability to cover the entire geographical </w:t>
      </w:r>
      <w:r w:rsidR="00092A30">
        <w:rPr>
          <w:rFonts w:ascii="Arial" w:eastAsia="Calibri" w:hAnsi="Arial" w:cs="Arial"/>
        </w:rPr>
        <w:t>area</w:t>
      </w:r>
      <w:r w:rsidR="00FA0676" w:rsidRPr="0029746D">
        <w:rPr>
          <w:rFonts w:ascii="Arial" w:eastAsia="Calibri" w:hAnsi="Arial" w:cs="Arial"/>
        </w:rPr>
        <w:t>)</w:t>
      </w:r>
      <w:r w:rsidR="00FA0676">
        <w:rPr>
          <w:rFonts w:ascii="Arial" w:eastAsia="Calibri" w:hAnsi="Arial" w:cs="Arial"/>
        </w:rPr>
        <w:t xml:space="preserve"> </w:t>
      </w:r>
      <w:r w:rsidRPr="00B135B3">
        <w:rPr>
          <w:rFonts w:ascii="Arial" w:eastAsia="Calibri" w:hAnsi="Arial" w:cs="Arial"/>
        </w:rPr>
        <w:t xml:space="preserve">to allow for flexibility and to partly mitigate against provider </w:t>
      </w:r>
      <w:r w:rsidR="003E290D">
        <w:rPr>
          <w:rFonts w:ascii="Arial" w:eastAsia="Calibri" w:hAnsi="Arial" w:cs="Arial"/>
        </w:rPr>
        <w:t>capacity issues for the three geographically based lead providers</w:t>
      </w:r>
      <w:r w:rsidRPr="00B135B3">
        <w:rPr>
          <w:rFonts w:ascii="Arial" w:eastAsia="Calibri" w:hAnsi="Arial" w:cs="Arial"/>
        </w:rPr>
        <w:t xml:space="preserve">. </w:t>
      </w:r>
      <w:r w:rsidR="00C30BB2" w:rsidRPr="00B135B3">
        <w:rPr>
          <w:rFonts w:ascii="Arial" w:eastAsia="Calibri" w:hAnsi="Arial" w:cs="Arial"/>
        </w:rPr>
        <w:t>There are</w:t>
      </w:r>
      <w:r w:rsidR="004D3FFE" w:rsidRPr="00B135B3">
        <w:rPr>
          <w:rFonts w:ascii="Arial" w:eastAsia="Calibri" w:hAnsi="Arial" w:cs="Arial"/>
        </w:rPr>
        <w:t xml:space="preserve"> also </w:t>
      </w:r>
      <w:r w:rsidR="005A11F7">
        <w:rPr>
          <w:rFonts w:ascii="Arial" w:eastAsia="Calibri" w:hAnsi="Arial" w:cs="Arial"/>
        </w:rPr>
        <w:t>six</w:t>
      </w:r>
      <w:r w:rsidR="00C30BB2" w:rsidRPr="00B135B3">
        <w:rPr>
          <w:rFonts w:ascii="Arial" w:eastAsia="Calibri" w:hAnsi="Arial" w:cs="Arial"/>
        </w:rPr>
        <w:t xml:space="preserve"> non contracted </w:t>
      </w:r>
      <w:r w:rsidR="004D3FFE" w:rsidRPr="00B135B3">
        <w:rPr>
          <w:rFonts w:ascii="Arial" w:eastAsia="Calibri" w:hAnsi="Arial" w:cs="Arial"/>
        </w:rPr>
        <w:t xml:space="preserve">support at home providers delivering services ether to those who fund their own care or on a spot </w:t>
      </w:r>
      <w:r w:rsidR="00056766" w:rsidRPr="00B135B3">
        <w:rPr>
          <w:rFonts w:ascii="Arial" w:eastAsia="Calibri" w:hAnsi="Arial" w:cs="Arial"/>
        </w:rPr>
        <w:t>purchase</w:t>
      </w:r>
      <w:r w:rsidR="004D3FFE" w:rsidRPr="00B135B3">
        <w:rPr>
          <w:rFonts w:ascii="Arial" w:eastAsia="Calibri" w:hAnsi="Arial" w:cs="Arial"/>
        </w:rPr>
        <w:t xml:space="preserve"> basis</w:t>
      </w:r>
      <w:r w:rsidR="00056766" w:rsidRPr="00B135B3">
        <w:rPr>
          <w:rFonts w:ascii="Arial" w:eastAsia="Calibri" w:hAnsi="Arial" w:cs="Arial"/>
        </w:rPr>
        <w:t>.</w:t>
      </w:r>
      <w:r w:rsidR="004D3FFE" w:rsidRPr="00B135B3">
        <w:rPr>
          <w:rFonts w:ascii="Arial" w:eastAsia="Calibri" w:hAnsi="Arial" w:cs="Arial"/>
        </w:rPr>
        <w:t xml:space="preserve"> </w:t>
      </w:r>
      <w:r w:rsidR="00C30BB2" w:rsidRPr="00B135B3">
        <w:rPr>
          <w:rFonts w:ascii="Arial" w:eastAsia="Calibri" w:hAnsi="Arial" w:cs="Arial"/>
        </w:rPr>
        <w:t xml:space="preserve"> </w:t>
      </w:r>
      <w:r w:rsidRPr="00B135B3">
        <w:rPr>
          <w:rFonts w:ascii="Arial" w:eastAsia="Calibri" w:hAnsi="Arial" w:cs="Arial"/>
        </w:rPr>
        <w:t>The approach taken to supporting citizens is that</w:t>
      </w:r>
      <w:r w:rsidR="00FA0676">
        <w:rPr>
          <w:rFonts w:ascii="Arial" w:eastAsia="Calibri" w:hAnsi="Arial" w:cs="Arial"/>
        </w:rPr>
        <w:t>,</w:t>
      </w:r>
      <w:r w:rsidRPr="00B135B3">
        <w:rPr>
          <w:rFonts w:ascii="Arial" w:eastAsia="Calibri" w:hAnsi="Arial" w:cs="Arial"/>
        </w:rPr>
        <w:t xml:space="preserve"> where possible</w:t>
      </w:r>
      <w:r w:rsidR="00FA0676">
        <w:rPr>
          <w:rFonts w:ascii="Arial" w:eastAsia="Calibri" w:hAnsi="Arial" w:cs="Arial"/>
        </w:rPr>
        <w:t>,</w:t>
      </w:r>
      <w:r w:rsidRPr="00B135B3">
        <w:rPr>
          <w:rFonts w:ascii="Arial" w:eastAsia="Calibri" w:hAnsi="Arial" w:cs="Arial"/>
        </w:rPr>
        <w:t xml:space="preserve"> support in a person’s home is explored first and residential or nursing care are </w:t>
      </w:r>
      <w:r w:rsidR="00124B72" w:rsidRPr="00B135B3">
        <w:rPr>
          <w:rFonts w:ascii="Arial" w:eastAsia="Calibri" w:hAnsi="Arial" w:cs="Arial"/>
        </w:rPr>
        <w:t>only considered</w:t>
      </w:r>
      <w:r w:rsidRPr="00B135B3">
        <w:rPr>
          <w:rFonts w:ascii="Arial" w:eastAsia="Calibri" w:hAnsi="Arial" w:cs="Arial"/>
        </w:rPr>
        <w:t xml:space="preserve"> where this is not possible</w:t>
      </w:r>
      <w:r w:rsidR="003E290D">
        <w:rPr>
          <w:rFonts w:ascii="Arial" w:eastAsia="Calibri" w:hAnsi="Arial" w:cs="Arial"/>
        </w:rPr>
        <w:t>.</w:t>
      </w:r>
    </w:p>
    <w:bookmarkEnd w:id="1"/>
    <w:p w14:paraId="2DC0C9EC" w14:textId="3941AB3E" w:rsidR="00D942EE" w:rsidRPr="00B135B3" w:rsidRDefault="005773E2" w:rsidP="007A4A2A">
      <w:pPr>
        <w:pStyle w:val="ListParagraph"/>
        <w:numPr>
          <w:ilvl w:val="0"/>
          <w:numId w:val="7"/>
        </w:numPr>
        <w:ind w:left="284"/>
        <w:rPr>
          <w:rFonts w:ascii="Arial" w:eastAsia="Calibri" w:hAnsi="Arial" w:cs="Arial"/>
          <w:b/>
          <w:bCs/>
          <w:sz w:val="24"/>
          <w:szCs w:val="24"/>
          <w:u w:val="single"/>
        </w:rPr>
      </w:pPr>
      <w:r w:rsidRPr="00B135B3">
        <w:rPr>
          <w:rFonts w:ascii="Arial" w:eastAsia="Calibri" w:hAnsi="Arial" w:cs="Arial"/>
          <w:b/>
          <w:bCs/>
          <w:sz w:val="24"/>
          <w:szCs w:val="24"/>
          <w:u w:val="single"/>
        </w:rPr>
        <w:t>Choi</w:t>
      </w:r>
      <w:r w:rsidR="00EE52DB" w:rsidRPr="00B135B3">
        <w:rPr>
          <w:rFonts w:ascii="Arial" w:eastAsia="Calibri" w:hAnsi="Arial" w:cs="Arial"/>
          <w:b/>
          <w:bCs/>
          <w:sz w:val="24"/>
          <w:szCs w:val="24"/>
          <w:u w:val="single"/>
        </w:rPr>
        <w:t>ce</w:t>
      </w:r>
      <w:r w:rsidR="00124B72" w:rsidRPr="00B135B3">
        <w:rPr>
          <w:rFonts w:ascii="Arial" w:eastAsia="Calibri" w:hAnsi="Arial" w:cs="Arial"/>
          <w:b/>
          <w:bCs/>
          <w:sz w:val="24"/>
          <w:szCs w:val="24"/>
          <w:u w:val="single"/>
        </w:rPr>
        <w:t xml:space="preserve"> of </w:t>
      </w:r>
      <w:r w:rsidR="001B50C3" w:rsidRPr="00FF6E57">
        <w:rPr>
          <w:rFonts w:ascii="Arial" w:eastAsia="Calibri" w:hAnsi="Arial" w:cs="Arial"/>
          <w:b/>
          <w:bCs/>
          <w:sz w:val="24"/>
          <w:szCs w:val="24"/>
          <w:u w:val="single"/>
        </w:rPr>
        <w:t>d</w:t>
      </w:r>
      <w:r w:rsidR="00D942EE" w:rsidRPr="00B135B3">
        <w:rPr>
          <w:rFonts w:ascii="Arial" w:eastAsia="Calibri" w:hAnsi="Arial" w:cs="Arial"/>
          <w:b/>
          <w:bCs/>
          <w:sz w:val="24"/>
          <w:szCs w:val="24"/>
          <w:u w:val="single"/>
        </w:rPr>
        <w:t xml:space="preserve">ata </w:t>
      </w:r>
      <w:r w:rsidR="001B50C3" w:rsidRPr="00FF6E57">
        <w:rPr>
          <w:rFonts w:ascii="Arial" w:eastAsia="Calibri" w:hAnsi="Arial" w:cs="Arial"/>
          <w:b/>
          <w:bCs/>
          <w:sz w:val="24"/>
          <w:szCs w:val="24"/>
          <w:u w:val="single"/>
        </w:rPr>
        <w:t>c</w:t>
      </w:r>
      <w:r w:rsidR="00D942EE" w:rsidRPr="00B135B3">
        <w:rPr>
          <w:rFonts w:ascii="Arial" w:eastAsia="Calibri" w:hAnsi="Arial" w:cs="Arial"/>
          <w:b/>
          <w:bCs/>
          <w:sz w:val="24"/>
          <w:szCs w:val="24"/>
          <w:u w:val="single"/>
        </w:rPr>
        <w:t xml:space="preserve">ollection </w:t>
      </w:r>
      <w:r w:rsidR="001B50C3" w:rsidRPr="00FF6E57">
        <w:rPr>
          <w:rFonts w:ascii="Arial" w:eastAsia="Calibri" w:hAnsi="Arial" w:cs="Arial"/>
          <w:b/>
          <w:bCs/>
          <w:sz w:val="24"/>
          <w:szCs w:val="24"/>
          <w:u w:val="single"/>
        </w:rPr>
        <w:t>t</w:t>
      </w:r>
      <w:r w:rsidR="00D942EE" w:rsidRPr="00B135B3">
        <w:rPr>
          <w:rFonts w:ascii="Arial" w:eastAsia="Calibri" w:hAnsi="Arial" w:cs="Arial"/>
          <w:b/>
          <w:bCs/>
          <w:sz w:val="24"/>
          <w:szCs w:val="24"/>
          <w:u w:val="single"/>
        </w:rPr>
        <w:t xml:space="preserve">ool </w:t>
      </w:r>
    </w:p>
    <w:p w14:paraId="7102BF2D" w14:textId="31F568C4" w:rsidR="00EC7259" w:rsidRPr="003E290D" w:rsidRDefault="00D942EE" w:rsidP="00D942EE">
      <w:pPr>
        <w:rPr>
          <w:rFonts w:ascii="Arial" w:eastAsia="Calibri" w:hAnsi="Arial" w:cs="Arial"/>
        </w:rPr>
      </w:pPr>
      <w:r w:rsidRPr="007A4A2A">
        <w:rPr>
          <w:rFonts w:ascii="Arial" w:eastAsia="Calibri" w:hAnsi="Arial" w:cs="Arial"/>
        </w:rPr>
        <w:t xml:space="preserve">To ensure consistency of approach to data collection, tools meeting the </w:t>
      </w:r>
      <w:r w:rsidR="00F46BD5" w:rsidRPr="00FF6E57">
        <w:rPr>
          <w:rFonts w:ascii="Arial" w:eastAsia="Calibri" w:hAnsi="Arial" w:cs="Arial"/>
        </w:rPr>
        <w:t>Department of Health and Social Care’s (DHSC)</w:t>
      </w:r>
      <w:r w:rsidR="00F46BD5" w:rsidRPr="00372714">
        <w:rPr>
          <w:rFonts w:ascii="Arial" w:eastAsia="Calibri" w:hAnsi="Arial" w:cs="Arial"/>
        </w:rPr>
        <w:t xml:space="preserve"> </w:t>
      </w:r>
      <w:r w:rsidRPr="007A4A2A">
        <w:rPr>
          <w:rFonts w:ascii="Arial" w:eastAsia="Calibri" w:hAnsi="Arial" w:cs="Arial"/>
        </w:rPr>
        <w:t xml:space="preserve">suggested functionality have been published by the Local Government Association / Association of Directors of Adult Social Services (LGA/ADASS). As part of the very early engagement </w:t>
      </w:r>
      <w:r w:rsidR="00124B72" w:rsidRPr="007A4A2A">
        <w:rPr>
          <w:rFonts w:ascii="Arial" w:eastAsia="Calibri" w:hAnsi="Arial" w:cs="Arial"/>
        </w:rPr>
        <w:t>p</w:t>
      </w:r>
      <w:r w:rsidRPr="007A4A2A">
        <w:rPr>
          <w:rFonts w:ascii="Arial" w:eastAsia="Calibri" w:hAnsi="Arial" w:cs="Arial"/>
        </w:rPr>
        <w:t>roviders were consulted over the choice of tools to be used</w:t>
      </w:r>
      <w:r w:rsidR="00124B72" w:rsidRPr="007A4A2A">
        <w:rPr>
          <w:rFonts w:ascii="Arial" w:eastAsia="Calibri" w:hAnsi="Arial" w:cs="Arial"/>
        </w:rPr>
        <w:t xml:space="preserve">.  </w:t>
      </w:r>
      <w:bookmarkStart w:id="2" w:name="_Hlk115354509"/>
      <w:r w:rsidR="00124B72" w:rsidRPr="007A4A2A">
        <w:rPr>
          <w:rFonts w:ascii="Arial" w:eastAsia="Calibri" w:hAnsi="Arial" w:cs="Arial"/>
        </w:rPr>
        <w:t>T</w:t>
      </w:r>
      <w:r w:rsidRPr="007A4A2A">
        <w:rPr>
          <w:rFonts w:ascii="Arial" w:eastAsia="Calibri" w:hAnsi="Arial" w:cs="Arial"/>
        </w:rPr>
        <w:t>hose that expressed a preference wish</w:t>
      </w:r>
      <w:r w:rsidR="00124B72" w:rsidRPr="007A4A2A">
        <w:rPr>
          <w:rFonts w:ascii="Arial" w:eastAsia="Calibri" w:hAnsi="Arial" w:cs="Arial"/>
        </w:rPr>
        <w:t>ed</w:t>
      </w:r>
      <w:r w:rsidRPr="007A4A2A">
        <w:rPr>
          <w:rFonts w:ascii="Arial" w:eastAsia="Calibri" w:hAnsi="Arial" w:cs="Arial"/>
        </w:rPr>
        <w:t xml:space="preserve"> to use the ARCC-HR Ltd template as suggested in the guidance as against other options or a locally developed model</w:t>
      </w:r>
      <w:bookmarkEnd w:id="2"/>
    </w:p>
    <w:p w14:paraId="2692D7E1" w14:textId="1AD33540" w:rsidR="00D942EE" w:rsidRPr="001B50C3" w:rsidRDefault="00D942EE" w:rsidP="007A4A2A">
      <w:pPr>
        <w:pStyle w:val="ListParagraph"/>
        <w:numPr>
          <w:ilvl w:val="0"/>
          <w:numId w:val="7"/>
        </w:numPr>
        <w:ind w:left="284"/>
        <w:rPr>
          <w:rFonts w:ascii="Arial" w:eastAsia="Calibri" w:hAnsi="Arial" w:cs="Arial"/>
          <w:b/>
          <w:bCs/>
          <w:sz w:val="24"/>
          <w:szCs w:val="24"/>
          <w:u w:val="single"/>
        </w:rPr>
      </w:pPr>
      <w:r w:rsidRPr="001B50C3">
        <w:rPr>
          <w:rFonts w:ascii="Arial" w:eastAsia="Calibri" w:hAnsi="Arial" w:cs="Arial"/>
          <w:b/>
          <w:bCs/>
          <w:sz w:val="24"/>
          <w:szCs w:val="24"/>
          <w:u w:val="single"/>
        </w:rPr>
        <w:t xml:space="preserve">Provider </w:t>
      </w:r>
      <w:r w:rsidR="001B50C3" w:rsidRPr="00FF6E57">
        <w:rPr>
          <w:rFonts w:ascii="Arial" w:eastAsia="Calibri" w:hAnsi="Arial" w:cs="Arial"/>
          <w:b/>
          <w:bCs/>
          <w:sz w:val="24"/>
          <w:szCs w:val="24"/>
          <w:u w:val="single"/>
        </w:rPr>
        <w:t>e</w:t>
      </w:r>
      <w:r w:rsidRPr="001B50C3">
        <w:rPr>
          <w:rFonts w:ascii="Arial" w:eastAsia="Calibri" w:hAnsi="Arial" w:cs="Arial"/>
          <w:b/>
          <w:bCs/>
          <w:sz w:val="24"/>
          <w:szCs w:val="24"/>
          <w:u w:val="single"/>
        </w:rPr>
        <w:t xml:space="preserve">ngagement </w:t>
      </w:r>
    </w:p>
    <w:p w14:paraId="597A7C5A" w14:textId="6A4BD445" w:rsidR="00D942EE" w:rsidRPr="007A4A2A" w:rsidRDefault="00D942EE" w:rsidP="00565772">
      <w:pPr>
        <w:rPr>
          <w:rFonts w:ascii="Arial" w:eastAsia="Calibri" w:hAnsi="Arial" w:cs="Arial"/>
        </w:rPr>
      </w:pPr>
      <w:r w:rsidRPr="007A4A2A">
        <w:rPr>
          <w:rFonts w:ascii="Arial" w:eastAsia="Calibri" w:hAnsi="Arial" w:cs="Arial"/>
        </w:rPr>
        <w:t xml:space="preserve">In </w:t>
      </w:r>
      <w:proofErr w:type="gramStart"/>
      <w:r w:rsidRPr="007A4A2A">
        <w:rPr>
          <w:rFonts w:ascii="Arial" w:eastAsia="Calibri" w:hAnsi="Arial" w:cs="Arial"/>
        </w:rPr>
        <w:t>North East</w:t>
      </w:r>
      <w:proofErr w:type="gramEnd"/>
      <w:r w:rsidRPr="007A4A2A">
        <w:rPr>
          <w:rFonts w:ascii="Arial" w:eastAsia="Calibri" w:hAnsi="Arial" w:cs="Arial"/>
        </w:rPr>
        <w:t xml:space="preserve"> Lincolnshire there are </w:t>
      </w:r>
      <w:r w:rsidR="00820C07" w:rsidRPr="007A4A2A">
        <w:rPr>
          <w:rFonts w:ascii="Arial" w:eastAsia="Calibri" w:hAnsi="Arial" w:cs="Arial"/>
        </w:rPr>
        <w:t xml:space="preserve">10 </w:t>
      </w:r>
      <w:r w:rsidRPr="007A4A2A">
        <w:rPr>
          <w:rFonts w:ascii="Arial" w:eastAsia="Calibri" w:hAnsi="Arial" w:cs="Arial"/>
        </w:rPr>
        <w:t xml:space="preserve">providers within scope of the exercise. Initially contact was made via the </w:t>
      </w:r>
      <w:r w:rsidR="00124B72" w:rsidRPr="007A4A2A">
        <w:rPr>
          <w:rFonts w:ascii="Arial" w:eastAsia="Calibri" w:hAnsi="Arial" w:cs="Arial"/>
        </w:rPr>
        <w:t>s</w:t>
      </w:r>
      <w:r w:rsidRPr="007A4A2A">
        <w:rPr>
          <w:rFonts w:ascii="Arial" w:eastAsia="Calibri" w:hAnsi="Arial" w:cs="Arial"/>
        </w:rPr>
        <w:t xml:space="preserve">upport </w:t>
      </w:r>
      <w:r w:rsidR="00C2730D" w:rsidRPr="007A4A2A">
        <w:rPr>
          <w:rFonts w:ascii="Arial" w:eastAsia="Calibri" w:hAnsi="Arial" w:cs="Arial"/>
        </w:rPr>
        <w:t>at</w:t>
      </w:r>
      <w:r w:rsidRPr="007A4A2A">
        <w:rPr>
          <w:rFonts w:ascii="Arial" w:eastAsia="Calibri" w:hAnsi="Arial" w:cs="Arial"/>
        </w:rPr>
        <w:t xml:space="preserve"> </w:t>
      </w:r>
      <w:r w:rsidR="00124B72" w:rsidRPr="007A4A2A">
        <w:rPr>
          <w:rFonts w:ascii="Arial" w:eastAsia="Calibri" w:hAnsi="Arial" w:cs="Arial"/>
        </w:rPr>
        <w:t>h</w:t>
      </w:r>
      <w:r w:rsidRPr="007A4A2A">
        <w:rPr>
          <w:rFonts w:ascii="Arial" w:eastAsia="Calibri" w:hAnsi="Arial" w:cs="Arial"/>
        </w:rPr>
        <w:t xml:space="preserve">ome network and by use of </w:t>
      </w:r>
      <w:r w:rsidR="00C2730D" w:rsidRPr="007A4A2A">
        <w:rPr>
          <w:rFonts w:ascii="Arial" w:eastAsia="Calibri" w:hAnsi="Arial" w:cs="Arial"/>
        </w:rPr>
        <w:t>newsletters</w:t>
      </w:r>
      <w:r w:rsidRPr="007A4A2A">
        <w:rPr>
          <w:rFonts w:ascii="Arial" w:eastAsia="Calibri" w:hAnsi="Arial" w:cs="Arial"/>
        </w:rPr>
        <w:t xml:space="preserve">, </w:t>
      </w:r>
      <w:r w:rsidR="009A4D52" w:rsidRPr="007A4A2A">
        <w:rPr>
          <w:rFonts w:ascii="Arial" w:eastAsia="Calibri" w:hAnsi="Arial" w:cs="Arial"/>
        </w:rPr>
        <w:t>supported</w:t>
      </w:r>
      <w:r w:rsidRPr="007A4A2A">
        <w:rPr>
          <w:rFonts w:ascii="Arial" w:eastAsia="Calibri" w:hAnsi="Arial" w:cs="Arial"/>
        </w:rPr>
        <w:t xml:space="preserve"> by email communications. Providers also had access to drop</w:t>
      </w:r>
      <w:r w:rsidR="00CA1B75" w:rsidRPr="007A4A2A">
        <w:rPr>
          <w:rFonts w:ascii="Arial" w:eastAsia="Calibri" w:hAnsi="Arial" w:cs="Arial"/>
        </w:rPr>
        <w:t>-</w:t>
      </w:r>
      <w:r w:rsidRPr="007A4A2A">
        <w:rPr>
          <w:rFonts w:ascii="Arial" w:eastAsia="Calibri" w:hAnsi="Arial" w:cs="Arial"/>
        </w:rPr>
        <w:t xml:space="preserve">in sessions with </w:t>
      </w:r>
      <w:r w:rsidR="00F46BD5" w:rsidRPr="00FF6E57">
        <w:rPr>
          <w:rFonts w:ascii="Arial" w:eastAsia="Calibri" w:hAnsi="Arial" w:cs="Arial"/>
        </w:rPr>
        <w:t>local authority</w:t>
      </w:r>
      <w:r w:rsidRPr="007A4A2A">
        <w:rPr>
          <w:rFonts w:ascii="Arial" w:eastAsia="Calibri" w:hAnsi="Arial" w:cs="Arial"/>
        </w:rPr>
        <w:t xml:space="preserve"> staff to </w:t>
      </w:r>
      <w:r w:rsidRPr="007A4A2A">
        <w:rPr>
          <w:rFonts w:ascii="Arial" w:eastAsia="Calibri" w:hAnsi="Arial" w:cs="Arial"/>
        </w:rPr>
        <w:lastRenderedPageBreak/>
        <w:t>assist in any questions regarding accessing</w:t>
      </w:r>
      <w:r w:rsidR="00F46BD5">
        <w:rPr>
          <w:rFonts w:ascii="Arial" w:eastAsia="Calibri" w:hAnsi="Arial" w:cs="Arial"/>
        </w:rPr>
        <w:t xml:space="preserve">, </w:t>
      </w:r>
      <w:r w:rsidR="00FF6E57" w:rsidRPr="007A4A2A">
        <w:rPr>
          <w:rFonts w:ascii="Arial" w:eastAsia="Calibri" w:hAnsi="Arial" w:cs="Arial"/>
        </w:rPr>
        <w:t>registering,</w:t>
      </w:r>
      <w:r w:rsidRPr="007A4A2A">
        <w:rPr>
          <w:rFonts w:ascii="Arial" w:eastAsia="Calibri" w:hAnsi="Arial" w:cs="Arial"/>
        </w:rPr>
        <w:t xml:space="preserve"> or completing the </w:t>
      </w:r>
      <w:r w:rsidR="00C2730D" w:rsidRPr="007A4A2A">
        <w:rPr>
          <w:rFonts w:ascii="Arial" w:eastAsia="Calibri" w:hAnsi="Arial" w:cs="Arial"/>
        </w:rPr>
        <w:t>ARCC-HR</w:t>
      </w:r>
      <w:r w:rsidRPr="007A4A2A">
        <w:rPr>
          <w:rFonts w:ascii="Arial" w:eastAsia="Calibri" w:hAnsi="Arial" w:cs="Arial"/>
        </w:rPr>
        <w:t xml:space="preserve"> tool. This included </w:t>
      </w:r>
      <w:r w:rsidR="00CA1B75" w:rsidRPr="007A4A2A">
        <w:rPr>
          <w:rFonts w:ascii="Arial" w:eastAsia="Calibri" w:hAnsi="Arial" w:cs="Arial"/>
        </w:rPr>
        <w:t xml:space="preserve">guidance on </w:t>
      </w:r>
      <w:r w:rsidRPr="007A4A2A">
        <w:rPr>
          <w:rFonts w:ascii="Arial" w:eastAsia="Calibri" w:hAnsi="Arial" w:cs="Arial"/>
        </w:rPr>
        <w:t xml:space="preserve">key timelines to meet the national deadline. A provider event was held jointly with North Lincolnshire Council on 5th May 2022 </w:t>
      </w:r>
      <w:r w:rsidRPr="00FF6E57">
        <w:rPr>
          <w:rFonts w:ascii="Arial" w:eastAsia="Calibri" w:hAnsi="Arial" w:cs="Arial"/>
        </w:rPr>
        <w:t xml:space="preserve">and included the tool </w:t>
      </w:r>
      <w:r w:rsidR="00FF6E57" w:rsidRPr="00FF6E57">
        <w:rPr>
          <w:rFonts w:ascii="Arial" w:eastAsia="Calibri" w:hAnsi="Arial" w:cs="Arial"/>
        </w:rPr>
        <w:t>developer</w:t>
      </w:r>
      <w:r w:rsidRPr="00FF6E57">
        <w:rPr>
          <w:rFonts w:ascii="Arial" w:eastAsia="Calibri" w:hAnsi="Arial" w:cs="Arial"/>
        </w:rPr>
        <w:t>s to ensure consistency of approach</w:t>
      </w:r>
      <w:r w:rsidRPr="007A4A2A">
        <w:rPr>
          <w:rFonts w:ascii="Arial" w:eastAsia="Calibri" w:hAnsi="Arial" w:cs="Arial"/>
        </w:rPr>
        <w:t>.</w:t>
      </w:r>
    </w:p>
    <w:p w14:paraId="0544629E" w14:textId="72BBDFF2" w:rsidR="008563C9" w:rsidRDefault="00C53920" w:rsidP="00C53920">
      <w:pPr>
        <w:rPr>
          <w:rFonts w:ascii="Arial" w:eastAsia="Calibri" w:hAnsi="Arial" w:cs="Arial"/>
        </w:rPr>
      </w:pPr>
      <w:r w:rsidRPr="00591D91">
        <w:rPr>
          <w:rFonts w:ascii="Arial" w:eastAsia="Calibri" w:hAnsi="Arial" w:cs="Arial"/>
        </w:rPr>
        <w:t xml:space="preserve">Care providers have submitted their responses to the fair cost of care exercise, </w:t>
      </w:r>
      <w:r w:rsidR="00591D91" w:rsidRPr="00591D91">
        <w:rPr>
          <w:rFonts w:ascii="Arial" w:eastAsia="Calibri" w:hAnsi="Arial" w:cs="Arial"/>
        </w:rPr>
        <w:t xml:space="preserve">and Annex A is an accurate presentation of the provider returns </w:t>
      </w:r>
    </w:p>
    <w:p w14:paraId="369CED46" w14:textId="0AE4CC38" w:rsidR="0081089D" w:rsidRPr="007A4A2A" w:rsidRDefault="0081089D" w:rsidP="00C53920">
      <w:pPr>
        <w:rPr>
          <w:rFonts w:ascii="Arial" w:eastAsia="Calibri" w:hAnsi="Arial" w:cs="Arial"/>
        </w:rPr>
      </w:pPr>
      <w:r>
        <w:rPr>
          <w:rFonts w:ascii="Arial" w:eastAsia="Calibri" w:hAnsi="Arial" w:cs="Arial"/>
        </w:rPr>
        <w:t xml:space="preserve">Further engagement with providers has taken place in early 2023 to develop our understanding of and support for providers in </w:t>
      </w:r>
      <w:proofErr w:type="gramStart"/>
      <w:r>
        <w:rPr>
          <w:rFonts w:ascii="Arial" w:eastAsia="Calibri" w:hAnsi="Arial" w:cs="Arial"/>
        </w:rPr>
        <w:t>North East</w:t>
      </w:r>
      <w:proofErr w:type="gramEnd"/>
      <w:r>
        <w:rPr>
          <w:rFonts w:ascii="Arial" w:eastAsia="Calibri" w:hAnsi="Arial" w:cs="Arial"/>
        </w:rPr>
        <w:t xml:space="preserve"> Lincolnshire.</w:t>
      </w:r>
    </w:p>
    <w:p w14:paraId="7ED37586" w14:textId="77777777" w:rsidR="00812DEA" w:rsidRDefault="007F1081" w:rsidP="00F46BD5">
      <w:pPr>
        <w:rPr>
          <w:rFonts w:ascii="Arial" w:eastAsia="Calibri" w:hAnsi="Arial" w:cs="Arial"/>
        </w:rPr>
      </w:pPr>
      <w:r w:rsidRPr="007A4A2A">
        <w:rPr>
          <w:rFonts w:ascii="Arial" w:eastAsia="Calibri" w:hAnsi="Arial" w:cs="Arial"/>
        </w:rPr>
        <w:t xml:space="preserve">It is important to restate that </w:t>
      </w:r>
      <w:proofErr w:type="gramStart"/>
      <w:r w:rsidRPr="007A4A2A">
        <w:rPr>
          <w:rFonts w:ascii="Arial" w:eastAsia="Calibri" w:hAnsi="Arial" w:cs="Arial"/>
        </w:rPr>
        <w:t>North East</w:t>
      </w:r>
      <w:proofErr w:type="gramEnd"/>
      <w:r w:rsidRPr="007A4A2A">
        <w:rPr>
          <w:rFonts w:ascii="Arial" w:eastAsia="Calibri" w:hAnsi="Arial" w:cs="Arial"/>
        </w:rPr>
        <w:t xml:space="preserve"> Lincolnshire does not have a brokerage model for support at home services</w:t>
      </w:r>
      <w:r w:rsidR="00030581" w:rsidRPr="007A4A2A">
        <w:rPr>
          <w:rFonts w:ascii="Arial" w:eastAsia="Calibri" w:hAnsi="Arial" w:cs="Arial"/>
        </w:rPr>
        <w:t>.  T</w:t>
      </w:r>
      <w:r w:rsidR="00807434" w:rsidRPr="007A4A2A">
        <w:rPr>
          <w:rFonts w:ascii="Arial" w:eastAsia="Calibri" w:hAnsi="Arial" w:cs="Arial"/>
        </w:rPr>
        <w:t xml:space="preserve">he core model </w:t>
      </w:r>
      <w:r w:rsidR="00030581" w:rsidRPr="007A4A2A">
        <w:rPr>
          <w:rFonts w:ascii="Arial" w:eastAsia="Calibri" w:hAnsi="Arial" w:cs="Arial"/>
        </w:rPr>
        <w:t>is</w:t>
      </w:r>
      <w:r w:rsidR="00807434" w:rsidRPr="007A4A2A">
        <w:rPr>
          <w:rFonts w:ascii="Arial" w:eastAsia="Calibri" w:hAnsi="Arial" w:cs="Arial"/>
        </w:rPr>
        <w:t xml:space="preserve"> one that</w:t>
      </w:r>
      <w:r w:rsidRPr="007A4A2A">
        <w:rPr>
          <w:rFonts w:ascii="Arial" w:eastAsia="Calibri" w:hAnsi="Arial" w:cs="Arial"/>
        </w:rPr>
        <w:t xml:space="preserve"> commissions prov</w:t>
      </w:r>
      <w:r w:rsidR="0090178B" w:rsidRPr="007A4A2A">
        <w:rPr>
          <w:rFonts w:ascii="Arial" w:eastAsia="Calibri" w:hAnsi="Arial" w:cs="Arial"/>
        </w:rPr>
        <w:t>id</w:t>
      </w:r>
      <w:r w:rsidRPr="007A4A2A">
        <w:rPr>
          <w:rFonts w:ascii="Arial" w:eastAsia="Calibri" w:hAnsi="Arial" w:cs="Arial"/>
        </w:rPr>
        <w:t xml:space="preserve">ers via a geographic zone system, splitting the borough into </w:t>
      </w:r>
      <w:r w:rsidR="00CA1B75" w:rsidRPr="007A4A2A">
        <w:rPr>
          <w:rFonts w:ascii="Arial" w:eastAsia="Calibri" w:hAnsi="Arial" w:cs="Arial"/>
        </w:rPr>
        <w:t>three</w:t>
      </w:r>
      <w:r w:rsidRPr="007A4A2A">
        <w:rPr>
          <w:rFonts w:ascii="Arial" w:eastAsia="Calibri" w:hAnsi="Arial" w:cs="Arial"/>
        </w:rPr>
        <w:t xml:space="preserve"> areas with a </w:t>
      </w:r>
      <w:r w:rsidR="00FF6E57" w:rsidRPr="007A4A2A">
        <w:rPr>
          <w:rFonts w:ascii="Arial" w:eastAsia="Calibri" w:hAnsi="Arial" w:cs="Arial"/>
        </w:rPr>
        <w:t>lead provider</w:t>
      </w:r>
      <w:r w:rsidRPr="007A4A2A">
        <w:rPr>
          <w:rFonts w:ascii="Arial" w:eastAsia="Calibri" w:hAnsi="Arial" w:cs="Arial"/>
        </w:rPr>
        <w:t xml:space="preserve"> delivering care in that location via a </w:t>
      </w:r>
      <w:proofErr w:type="gramStart"/>
      <w:r w:rsidRPr="007A4A2A">
        <w:rPr>
          <w:rFonts w:ascii="Arial" w:eastAsia="Calibri" w:hAnsi="Arial" w:cs="Arial"/>
        </w:rPr>
        <w:t>teams</w:t>
      </w:r>
      <w:proofErr w:type="gramEnd"/>
      <w:r w:rsidRPr="007A4A2A">
        <w:rPr>
          <w:rFonts w:ascii="Arial" w:eastAsia="Calibri" w:hAnsi="Arial" w:cs="Arial"/>
        </w:rPr>
        <w:t xml:space="preserve"> and locality based approach. </w:t>
      </w:r>
    </w:p>
    <w:p w14:paraId="2A42C22F" w14:textId="3810FD55" w:rsidR="00565772" w:rsidRPr="007A4A2A" w:rsidRDefault="00807434" w:rsidP="00F46BD5">
      <w:pPr>
        <w:rPr>
          <w:rFonts w:ascii="Arial" w:eastAsia="Calibri" w:hAnsi="Arial" w:cs="Arial"/>
        </w:rPr>
      </w:pPr>
      <w:r w:rsidRPr="007A4A2A">
        <w:rPr>
          <w:rFonts w:ascii="Arial" w:eastAsia="Calibri" w:hAnsi="Arial" w:cs="Arial"/>
        </w:rPr>
        <w:t xml:space="preserve">As a result of winter pressures and COVID-19 pandemic some provision is spot purchased </w:t>
      </w:r>
      <w:r w:rsidR="0053661D" w:rsidRPr="007A4A2A">
        <w:rPr>
          <w:rFonts w:ascii="Arial" w:eastAsia="Calibri" w:hAnsi="Arial" w:cs="Arial"/>
        </w:rPr>
        <w:t>to build in additional capacity across the system. Locality provision is</w:t>
      </w:r>
      <w:r w:rsidR="007F1081" w:rsidRPr="007A4A2A">
        <w:rPr>
          <w:rFonts w:ascii="Arial" w:eastAsia="Calibri" w:hAnsi="Arial" w:cs="Arial"/>
        </w:rPr>
        <w:t xml:space="preserve"> the preferred commissioning model as it reduce</w:t>
      </w:r>
      <w:r w:rsidR="00F46BD5" w:rsidRPr="00FF6E57">
        <w:rPr>
          <w:rFonts w:ascii="Arial" w:eastAsia="Calibri" w:hAnsi="Arial" w:cs="Arial"/>
        </w:rPr>
        <w:t>s</w:t>
      </w:r>
      <w:r w:rsidR="007F1081" w:rsidRPr="007A4A2A">
        <w:rPr>
          <w:rFonts w:ascii="Arial" w:eastAsia="Calibri" w:hAnsi="Arial" w:cs="Arial"/>
        </w:rPr>
        <w:t xml:space="preserve"> the burden of travel and allow</w:t>
      </w:r>
      <w:r w:rsidR="00F46BD5" w:rsidRPr="00FF6E57">
        <w:rPr>
          <w:rFonts w:ascii="Arial" w:eastAsia="Calibri" w:hAnsi="Arial" w:cs="Arial"/>
        </w:rPr>
        <w:t>s</w:t>
      </w:r>
      <w:r w:rsidR="007F1081" w:rsidRPr="007A4A2A">
        <w:rPr>
          <w:rFonts w:ascii="Arial" w:eastAsia="Calibri" w:hAnsi="Arial" w:cs="Arial"/>
        </w:rPr>
        <w:t xml:space="preserve"> for meaningful relationships to be established with those receiving care. It is part of </w:t>
      </w:r>
      <w:proofErr w:type="gramStart"/>
      <w:r w:rsidR="007F1081" w:rsidRPr="007A4A2A">
        <w:rPr>
          <w:rFonts w:ascii="Arial" w:eastAsia="Calibri" w:hAnsi="Arial" w:cs="Arial"/>
        </w:rPr>
        <w:t>the overall plan</w:t>
      </w:r>
      <w:proofErr w:type="gramEnd"/>
      <w:r w:rsidR="007F1081" w:rsidRPr="007A4A2A">
        <w:rPr>
          <w:rFonts w:ascii="Arial" w:eastAsia="Calibri" w:hAnsi="Arial" w:cs="Arial"/>
        </w:rPr>
        <w:t xml:space="preserve"> to move towards an outcome and not </w:t>
      </w:r>
      <w:r w:rsidR="00FF6E57" w:rsidRPr="007A4A2A">
        <w:rPr>
          <w:rFonts w:ascii="Arial" w:eastAsia="Calibri" w:hAnsi="Arial" w:cs="Arial"/>
        </w:rPr>
        <w:t>times-based</w:t>
      </w:r>
      <w:r w:rsidR="007F1081" w:rsidRPr="007A4A2A">
        <w:rPr>
          <w:rFonts w:ascii="Arial" w:eastAsia="Calibri" w:hAnsi="Arial" w:cs="Arial"/>
        </w:rPr>
        <w:t xml:space="preserve"> model of service delivery</w:t>
      </w:r>
      <w:r w:rsidR="0090178B" w:rsidRPr="007A4A2A">
        <w:rPr>
          <w:rFonts w:ascii="Arial" w:eastAsia="Calibri" w:hAnsi="Arial" w:cs="Arial"/>
        </w:rPr>
        <w:t>.</w:t>
      </w:r>
      <w:r w:rsidR="007F1081" w:rsidRPr="007A4A2A">
        <w:rPr>
          <w:rFonts w:ascii="Arial" w:eastAsia="Calibri" w:hAnsi="Arial" w:cs="Arial"/>
        </w:rPr>
        <w:t xml:space="preserve"> </w:t>
      </w:r>
      <w:bookmarkEnd w:id="0"/>
    </w:p>
    <w:p w14:paraId="7F12FA50" w14:textId="0B1A8FBE" w:rsidR="00276232" w:rsidRPr="007A4A2A" w:rsidRDefault="007A4A2A" w:rsidP="00C21D43">
      <w:pPr>
        <w:rPr>
          <w:rFonts w:ascii="Arial" w:eastAsia="Calibri" w:hAnsi="Arial" w:cs="Arial"/>
          <w:b/>
          <w:bCs/>
        </w:rPr>
      </w:pPr>
      <w:r w:rsidRPr="007A4A2A">
        <w:rPr>
          <w:rFonts w:ascii="Arial" w:eastAsia="Calibri" w:hAnsi="Arial" w:cs="Arial"/>
          <w:b/>
          <w:bCs/>
        </w:rPr>
        <w:t xml:space="preserve">4.1 </w:t>
      </w:r>
      <w:r w:rsidR="00276232" w:rsidRPr="007A4A2A">
        <w:rPr>
          <w:rFonts w:ascii="Arial" w:eastAsia="Calibri" w:hAnsi="Arial" w:cs="Arial"/>
          <w:b/>
          <w:bCs/>
        </w:rPr>
        <w:t xml:space="preserve">Types of engagement </w:t>
      </w:r>
    </w:p>
    <w:p w14:paraId="5D362E5A" w14:textId="77777777" w:rsidR="00D06E9A" w:rsidRDefault="003E290D" w:rsidP="00276232">
      <w:pPr>
        <w:rPr>
          <w:rFonts w:ascii="Arial" w:eastAsia="Calibri" w:hAnsi="Arial" w:cs="Arial"/>
        </w:rPr>
      </w:pPr>
      <w:r>
        <w:rPr>
          <w:rFonts w:ascii="Arial" w:eastAsia="Calibri" w:hAnsi="Arial" w:cs="Arial"/>
        </w:rPr>
        <w:t xml:space="preserve">Providers were engaged through regular </w:t>
      </w:r>
      <w:r w:rsidR="0081089D">
        <w:rPr>
          <w:rFonts w:ascii="Arial" w:eastAsia="Calibri" w:hAnsi="Arial" w:cs="Arial"/>
        </w:rPr>
        <w:t>fortnightly</w:t>
      </w:r>
      <w:r>
        <w:rPr>
          <w:rFonts w:ascii="Arial" w:eastAsia="Calibri" w:hAnsi="Arial" w:cs="Arial"/>
        </w:rPr>
        <w:t xml:space="preserve"> w</w:t>
      </w:r>
      <w:r w:rsidR="00276232" w:rsidRPr="00F46BD5">
        <w:rPr>
          <w:rFonts w:ascii="Arial" w:eastAsia="Calibri" w:hAnsi="Arial" w:cs="Arial"/>
        </w:rPr>
        <w:t>ebinar</w:t>
      </w:r>
      <w:r>
        <w:rPr>
          <w:rFonts w:ascii="Arial" w:eastAsia="Calibri" w:hAnsi="Arial" w:cs="Arial"/>
        </w:rPr>
        <w:t xml:space="preserve"> which run separately for care homes and support at home providers.  Bespoke engagement for individual providers was supported by </w:t>
      </w:r>
      <w:r w:rsidR="00276232" w:rsidRPr="00F46BD5">
        <w:rPr>
          <w:rFonts w:ascii="Arial" w:eastAsia="Calibri" w:hAnsi="Arial" w:cs="Arial"/>
        </w:rPr>
        <w:t>MS-Teams</w:t>
      </w:r>
      <w:r>
        <w:rPr>
          <w:rFonts w:ascii="Arial" w:eastAsia="Calibri" w:hAnsi="Arial" w:cs="Arial"/>
        </w:rPr>
        <w:t xml:space="preserve">, </w:t>
      </w:r>
      <w:r w:rsidR="00276232" w:rsidRPr="00F46BD5">
        <w:rPr>
          <w:rFonts w:ascii="Arial" w:eastAsia="Calibri" w:hAnsi="Arial" w:cs="Arial"/>
        </w:rPr>
        <w:t>telephone</w:t>
      </w:r>
      <w:r>
        <w:rPr>
          <w:rFonts w:ascii="Arial" w:eastAsia="Calibri" w:hAnsi="Arial" w:cs="Arial"/>
        </w:rPr>
        <w:t xml:space="preserve">, </w:t>
      </w:r>
      <w:r w:rsidR="00FA0676" w:rsidRPr="00FF6E57">
        <w:rPr>
          <w:rFonts w:ascii="Arial" w:eastAsia="Calibri" w:hAnsi="Arial" w:cs="Arial"/>
        </w:rPr>
        <w:t>emails</w:t>
      </w:r>
      <w:r>
        <w:rPr>
          <w:rFonts w:ascii="Arial" w:eastAsia="Calibri" w:hAnsi="Arial" w:cs="Arial"/>
        </w:rPr>
        <w:t xml:space="preserve">, </w:t>
      </w:r>
      <w:r w:rsidR="00276232" w:rsidRPr="00F46BD5">
        <w:rPr>
          <w:rFonts w:ascii="Arial" w:eastAsia="Calibri" w:hAnsi="Arial" w:cs="Arial"/>
        </w:rPr>
        <w:t>1:1support</w:t>
      </w:r>
      <w:r>
        <w:rPr>
          <w:rFonts w:ascii="Arial" w:eastAsia="Calibri" w:hAnsi="Arial" w:cs="Arial"/>
        </w:rPr>
        <w:t xml:space="preserve"> and through regular </w:t>
      </w:r>
      <w:proofErr w:type="gramStart"/>
      <w:r>
        <w:rPr>
          <w:rFonts w:ascii="Arial" w:eastAsia="Calibri" w:hAnsi="Arial" w:cs="Arial"/>
        </w:rPr>
        <w:t xml:space="preserve">provider </w:t>
      </w:r>
      <w:r w:rsidR="00276232" w:rsidRPr="00F46BD5">
        <w:rPr>
          <w:rFonts w:ascii="Arial" w:eastAsia="Calibri" w:hAnsi="Arial" w:cs="Arial"/>
        </w:rPr>
        <w:t xml:space="preserve"> newsletters</w:t>
      </w:r>
      <w:proofErr w:type="gramEnd"/>
      <w:r>
        <w:rPr>
          <w:rFonts w:ascii="Arial" w:eastAsia="Calibri" w:hAnsi="Arial" w:cs="Arial"/>
        </w:rPr>
        <w:t>.</w:t>
      </w:r>
      <w:r w:rsidR="00D06E9A">
        <w:rPr>
          <w:rFonts w:ascii="Arial" w:eastAsia="Calibri" w:hAnsi="Arial" w:cs="Arial"/>
        </w:rPr>
        <w:t xml:space="preserve">  </w:t>
      </w:r>
    </w:p>
    <w:p w14:paraId="3C99B257" w14:textId="3441D932" w:rsidR="009E1113" w:rsidRDefault="00D06E9A" w:rsidP="00276232">
      <w:pPr>
        <w:rPr>
          <w:rFonts w:ascii="Arial" w:eastAsia="Calibri" w:hAnsi="Arial" w:cs="Arial"/>
        </w:rPr>
      </w:pPr>
      <w:r>
        <w:rPr>
          <w:rFonts w:ascii="Arial" w:eastAsia="Calibri" w:hAnsi="Arial" w:cs="Arial"/>
        </w:rPr>
        <w:t xml:space="preserve">A further series of workshops and 1:1 </w:t>
      </w:r>
      <w:proofErr w:type="gramStart"/>
      <w:r>
        <w:rPr>
          <w:rFonts w:ascii="Arial" w:eastAsia="Calibri" w:hAnsi="Arial" w:cs="Arial"/>
        </w:rPr>
        <w:t>meetings</w:t>
      </w:r>
      <w:proofErr w:type="gramEnd"/>
      <w:r>
        <w:rPr>
          <w:rFonts w:ascii="Arial" w:eastAsia="Calibri" w:hAnsi="Arial" w:cs="Arial"/>
        </w:rPr>
        <w:t xml:space="preserve"> are taking place in early 2023.</w:t>
      </w:r>
    </w:p>
    <w:p w14:paraId="74E360C3" w14:textId="4A476657" w:rsidR="00AC6167" w:rsidRPr="001B50C3" w:rsidRDefault="00AC6167" w:rsidP="007A4A2A">
      <w:pPr>
        <w:pStyle w:val="ListParagraph"/>
        <w:numPr>
          <w:ilvl w:val="0"/>
          <w:numId w:val="7"/>
        </w:numPr>
        <w:ind w:left="284"/>
        <w:rPr>
          <w:rFonts w:ascii="Arial" w:eastAsia="Calibri" w:hAnsi="Arial" w:cs="Arial"/>
          <w:b/>
          <w:bCs/>
          <w:sz w:val="24"/>
          <w:szCs w:val="24"/>
          <w:u w:val="single"/>
        </w:rPr>
      </w:pPr>
      <w:r w:rsidRPr="001B50C3">
        <w:rPr>
          <w:rFonts w:ascii="Arial" w:eastAsia="Calibri" w:hAnsi="Arial" w:cs="Arial"/>
          <w:b/>
          <w:bCs/>
          <w:sz w:val="24"/>
          <w:szCs w:val="24"/>
          <w:u w:val="single"/>
        </w:rPr>
        <w:t xml:space="preserve">Response </w:t>
      </w:r>
      <w:r w:rsidR="001B50C3" w:rsidRPr="00FF6E57">
        <w:rPr>
          <w:rFonts w:ascii="Arial" w:eastAsia="Calibri" w:hAnsi="Arial" w:cs="Arial"/>
          <w:b/>
          <w:bCs/>
          <w:sz w:val="24"/>
          <w:szCs w:val="24"/>
          <w:u w:val="single"/>
        </w:rPr>
        <w:t>r</w:t>
      </w:r>
      <w:r w:rsidRPr="001B50C3">
        <w:rPr>
          <w:rFonts w:ascii="Arial" w:eastAsia="Calibri" w:hAnsi="Arial" w:cs="Arial"/>
          <w:b/>
          <w:bCs/>
          <w:sz w:val="24"/>
          <w:szCs w:val="24"/>
          <w:u w:val="single"/>
        </w:rPr>
        <w:t xml:space="preserve">ate </w:t>
      </w:r>
    </w:p>
    <w:p w14:paraId="7C441D86" w14:textId="77777777" w:rsidR="00202180" w:rsidRDefault="00AC6167" w:rsidP="00F46BD5">
      <w:pPr>
        <w:rPr>
          <w:rFonts w:ascii="Arial" w:eastAsia="Calibri" w:hAnsi="Arial" w:cs="Arial"/>
        </w:rPr>
      </w:pPr>
      <w:r w:rsidRPr="00C21D43">
        <w:rPr>
          <w:rFonts w:ascii="Arial" w:eastAsia="Calibri" w:hAnsi="Arial" w:cs="Arial"/>
        </w:rPr>
        <w:t>T</w:t>
      </w:r>
      <w:r w:rsidR="00C97426" w:rsidRPr="00C21D43">
        <w:rPr>
          <w:rFonts w:ascii="Arial" w:eastAsia="Calibri" w:hAnsi="Arial" w:cs="Arial"/>
        </w:rPr>
        <w:t>wo</w:t>
      </w:r>
      <w:r w:rsidRPr="00C21D43">
        <w:rPr>
          <w:rFonts w:ascii="Arial" w:eastAsia="Calibri" w:hAnsi="Arial" w:cs="Arial"/>
        </w:rPr>
        <w:t xml:space="preserve"> </w:t>
      </w:r>
      <w:proofErr w:type="gramStart"/>
      <w:r w:rsidRPr="00C21D43">
        <w:rPr>
          <w:rFonts w:ascii="Arial" w:eastAsia="Calibri" w:hAnsi="Arial" w:cs="Arial"/>
        </w:rPr>
        <w:t>support</w:t>
      </w:r>
      <w:proofErr w:type="gramEnd"/>
      <w:r w:rsidRPr="00C21D43">
        <w:rPr>
          <w:rFonts w:ascii="Arial" w:eastAsia="Calibri" w:hAnsi="Arial" w:cs="Arial"/>
        </w:rPr>
        <w:t xml:space="preserve"> at home providers completed the return, equating to a 20% response rate for those providers within scope of the exercise.  Some providers declined to participate as they saw this as unnecessar</w:t>
      </w:r>
      <w:r w:rsidR="00F46BD5" w:rsidRPr="00FF6E57">
        <w:rPr>
          <w:rFonts w:ascii="Arial" w:eastAsia="Calibri" w:hAnsi="Arial" w:cs="Arial"/>
        </w:rPr>
        <w:t>il</w:t>
      </w:r>
      <w:r w:rsidRPr="00C21D43">
        <w:rPr>
          <w:rFonts w:ascii="Arial" w:eastAsia="Calibri" w:hAnsi="Arial" w:cs="Arial"/>
        </w:rPr>
        <w:t xml:space="preserve">y burdensome, while others declined to share business sensitive information. </w:t>
      </w:r>
    </w:p>
    <w:p w14:paraId="520421E2" w14:textId="5B543403" w:rsidR="00AC6167" w:rsidRPr="00C21D43" w:rsidRDefault="0038463B" w:rsidP="00F46BD5">
      <w:pPr>
        <w:rPr>
          <w:rFonts w:ascii="Arial" w:eastAsia="Calibri" w:hAnsi="Arial" w:cs="Arial"/>
        </w:rPr>
      </w:pPr>
      <w:r w:rsidRPr="0038463B">
        <w:rPr>
          <w:rFonts w:ascii="Arial" w:eastAsia="Calibri" w:hAnsi="Arial" w:cs="Arial"/>
        </w:rPr>
        <w:t xml:space="preserve">A standard support payment was offered to providers to complete the tool to try to mitigate this, however this did not have a significant impact on completion of returns. </w:t>
      </w:r>
    </w:p>
    <w:p w14:paraId="4AF32D9D" w14:textId="77777777" w:rsidR="000676D7" w:rsidRDefault="00AC6167" w:rsidP="00F46BD5">
      <w:pPr>
        <w:rPr>
          <w:rFonts w:ascii="Arial" w:eastAsia="Calibri" w:hAnsi="Arial" w:cs="Arial"/>
        </w:rPr>
      </w:pPr>
      <w:proofErr w:type="gramStart"/>
      <w:r w:rsidRPr="00C21D43">
        <w:rPr>
          <w:rFonts w:ascii="Arial" w:eastAsia="Calibri" w:hAnsi="Arial" w:cs="Arial"/>
        </w:rPr>
        <w:t>North East</w:t>
      </w:r>
      <w:proofErr w:type="gramEnd"/>
      <w:r w:rsidRPr="00C21D43">
        <w:rPr>
          <w:rFonts w:ascii="Arial" w:eastAsia="Calibri" w:hAnsi="Arial" w:cs="Arial"/>
        </w:rPr>
        <w:t xml:space="preserve"> Lincolnshire has traditionally had very good relationships with </w:t>
      </w:r>
      <w:r w:rsidR="00EB5913" w:rsidRPr="00FF6E57">
        <w:rPr>
          <w:rFonts w:ascii="Arial" w:eastAsia="Calibri" w:hAnsi="Arial" w:cs="Arial"/>
        </w:rPr>
        <w:t>its</w:t>
      </w:r>
      <w:r w:rsidRPr="00C21D43">
        <w:rPr>
          <w:rFonts w:ascii="Arial" w:eastAsia="Calibri" w:hAnsi="Arial" w:cs="Arial"/>
        </w:rPr>
        <w:t xml:space="preserve"> contracted providers.  As a result of the COVID-19 pandemic the local authority has had to diverge from its preferred model, allowing the local authority to develop good relationships with local non contracted/spot purchase providers too. This relationship is built around webinars</w:t>
      </w:r>
      <w:r w:rsidR="005B1788">
        <w:rPr>
          <w:rFonts w:ascii="Arial" w:eastAsia="Calibri" w:hAnsi="Arial" w:cs="Arial"/>
        </w:rPr>
        <w:t>, contracting meetings</w:t>
      </w:r>
      <w:r w:rsidRPr="00C21D43">
        <w:rPr>
          <w:rFonts w:ascii="Arial" w:eastAsia="Calibri" w:hAnsi="Arial" w:cs="Arial"/>
        </w:rPr>
        <w:t xml:space="preserve"> and </w:t>
      </w:r>
      <w:proofErr w:type="spellStart"/>
      <w:proofErr w:type="gramStart"/>
      <w:r w:rsidR="000676D7">
        <w:rPr>
          <w:rFonts w:ascii="Arial" w:eastAsia="Calibri" w:hAnsi="Arial" w:cs="Arial"/>
        </w:rPr>
        <w:t>on going</w:t>
      </w:r>
      <w:proofErr w:type="spellEnd"/>
      <w:proofErr w:type="gramEnd"/>
      <w:r w:rsidR="000676D7">
        <w:rPr>
          <w:rFonts w:ascii="Arial" w:eastAsia="Calibri" w:hAnsi="Arial" w:cs="Arial"/>
        </w:rPr>
        <w:t xml:space="preserve"> </w:t>
      </w:r>
      <w:r w:rsidRPr="00C21D43">
        <w:rPr>
          <w:rFonts w:ascii="Arial" w:eastAsia="Calibri" w:hAnsi="Arial" w:cs="Arial"/>
        </w:rPr>
        <w:t xml:space="preserve">communications as well as having a specific point of contact within the care and independence team.  </w:t>
      </w:r>
    </w:p>
    <w:p w14:paraId="70DEC38E" w14:textId="79A1B03E" w:rsidR="00AC6167" w:rsidRDefault="00AC6167" w:rsidP="00F46BD5">
      <w:pPr>
        <w:rPr>
          <w:rFonts w:ascii="Arial" w:eastAsia="Calibri" w:hAnsi="Arial" w:cs="Arial"/>
        </w:rPr>
      </w:pPr>
      <w:r w:rsidRPr="00C21D43">
        <w:rPr>
          <w:rFonts w:ascii="Arial" w:eastAsia="Calibri" w:hAnsi="Arial" w:cs="Arial"/>
        </w:rPr>
        <w:t xml:space="preserve">Queries relating to some of the data were raised with providers, responses </w:t>
      </w:r>
      <w:r w:rsidR="00C21D43" w:rsidRPr="00C21D43">
        <w:rPr>
          <w:rFonts w:ascii="Arial" w:eastAsia="Calibri" w:hAnsi="Arial" w:cs="Arial"/>
        </w:rPr>
        <w:t>considered,</w:t>
      </w:r>
      <w:r w:rsidRPr="00C21D43">
        <w:rPr>
          <w:rFonts w:ascii="Arial" w:eastAsia="Calibri" w:hAnsi="Arial" w:cs="Arial"/>
        </w:rPr>
        <w:t xml:space="preserve"> and amendments agreed. Providers submitted data reflecting costs as </w:t>
      </w:r>
      <w:r w:rsidR="00C21D43" w:rsidRPr="00C21D43">
        <w:rPr>
          <w:rFonts w:ascii="Arial" w:eastAsia="Calibri" w:hAnsi="Arial" w:cs="Arial"/>
        </w:rPr>
        <w:t>of</w:t>
      </w:r>
      <w:r w:rsidRPr="00C21D43">
        <w:rPr>
          <w:rFonts w:ascii="Arial" w:eastAsia="Calibri" w:hAnsi="Arial" w:cs="Arial"/>
        </w:rPr>
        <w:t xml:space="preserve"> April 22. </w:t>
      </w:r>
    </w:p>
    <w:p w14:paraId="51F8DD91" w14:textId="498090F7" w:rsidR="00EB5913" w:rsidRDefault="00EB5913">
      <w:pPr>
        <w:rPr>
          <w:rFonts w:ascii="Calibri" w:eastAsia="Calibri" w:hAnsi="Calibri" w:cs="Times New Roman"/>
        </w:rPr>
      </w:pPr>
      <w:r>
        <w:rPr>
          <w:rFonts w:ascii="Calibri" w:eastAsia="Calibri" w:hAnsi="Calibri" w:cs="Times New Roman"/>
        </w:rPr>
        <w:br w:type="page"/>
      </w:r>
    </w:p>
    <w:p w14:paraId="3C9F9F01" w14:textId="6248A211" w:rsidR="007B3AFB" w:rsidRPr="001B50C3" w:rsidRDefault="00AC6167" w:rsidP="007A4A2A">
      <w:pPr>
        <w:pStyle w:val="ListParagraph"/>
        <w:numPr>
          <w:ilvl w:val="0"/>
          <w:numId w:val="7"/>
        </w:numPr>
        <w:ind w:left="284"/>
        <w:rPr>
          <w:rFonts w:ascii="Arial" w:eastAsia="Calibri" w:hAnsi="Arial" w:cs="Arial"/>
          <w:b/>
          <w:bCs/>
          <w:sz w:val="24"/>
          <w:szCs w:val="24"/>
          <w:u w:val="single"/>
        </w:rPr>
      </w:pPr>
      <w:r w:rsidRPr="001B50C3">
        <w:rPr>
          <w:rFonts w:ascii="Arial" w:eastAsia="Calibri" w:hAnsi="Arial" w:cs="Arial"/>
          <w:b/>
          <w:bCs/>
          <w:sz w:val="24"/>
          <w:szCs w:val="24"/>
          <w:u w:val="single"/>
        </w:rPr>
        <w:lastRenderedPageBreak/>
        <w:t xml:space="preserve">Data </w:t>
      </w:r>
      <w:r w:rsidR="001B50C3" w:rsidRPr="00FF6E57">
        <w:rPr>
          <w:rFonts w:ascii="Arial" w:eastAsia="Calibri" w:hAnsi="Arial" w:cs="Arial"/>
          <w:b/>
          <w:bCs/>
          <w:sz w:val="24"/>
          <w:szCs w:val="24"/>
          <w:u w:val="single"/>
        </w:rPr>
        <w:t>t</w:t>
      </w:r>
      <w:r w:rsidRPr="001B50C3">
        <w:rPr>
          <w:rFonts w:ascii="Arial" w:eastAsia="Calibri" w:hAnsi="Arial" w:cs="Arial"/>
          <w:b/>
          <w:bCs/>
          <w:sz w:val="24"/>
          <w:szCs w:val="24"/>
          <w:u w:val="single"/>
        </w:rPr>
        <w:t xml:space="preserve">ables </w:t>
      </w:r>
    </w:p>
    <w:p w14:paraId="2789E0E9" w14:textId="00DCE3CE" w:rsidR="004F3726" w:rsidRPr="00EB5913" w:rsidRDefault="004F3726" w:rsidP="007B3AFB">
      <w:pPr>
        <w:rPr>
          <w:rFonts w:ascii="Arial" w:eastAsia="Calibri" w:hAnsi="Arial" w:cs="Arial"/>
          <w:b/>
          <w:bCs/>
        </w:rPr>
      </w:pPr>
      <w:r w:rsidRPr="00EB5913">
        <w:rPr>
          <w:rFonts w:ascii="Arial" w:eastAsia="Calibri" w:hAnsi="Arial" w:cs="Arial"/>
          <w:b/>
          <w:bCs/>
        </w:rPr>
        <w:t xml:space="preserve">Table </w:t>
      </w:r>
      <w:r w:rsidR="00FF6E57">
        <w:rPr>
          <w:rFonts w:ascii="Arial" w:eastAsia="Calibri" w:hAnsi="Arial" w:cs="Arial"/>
          <w:b/>
          <w:bCs/>
        </w:rPr>
        <w:t>1</w:t>
      </w:r>
      <w:r w:rsidRPr="00EB5913">
        <w:rPr>
          <w:rFonts w:ascii="Arial" w:eastAsia="Calibri" w:hAnsi="Arial" w:cs="Arial"/>
          <w:b/>
          <w:bCs/>
        </w:rPr>
        <w:t>: the lower quartile/median/upper quartile of number of appointments per week by visit length (15/30/45/60 mins)</w:t>
      </w:r>
    </w:p>
    <w:p w14:paraId="26614F8E" w14:textId="77777777" w:rsidR="004F3726" w:rsidRDefault="004F3726" w:rsidP="004F3726">
      <w:pPr>
        <w:shd w:val="clear" w:color="auto" w:fill="FFFFFF"/>
        <w:spacing w:after="75"/>
        <w:rPr>
          <w:rFonts w:ascii="Arial" w:hAnsi="Arial" w:cs="Arial"/>
          <w:color w:val="0B0C0C"/>
          <w:sz w:val="29"/>
          <w:szCs w:val="29"/>
          <w:lang w:eastAsia="en-GB"/>
        </w:rPr>
      </w:pPr>
    </w:p>
    <w:tbl>
      <w:tblPr>
        <w:tblStyle w:val="TableGrid"/>
        <w:tblW w:w="0" w:type="auto"/>
        <w:tblLook w:val="04A0" w:firstRow="1" w:lastRow="0" w:firstColumn="1" w:lastColumn="0" w:noHBand="0" w:noVBand="1"/>
      </w:tblPr>
      <w:tblGrid>
        <w:gridCol w:w="3392"/>
        <w:gridCol w:w="1701"/>
        <w:gridCol w:w="1701"/>
        <w:gridCol w:w="1701"/>
      </w:tblGrid>
      <w:tr w:rsidR="004F3726" w14:paraId="71CCEF26" w14:textId="77777777" w:rsidTr="00680624">
        <w:trPr>
          <w:trHeight w:val="290"/>
        </w:trPr>
        <w:tc>
          <w:tcPr>
            <w:tcW w:w="8495" w:type="dxa"/>
            <w:gridSpan w:val="4"/>
            <w:noWrap/>
            <w:hideMark/>
          </w:tcPr>
          <w:p w14:paraId="7E35D22C" w14:textId="77777777" w:rsidR="004F3726" w:rsidRPr="004F3726" w:rsidRDefault="004F3726">
            <w:pPr>
              <w:shd w:val="clear" w:color="auto" w:fill="FFFFFF"/>
              <w:spacing w:after="75"/>
              <w:rPr>
                <w:rFonts w:ascii="Arial" w:hAnsi="Arial" w:cs="Arial"/>
                <w:color w:val="0B0C0C"/>
                <w:lang w:eastAsia="en-GB"/>
              </w:rPr>
            </w:pPr>
            <w:r w:rsidRPr="004F3726">
              <w:rPr>
                <w:rFonts w:ascii="Arial" w:hAnsi="Arial" w:cs="Arial"/>
                <w:color w:val="0B0C0C"/>
                <w:lang w:eastAsia="en-GB"/>
              </w:rPr>
              <w:t>Number of appointments per week by visit length</w:t>
            </w:r>
          </w:p>
        </w:tc>
      </w:tr>
      <w:tr w:rsidR="004F3726" w14:paraId="0B2C2276" w14:textId="77777777" w:rsidTr="00680624">
        <w:trPr>
          <w:trHeight w:val="580"/>
        </w:trPr>
        <w:tc>
          <w:tcPr>
            <w:tcW w:w="3392" w:type="dxa"/>
            <w:hideMark/>
          </w:tcPr>
          <w:p w14:paraId="5DFF66BC" w14:textId="691CAF70" w:rsidR="004F3726" w:rsidRPr="004F3726" w:rsidRDefault="004F3726">
            <w:pPr>
              <w:shd w:val="clear" w:color="auto" w:fill="FFFFFF"/>
              <w:spacing w:after="75"/>
              <w:rPr>
                <w:rFonts w:ascii="Arial" w:hAnsi="Arial" w:cs="Arial"/>
                <w:color w:val="0B0C0C"/>
                <w:lang w:eastAsia="en-GB"/>
              </w:rPr>
            </w:pPr>
            <w:r w:rsidRPr="004F3726">
              <w:rPr>
                <w:rFonts w:ascii="Arial" w:hAnsi="Arial" w:cs="Arial"/>
                <w:color w:val="0B0C0C"/>
                <w:lang w:eastAsia="en-GB"/>
              </w:rPr>
              <w:t>Visit length (minutes)</w:t>
            </w:r>
          </w:p>
        </w:tc>
        <w:tc>
          <w:tcPr>
            <w:tcW w:w="1701" w:type="dxa"/>
            <w:noWrap/>
            <w:hideMark/>
          </w:tcPr>
          <w:p w14:paraId="2A1523B9" w14:textId="77777777" w:rsidR="004F3726" w:rsidRPr="004F3726" w:rsidRDefault="004F3726">
            <w:pPr>
              <w:shd w:val="clear" w:color="auto" w:fill="FFFFFF"/>
              <w:spacing w:after="75"/>
              <w:rPr>
                <w:rFonts w:ascii="Arial" w:hAnsi="Arial" w:cs="Arial"/>
                <w:color w:val="0B0C0C"/>
                <w:lang w:eastAsia="en-GB"/>
              </w:rPr>
            </w:pPr>
            <w:r w:rsidRPr="004F3726">
              <w:rPr>
                <w:rFonts w:ascii="Arial" w:hAnsi="Arial" w:cs="Arial"/>
                <w:color w:val="0B0C0C"/>
                <w:lang w:eastAsia="en-GB"/>
              </w:rPr>
              <w:t>Median</w:t>
            </w:r>
          </w:p>
        </w:tc>
        <w:tc>
          <w:tcPr>
            <w:tcW w:w="1701" w:type="dxa"/>
            <w:hideMark/>
          </w:tcPr>
          <w:p w14:paraId="0808397E" w14:textId="77777777" w:rsidR="004F3726" w:rsidRPr="004F3726" w:rsidRDefault="004F3726">
            <w:pPr>
              <w:shd w:val="clear" w:color="auto" w:fill="FFFFFF"/>
              <w:spacing w:after="75"/>
              <w:rPr>
                <w:rFonts w:ascii="Arial" w:hAnsi="Arial" w:cs="Arial"/>
                <w:color w:val="0B0C0C"/>
                <w:lang w:eastAsia="en-GB"/>
              </w:rPr>
            </w:pPr>
            <w:r w:rsidRPr="004F3726">
              <w:rPr>
                <w:rFonts w:ascii="Arial" w:hAnsi="Arial" w:cs="Arial"/>
                <w:color w:val="0B0C0C"/>
                <w:lang w:eastAsia="en-GB"/>
              </w:rPr>
              <w:t>Lower Quartile</w:t>
            </w:r>
          </w:p>
        </w:tc>
        <w:tc>
          <w:tcPr>
            <w:tcW w:w="1701" w:type="dxa"/>
            <w:hideMark/>
          </w:tcPr>
          <w:p w14:paraId="3E923C9D" w14:textId="77777777" w:rsidR="004F3726" w:rsidRPr="004F3726" w:rsidRDefault="004F3726">
            <w:pPr>
              <w:shd w:val="clear" w:color="auto" w:fill="FFFFFF"/>
              <w:spacing w:after="75"/>
              <w:rPr>
                <w:rFonts w:ascii="Arial" w:hAnsi="Arial" w:cs="Arial"/>
                <w:color w:val="0B0C0C"/>
                <w:lang w:eastAsia="en-GB"/>
              </w:rPr>
            </w:pPr>
            <w:r w:rsidRPr="004F3726">
              <w:rPr>
                <w:rFonts w:ascii="Arial" w:hAnsi="Arial" w:cs="Arial"/>
                <w:color w:val="0B0C0C"/>
                <w:lang w:eastAsia="en-GB"/>
              </w:rPr>
              <w:t>Upper Quartile</w:t>
            </w:r>
          </w:p>
        </w:tc>
      </w:tr>
      <w:tr w:rsidR="004F3726" w14:paraId="36EFAC63" w14:textId="77777777" w:rsidTr="00680624">
        <w:trPr>
          <w:trHeight w:val="290"/>
        </w:trPr>
        <w:tc>
          <w:tcPr>
            <w:tcW w:w="3392" w:type="dxa"/>
            <w:noWrap/>
            <w:hideMark/>
          </w:tcPr>
          <w:p w14:paraId="3732D106" w14:textId="77777777" w:rsidR="004F3726" w:rsidRPr="004F3726" w:rsidRDefault="004F3726">
            <w:pPr>
              <w:shd w:val="clear" w:color="auto" w:fill="FFFFFF"/>
              <w:spacing w:after="75"/>
              <w:rPr>
                <w:rFonts w:ascii="Arial" w:hAnsi="Arial" w:cs="Arial"/>
                <w:color w:val="0B0C0C"/>
                <w:lang w:eastAsia="en-GB"/>
              </w:rPr>
            </w:pPr>
            <w:r w:rsidRPr="004F3726">
              <w:rPr>
                <w:rFonts w:ascii="Arial" w:hAnsi="Arial" w:cs="Arial"/>
                <w:color w:val="0B0C0C"/>
                <w:lang w:eastAsia="en-GB"/>
              </w:rPr>
              <w:t>15</w:t>
            </w:r>
          </w:p>
        </w:tc>
        <w:tc>
          <w:tcPr>
            <w:tcW w:w="1701" w:type="dxa"/>
            <w:noWrap/>
            <w:hideMark/>
          </w:tcPr>
          <w:p w14:paraId="3389A9F3" w14:textId="77777777" w:rsidR="004F3726" w:rsidRPr="004F3726" w:rsidRDefault="004F3726">
            <w:pPr>
              <w:shd w:val="clear" w:color="auto" w:fill="FFFFFF"/>
              <w:spacing w:after="75"/>
              <w:rPr>
                <w:rFonts w:ascii="Arial" w:hAnsi="Arial" w:cs="Arial"/>
                <w:color w:val="0B0C0C"/>
                <w:lang w:eastAsia="en-GB"/>
              </w:rPr>
            </w:pPr>
            <w:r w:rsidRPr="004F3726">
              <w:rPr>
                <w:rFonts w:ascii="Arial" w:hAnsi="Arial" w:cs="Arial"/>
                <w:color w:val="0B0C0C"/>
                <w:lang w:eastAsia="en-GB"/>
              </w:rPr>
              <w:t>846</w:t>
            </w:r>
          </w:p>
        </w:tc>
        <w:tc>
          <w:tcPr>
            <w:tcW w:w="1701" w:type="dxa"/>
            <w:noWrap/>
            <w:hideMark/>
          </w:tcPr>
          <w:p w14:paraId="43498FCA" w14:textId="77777777" w:rsidR="004F3726" w:rsidRPr="004F3726" w:rsidRDefault="004F3726">
            <w:pPr>
              <w:shd w:val="clear" w:color="auto" w:fill="FFFFFF"/>
              <w:spacing w:after="75"/>
              <w:rPr>
                <w:rFonts w:ascii="Arial" w:hAnsi="Arial" w:cs="Arial"/>
                <w:color w:val="0B0C0C"/>
                <w:lang w:eastAsia="en-GB"/>
              </w:rPr>
            </w:pPr>
            <w:r w:rsidRPr="004F3726">
              <w:rPr>
                <w:rFonts w:ascii="Arial" w:hAnsi="Arial" w:cs="Arial"/>
                <w:color w:val="0B0C0C"/>
                <w:lang w:eastAsia="en-GB"/>
              </w:rPr>
              <w:t>437</w:t>
            </w:r>
          </w:p>
        </w:tc>
        <w:tc>
          <w:tcPr>
            <w:tcW w:w="1701" w:type="dxa"/>
            <w:noWrap/>
            <w:hideMark/>
          </w:tcPr>
          <w:p w14:paraId="781E2148" w14:textId="77777777" w:rsidR="004F3726" w:rsidRPr="004F3726" w:rsidRDefault="004F3726">
            <w:pPr>
              <w:shd w:val="clear" w:color="auto" w:fill="FFFFFF"/>
              <w:spacing w:after="75"/>
              <w:rPr>
                <w:rFonts w:ascii="Arial" w:hAnsi="Arial" w:cs="Arial"/>
                <w:color w:val="0B0C0C"/>
                <w:lang w:eastAsia="en-GB"/>
              </w:rPr>
            </w:pPr>
            <w:r w:rsidRPr="004F3726">
              <w:rPr>
                <w:rFonts w:ascii="Arial" w:hAnsi="Arial" w:cs="Arial"/>
                <w:color w:val="0B0C0C"/>
                <w:lang w:eastAsia="en-GB"/>
              </w:rPr>
              <w:t>1254</w:t>
            </w:r>
          </w:p>
        </w:tc>
      </w:tr>
      <w:tr w:rsidR="004F3726" w14:paraId="631CB618" w14:textId="77777777" w:rsidTr="00680624">
        <w:trPr>
          <w:trHeight w:val="290"/>
        </w:trPr>
        <w:tc>
          <w:tcPr>
            <w:tcW w:w="3392" w:type="dxa"/>
            <w:noWrap/>
            <w:hideMark/>
          </w:tcPr>
          <w:p w14:paraId="23B514BA" w14:textId="77777777" w:rsidR="004F3726" w:rsidRPr="004F3726" w:rsidRDefault="004F3726">
            <w:pPr>
              <w:shd w:val="clear" w:color="auto" w:fill="FFFFFF"/>
              <w:spacing w:after="75"/>
              <w:rPr>
                <w:rFonts w:ascii="Arial" w:hAnsi="Arial" w:cs="Arial"/>
                <w:color w:val="0B0C0C"/>
                <w:lang w:eastAsia="en-GB"/>
              </w:rPr>
            </w:pPr>
            <w:r w:rsidRPr="004F3726">
              <w:rPr>
                <w:rFonts w:ascii="Arial" w:hAnsi="Arial" w:cs="Arial"/>
                <w:color w:val="0B0C0C"/>
                <w:lang w:eastAsia="en-GB"/>
              </w:rPr>
              <w:t>30</w:t>
            </w:r>
          </w:p>
        </w:tc>
        <w:tc>
          <w:tcPr>
            <w:tcW w:w="1701" w:type="dxa"/>
            <w:noWrap/>
            <w:hideMark/>
          </w:tcPr>
          <w:p w14:paraId="74E8F756" w14:textId="77777777" w:rsidR="004F3726" w:rsidRPr="004F3726" w:rsidRDefault="004F3726">
            <w:pPr>
              <w:shd w:val="clear" w:color="auto" w:fill="FFFFFF"/>
              <w:spacing w:after="75"/>
              <w:rPr>
                <w:rFonts w:ascii="Arial" w:hAnsi="Arial" w:cs="Arial"/>
                <w:color w:val="0B0C0C"/>
                <w:lang w:eastAsia="en-GB"/>
              </w:rPr>
            </w:pPr>
            <w:r w:rsidRPr="004F3726">
              <w:rPr>
                <w:rFonts w:ascii="Arial" w:hAnsi="Arial" w:cs="Arial"/>
                <w:color w:val="0B0C0C"/>
                <w:lang w:eastAsia="en-GB"/>
              </w:rPr>
              <w:t>2841</w:t>
            </w:r>
          </w:p>
        </w:tc>
        <w:tc>
          <w:tcPr>
            <w:tcW w:w="1701" w:type="dxa"/>
            <w:noWrap/>
            <w:hideMark/>
          </w:tcPr>
          <w:p w14:paraId="2865A14B" w14:textId="77777777" w:rsidR="004F3726" w:rsidRPr="004F3726" w:rsidRDefault="004F3726">
            <w:pPr>
              <w:shd w:val="clear" w:color="auto" w:fill="FFFFFF"/>
              <w:spacing w:after="75"/>
              <w:rPr>
                <w:rFonts w:ascii="Arial" w:hAnsi="Arial" w:cs="Arial"/>
                <w:color w:val="0B0C0C"/>
                <w:lang w:eastAsia="en-GB"/>
              </w:rPr>
            </w:pPr>
            <w:r w:rsidRPr="004F3726">
              <w:rPr>
                <w:rFonts w:ascii="Arial" w:hAnsi="Arial" w:cs="Arial"/>
                <w:color w:val="0B0C0C"/>
                <w:lang w:eastAsia="en-GB"/>
              </w:rPr>
              <w:t>1736</w:t>
            </w:r>
          </w:p>
        </w:tc>
        <w:tc>
          <w:tcPr>
            <w:tcW w:w="1701" w:type="dxa"/>
            <w:noWrap/>
            <w:hideMark/>
          </w:tcPr>
          <w:p w14:paraId="5DE9883F" w14:textId="77777777" w:rsidR="004F3726" w:rsidRPr="004F3726" w:rsidRDefault="004F3726">
            <w:pPr>
              <w:shd w:val="clear" w:color="auto" w:fill="FFFFFF"/>
              <w:spacing w:after="75"/>
              <w:rPr>
                <w:rFonts w:ascii="Arial" w:hAnsi="Arial" w:cs="Arial"/>
                <w:color w:val="0B0C0C"/>
                <w:lang w:eastAsia="en-GB"/>
              </w:rPr>
            </w:pPr>
            <w:r w:rsidRPr="004F3726">
              <w:rPr>
                <w:rFonts w:ascii="Arial" w:hAnsi="Arial" w:cs="Arial"/>
                <w:color w:val="0B0C0C"/>
                <w:lang w:eastAsia="en-GB"/>
              </w:rPr>
              <w:t>3946</w:t>
            </w:r>
          </w:p>
        </w:tc>
      </w:tr>
      <w:tr w:rsidR="004F3726" w14:paraId="2093C5FE" w14:textId="77777777" w:rsidTr="00680624">
        <w:trPr>
          <w:trHeight w:val="290"/>
        </w:trPr>
        <w:tc>
          <w:tcPr>
            <w:tcW w:w="3392" w:type="dxa"/>
            <w:noWrap/>
            <w:hideMark/>
          </w:tcPr>
          <w:p w14:paraId="5F82B56C" w14:textId="77777777" w:rsidR="004F3726" w:rsidRPr="004F3726" w:rsidRDefault="004F3726">
            <w:pPr>
              <w:shd w:val="clear" w:color="auto" w:fill="FFFFFF"/>
              <w:spacing w:after="75"/>
              <w:rPr>
                <w:rFonts w:ascii="Arial" w:hAnsi="Arial" w:cs="Arial"/>
                <w:color w:val="0B0C0C"/>
                <w:lang w:eastAsia="en-GB"/>
              </w:rPr>
            </w:pPr>
            <w:r w:rsidRPr="004F3726">
              <w:rPr>
                <w:rFonts w:ascii="Arial" w:hAnsi="Arial" w:cs="Arial"/>
                <w:color w:val="0B0C0C"/>
                <w:lang w:eastAsia="en-GB"/>
              </w:rPr>
              <w:t>45</w:t>
            </w:r>
          </w:p>
        </w:tc>
        <w:tc>
          <w:tcPr>
            <w:tcW w:w="1701" w:type="dxa"/>
            <w:noWrap/>
            <w:hideMark/>
          </w:tcPr>
          <w:p w14:paraId="3476CFFE" w14:textId="77777777" w:rsidR="004F3726" w:rsidRPr="004F3726" w:rsidRDefault="004F3726">
            <w:pPr>
              <w:shd w:val="clear" w:color="auto" w:fill="FFFFFF"/>
              <w:spacing w:after="75"/>
              <w:rPr>
                <w:rFonts w:ascii="Arial" w:hAnsi="Arial" w:cs="Arial"/>
                <w:color w:val="0B0C0C"/>
                <w:lang w:eastAsia="en-GB"/>
              </w:rPr>
            </w:pPr>
            <w:r w:rsidRPr="004F3726">
              <w:rPr>
                <w:rFonts w:ascii="Arial" w:hAnsi="Arial" w:cs="Arial"/>
                <w:color w:val="0B0C0C"/>
                <w:lang w:eastAsia="en-GB"/>
              </w:rPr>
              <w:t>283</w:t>
            </w:r>
          </w:p>
        </w:tc>
        <w:tc>
          <w:tcPr>
            <w:tcW w:w="1701" w:type="dxa"/>
            <w:noWrap/>
            <w:hideMark/>
          </w:tcPr>
          <w:p w14:paraId="4D16225B" w14:textId="77777777" w:rsidR="004F3726" w:rsidRPr="004F3726" w:rsidRDefault="004F3726">
            <w:pPr>
              <w:shd w:val="clear" w:color="auto" w:fill="FFFFFF"/>
              <w:spacing w:after="75"/>
              <w:rPr>
                <w:rFonts w:ascii="Arial" w:hAnsi="Arial" w:cs="Arial"/>
                <w:color w:val="0B0C0C"/>
                <w:lang w:eastAsia="en-GB"/>
              </w:rPr>
            </w:pPr>
            <w:r w:rsidRPr="004F3726">
              <w:rPr>
                <w:rFonts w:ascii="Arial" w:hAnsi="Arial" w:cs="Arial"/>
                <w:color w:val="0B0C0C"/>
                <w:lang w:eastAsia="en-GB"/>
              </w:rPr>
              <w:t>207</w:t>
            </w:r>
          </w:p>
        </w:tc>
        <w:tc>
          <w:tcPr>
            <w:tcW w:w="1701" w:type="dxa"/>
            <w:noWrap/>
            <w:hideMark/>
          </w:tcPr>
          <w:p w14:paraId="6530EA27" w14:textId="77777777" w:rsidR="004F3726" w:rsidRPr="004F3726" w:rsidRDefault="004F3726">
            <w:pPr>
              <w:shd w:val="clear" w:color="auto" w:fill="FFFFFF"/>
              <w:spacing w:after="75"/>
              <w:rPr>
                <w:rFonts w:ascii="Arial" w:hAnsi="Arial" w:cs="Arial"/>
                <w:color w:val="0B0C0C"/>
                <w:lang w:eastAsia="en-GB"/>
              </w:rPr>
            </w:pPr>
            <w:r w:rsidRPr="004F3726">
              <w:rPr>
                <w:rFonts w:ascii="Arial" w:hAnsi="Arial" w:cs="Arial"/>
                <w:color w:val="0B0C0C"/>
                <w:lang w:eastAsia="en-GB"/>
              </w:rPr>
              <w:t>359</w:t>
            </w:r>
          </w:p>
        </w:tc>
      </w:tr>
      <w:tr w:rsidR="004F3726" w14:paraId="3985CC7A" w14:textId="77777777" w:rsidTr="00680624">
        <w:trPr>
          <w:trHeight w:val="290"/>
        </w:trPr>
        <w:tc>
          <w:tcPr>
            <w:tcW w:w="3392" w:type="dxa"/>
            <w:noWrap/>
            <w:hideMark/>
          </w:tcPr>
          <w:p w14:paraId="601F635C" w14:textId="77777777" w:rsidR="004F3726" w:rsidRPr="004F3726" w:rsidRDefault="004F3726">
            <w:pPr>
              <w:shd w:val="clear" w:color="auto" w:fill="FFFFFF"/>
              <w:spacing w:after="75"/>
              <w:rPr>
                <w:rFonts w:ascii="Arial" w:hAnsi="Arial" w:cs="Arial"/>
                <w:color w:val="0B0C0C"/>
                <w:lang w:eastAsia="en-GB"/>
              </w:rPr>
            </w:pPr>
            <w:r w:rsidRPr="004F3726">
              <w:rPr>
                <w:rFonts w:ascii="Arial" w:hAnsi="Arial" w:cs="Arial"/>
                <w:color w:val="0B0C0C"/>
                <w:lang w:eastAsia="en-GB"/>
              </w:rPr>
              <w:t>60 and over</w:t>
            </w:r>
          </w:p>
        </w:tc>
        <w:tc>
          <w:tcPr>
            <w:tcW w:w="1701" w:type="dxa"/>
            <w:noWrap/>
            <w:hideMark/>
          </w:tcPr>
          <w:p w14:paraId="2F33A234" w14:textId="77777777" w:rsidR="004F3726" w:rsidRPr="004F3726" w:rsidRDefault="004F3726">
            <w:pPr>
              <w:shd w:val="clear" w:color="auto" w:fill="FFFFFF"/>
              <w:spacing w:after="75"/>
              <w:rPr>
                <w:rFonts w:ascii="Arial" w:hAnsi="Arial" w:cs="Arial"/>
                <w:color w:val="0B0C0C"/>
                <w:lang w:eastAsia="en-GB"/>
              </w:rPr>
            </w:pPr>
            <w:r w:rsidRPr="004F3726">
              <w:rPr>
                <w:rFonts w:ascii="Arial" w:hAnsi="Arial" w:cs="Arial"/>
                <w:color w:val="0B0C0C"/>
                <w:lang w:eastAsia="en-GB"/>
              </w:rPr>
              <w:t>437</w:t>
            </w:r>
          </w:p>
        </w:tc>
        <w:tc>
          <w:tcPr>
            <w:tcW w:w="1701" w:type="dxa"/>
            <w:noWrap/>
            <w:hideMark/>
          </w:tcPr>
          <w:p w14:paraId="6AE2804D" w14:textId="77777777" w:rsidR="004F3726" w:rsidRPr="004F3726" w:rsidRDefault="004F3726">
            <w:pPr>
              <w:shd w:val="clear" w:color="auto" w:fill="FFFFFF"/>
              <w:spacing w:after="75"/>
              <w:rPr>
                <w:rFonts w:ascii="Arial" w:hAnsi="Arial" w:cs="Arial"/>
                <w:color w:val="0B0C0C"/>
                <w:lang w:eastAsia="en-GB"/>
              </w:rPr>
            </w:pPr>
            <w:r w:rsidRPr="004F3726">
              <w:rPr>
                <w:rFonts w:ascii="Arial" w:hAnsi="Arial" w:cs="Arial"/>
                <w:color w:val="0B0C0C"/>
                <w:lang w:eastAsia="en-GB"/>
              </w:rPr>
              <w:t>425</w:t>
            </w:r>
          </w:p>
        </w:tc>
        <w:tc>
          <w:tcPr>
            <w:tcW w:w="1701" w:type="dxa"/>
            <w:noWrap/>
            <w:hideMark/>
          </w:tcPr>
          <w:p w14:paraId="0E60FAE5" w14:textId="77777777" w:rsidR="004F3726" w:rsidRPr="004F3726" w:rsidRDefault="004F3726">
            <w:pPr>
              <w:shd w:val="clear" w:color="auto" w:fill="FFFFFF"/>
              <w:spacing w:after="75"/>
              <w:rPr>
                <w:rFonts w:ascii="Arial" w:hAnsi="Arial" w:cs="Arial"/>
                <w:color w:val="0B0C0C"/>
                <w:lang w:eastAsia="en-GB"/>
              </w:rPr>
            </w:pPr>
            <w:r w:rsidRPr="004F3726">
              <w:rPr>
                <w:rFonts w:ascii="Arial" w:hAnsi="Arial" w:cs="Arial"/>
                <w:color w:val="0B0C0C"/>
                <w:lang w:eastAsia="en-GB"/>
              </w:rPr>
              <w:t>449</w:t>
            </w:r>
          </w:p>
        </w:tc>
      </w:tr>
    </w:tbl>
    <w:p w14:paraId="5D024161" w14:textId="66CB9BB7" w:rsidR="004F3726" w:rsidRDefault="004F3726" w:rsidP="004F3726">
      <w:pPr>
        <w:shd w:val="clear" w:color="auto" w:fill="FFFFFF"/>
        <w:spacing w:after="75"/>
        <w:rPr>
          <w:rFonts w:ascii="Arial" w:hAnsi="Arial" w:cs="Arial"/>
          <w:color w:val="0B0C0C"/>
          <w:sz w:val="29"/>
          <w:szCs w:val="29"/>
          <w:lang w:eastAsia="en-GB"/>
        </w:rPr>
      </w:pPr>
    </w:p>
    <w:p w14:paraId="2C219732" w14:textId="16F742CC" w:rsidR="004F3726" w:rsidRPr="00066DC7" w:rsidRDefault="004F3726" w:rsidP="004F3726">
      <w:pPr>
        <w:shd w:val="clear" w:color="auto" w:fill="FFFFFF"/>
        <w:spacing w:after="75"/>
        <w:rPr>
          <w:rFonts w:ascii="Arial" w:hAnsi="Arial" w:cs="Arial"/>
          <w:b/>
          <w:bCs/>
          <w:color w:val="0B0C0C"/>
          <w:lang w:eastAsia="en-GB"/>
        </w:rPr>
      </w:pPr>
      <w:r w:rsidRPr="00066DC7">
        <w:rPr>
          <w:rFonts w:ascii="Arial" w:hAnsi="Arial" w:cs="Arial"/>
          <w:b/>
          <w:bCs/>
          <w:color w:val="0B0C0C"/>
          <w:lang w:eastAsia="en-GB"/>
        </w:rPr>
        <w:t xml:space="preserve">Table </w:t>
      </w:r>
      <w:r w:rsidR="00FF6E57">
        <w:rPr>
          <w:rFonts w:ascii="Arial" w:hAnsi="Arial" w:cs="Arial"/>
          <w:b/>
          <w:bCs/>
          <w:color w:val="0B0C0C"/>
          <w:lang w:eastAsia="en-GB"/>
        </w:rPr>
        <w:t>2</w:t>
      </w:r>
      <w:r w:rsidRPr="00066DC7">
        <w:rPr>
          <w:rFonts w:ascii="Arial" w:hAnsi="Arial" w:cs="Arial"/>
          <w:b/>
          <w:bCs/>
          <w:color w:val="0B0C0C"/>
          <w:lang w:eastAsia="en-GB"/>
        </w:rPr>
        <w:t xml:space="preserve">: </w:t>
      </w:r>
      <w:r w:rsidR="0038463B">
        <w:rPr>
          <w:rFonts w:ascii="Arial" w:hAnsi="Arial" w:cs="Arial"/>
          <w:b/>
          <w:bCs/>
          <w:color w:val="0B0C0C"/>
          <w:lang w:eastAsia="en-GB"/>
        </w:rPr>
        <w:t>t</w:t>
      </w:r>
      <w:r w:rsidRPr="00066DC7">
        <w:rPr>
          <w:rFonts w:ascii="Arial" w:hAnsi="Arial" w:cs="Arial"/>
          <w:b/>
          <w:bCs/>
          <w:color w:val="0B0C0C"/>
          <w:lang w:eastAsia="en-GB"/>
        </w:rPr>
        <w:t>able showing the count of observations, lower quartile, median and upper quartile (where relevant) of all items in Annex A, Section 3</w:t>
      </w:r>
    </w:p>
    <w:tbl>
      <w:tblPr>
        <w:tblStyle w:val="TableGrid"/>
        <w:tblW w:w="8300" w:type="dxa"/>
        <w:tblLook w:val="04A0" w:firstRow="1" w:lastRow="0" w:firstColumn="1" w:lastColumn="0" w:noHBand="0" w:noVBand="1"/>
      </w:tblPr>
      <w:tblGrid>
        <w:gridCol w:w="3820"/>
        <w:gridCol w:w="960"/>
        <w:gridCol w:w="967"/>
        <w:gridCol w:w="967"/>
        <w:gridCol w:w="1600"/>
      </w:tblGrid>
      <w:tr w:rsidR="004F3726" w:rsidRPr="004F3726" w14:paraId="3D6ECBD7" w14:textId="77777777" w:rsidTr="00680624">
        <w:trPr>
          <w:trHeight w:val="580"/>
        </w:trPr>
        <w:tc>
          <w:tcPr>
            <w:tcW w:w="3820" w:type="dxa"/>
            <w:noWrap/>
            <w:hideMark/>
          </w:tcPr>
          <w:p w14:paraId="158460E3" w14:textId="77777777" w:rsidR="004F3726" w:rsidRPr="004F3726" w:rsidRDefault="004F3726" w:rsidP="004F3726">
            <w:pPr>
              <w:rPr>
                <w:rFonts w:ascii="Calibri" w:eastAsia="Calibri" w:hAnsi="Calibri" w:cs="Calibri"/>
              </w:rPr>
            </w:pPr>
          </w:p>
        </w:tc>
        <w:tc>
          <w:tcPr>
            <w:tcW w:w="960" w:type="dxa"/>
            <w:hideMark/>
          </w:tcPr>
          <w:p w14:paraId="1285A129" w14:textId="77777777" w:rsidR="004F3726" w:rsidRPr="004F3726" w:rsidRDefault="004F3726" w:rsidP="004F3726">
            <w:pPr>
              <w:rPr>
                <w:rFonts w:ascii="Calibri" w:eastAsia="Calibri" w:hAnsi="Calibri" w:cs="Calibri"/>
                <w:b/>
                <w:bCs/>
                <w:color w:val="000000"/>
                <w:lang w:eastAsia="en-GB"/>
              </w:rPr>
            </w:pPr>
            <w:r w:rsidRPr="004F3726">
              <w:rPr>
                <w:rFonts w:ascii="Calibri" w:eastAsia="Calibri" w:hAnsi="Calibri" w:cs="Calibri"/>
                <w:b/>
                <w:bCs/>
                <w:color w:val="000000"/>
                <w:lang w:eastAsia="en-GB"/>
              </w:rPr>
              <w:t>Median</w:t>
            </w:r>
          </w:p>
        </w:tc>
        <w:tc>
          <w:tcPr>
            <w:tcW w:w="960" w:type="dxa"/>
            <w:hideMark/>
          </w:tcPr>
          <w:p w14:paraId="2B845A51" w14:textId="77777777" w:rsidR="004F3726" w:rsidRPr="004F3726" w:rsidRDefault="004F3726" w:rsidP="004F3726">
            <w:pPr>
              <w:rPr>
                <w:rFonts w:ascii="Calibri" w:eastAsia="Calibri" w:hAnsi="Calibri" w:cs="Calibri"/>
                <w:b/>
                <w:bCs/>
                <w:color w:val="000000"/>
                <w:lang w:eastAsia="en-GB"/>
              </w:rPr>
            </w:pPr>
            <w:r w:rsidRPr="004F3726">
              <w:rPr>
                <w:rFonts w:ascii="Calibri" w:eastAsia="Calibri" w:hAnsi="Calibri" w:cs="Calibri"/>
                <w:b/>
                <w:bCs/>
                <w:color w:val="000000"/>
                <w:lang w:eastAsia="en-GB"/>
              </w:rPr>
              <w:t>Lower Quartile</w:t>
            </w:r>
          </w:p>
        </w:tc>
        <w:tc>
          <w:tcPr>
            <w:tcW w:w="960" w:type="dxa"/>
            <w:hideMark/>
          </w:tcPr>
          <w:p w14:paraId="0F89A6A7" w14:textId="77777777" w:rsidR="004F3726" w:rsidRPr="004F3726" w:rsidRDefault="004F3726" w:rsidP="004F3726">
            <w:pPr>
              <w:rPr>
                <w:rFonts w:ascii="Calibri" w:eastAsia="Calibri" w:hAnsi="Calibri" w:cs="Calibri"/>
                <w:b/>
                <w:bCs/>
                <w:color w:val="000000"/>
                <w:lang w:eastAsia="en-GB"/>
              </w:rPr>
            </w:pPr>
            <w:r w:rsidRPr="004F3726">
              <w:rPr>
                <w:rFonts w:ascii="Calibri" w:eastAsia="Calibri" w:hAnsi="Calibri" w:cs="Calibri"/>
                <w:b/>
                <w:bCs/>
                <w:color w:val="000000"/>
                <w:lang w:eastAsia="en-GB"/>
              </w:rPr>
              <w:t>Upper Quartile</w:t>
            </w:r>
          </w:p>
        </w:tc>
        <w:tc>
          <w:tcPr>
            <w:tcW w:w="1600" w:type="dxa"/>
            <w:hideMark/>
          </w:tcPr>
          <w:p w14:paraId="2ECB0440" w14:textId="77777777" w:rsidR="004F3726" w:rsidRPr="004F3726" w:rsidRDefault="004F3726" w:rsidP="004F3726">
            <w:pPr>
              <w:rPr>
                <w:rFonts w:ascii="Calibri" w:eastAsia="Calibri" w:hAnsi="Calibri" w:cs="Calibri"/>
                <w:b/>
                <w:bCs/>
                <w:color w:val="000000"/>
                <w:lang w:eastAsia="en-GB"/>
              </w:rPr>
            </w:pPr>
            <w:r w:rsidRPr="004F3726">
              <w:rPr>
                <w:rFonts w:ascii="Calibri" w:eastAsia="Calibri" w:hAnsi="Calibri" w:cs="Calibri"/>
                <w:b/>
                <w:bCs/>
                <w:color w:val="000000"/>
                <w:lang w:eastAsia="en-GB"/>
              </w:rPr>
              <w:t>Count of Observations</w:t>
            </w:r>
          </w:p>
        </w:tc>
      </w:tr>
      <w:tr w:rsidR="004F3726" w:rsidRPr="004F3726" w14:paraId="186C2372" w14:textId="77777777" w:rsidTr="00680624">
        <w:trPr>
          <w:trHeight w:val="290"/>
        </w:trPr>
        <w:tc>
          <w:tcPr>
            <w:tcW w:w="3820" w:type="dxa"/>
            <w:noWrap/>
            <w:hideMark/>
          </w:tcPr>
          <w:p w14:paraId="5E8EC09C" w14:textId="77777777" w:rsidR="004F3726" w:rsidRPr="004F3726" w:rsidRDefault="004F3726" w:rsidP="004F3726">
            <w:pPr>
              <w:rPr>
                <w:rFonts w:ascii="Calibri" w:eastAsia="Calibri" w:hAnsi="Calibri" w:cs="Calibri"/>
                <w:b/>
                <w:bCs/>
                <w:color w:val="000000"/>
                <w:lang w:eastAsia="en-GB"/>
              </w:rPr>
            </w:pPr>
            <w:r w:rsidRPr="004F3726">
              <w:rPr>
                <w:rFonts w:ascii="Calibri" w:eastAsia="Calibri" w:hAnsi="Calibri" w:cs="Calibri"/>
                <w:b/>
                <w:bCs/>
                <w:color w:val="000000"/>
                <w:lang w:eastAsia="en-GB"/>
              </w:rPr>
              <w:t>Hourly Breakdown</w:t>
            </w:r>
          </w:p>
        </w:tc>
        <w:tc>
          <w:tcPr>
            <w:tcW w:w="960" w:type="dxa"/>
            <w:noWrap/>
            <w:hideMark/>
          </w:tcPr>
          <w:p w14:paraId="258001C8" w14:textId="77777777" w:rsidR="004F3726" w:rsidRPr="004F3726" w:rsidRDefault="004F3726" w:rsidP="004F3726">
            <w:pPr>
              <w:jc w:val="center"/>
              <w:rPr>
                <w:rFonts w:ascii="Calibri" w:eastAsia="Calibri" w:hAnsi="Calibri" w:cs="Calibri"/>
                <w:b/>
                <w:bCs/>
                <w:color w:val="000000"/>
                <w:lang w:eastAsia="en-GB"/>
              </w:rPr>
            </w:pPr>
            <w:r w:rsidRPr="004F3726">
              <w:rPr>
                <w:rFonts w:ascii="Calibri" w:eastAsia="Calibri" w:hAnsi="Calibri" w:cs="Calibri"/>
                <w:b/>
                <w:bCs/>
                <w:color w:val="000000"/>
                <w:lang w:eastAsia="en-GB"/>
              </w:rPr>
              <w:t>£</w:t>
            </w:r>
          </w:p>
        </w:tc>
        <w:tc>
          <w:tcPr>
            <w:tcW w:w="960" w:type="dxa"/>
            <w:noWrap/>
            <w:hideMark/>
          </w:tcPr>
          <w:p w14:paraId="3AD118B8" w14:textId="77777777" w:rsidR="004F3726" w:rsidRPr="004F3726" w:rsidRDefault="004F3726" w:rsidP="004F3726">
            <w:pPr>
              <w:jc w:val="center"/>
              <w:rPr>
                <w:rFonts w:ascii="Calibri" w:eastAsia="Calibri" w:hAnsi="Calibri" w:cs="Calibri"/>
                <w:b/>
                <w:bCs/>
                <w:color w:val="000000"/>
                <w:sz w:val="20"/>
                <w:szCs w:val="20"/>
                <w:lang w:eastAsia="en-GB"/>
              </w:rPr>
            </w:pPr>
            <w:r w:rsidRPr="004F3726">
              <w:rPr>
                <w:rFonts w:ascii="Calibri" w:eastAsia="Calibri" w:hAnsi="Calibri" w:cs="Calibri"/>
                <w:b/>
                <w:bCs/>
                <w:color w:val="000000"/>
                <w:sz w:val="20"/>
                <w:szCs w:val="20"/>
                <w:lang w:eastAsia="en-GB"/>
              </w:rPr>
              <w:t>£</w:t>
            </w:r>
          </w:p>
        </w:tc>
        <w:tc>
          <w:tcPr>
            <w:tcW w:w="960" w:type="dxa"/>
            <w:noWrap/>
            <w:hideMark/>
          </w:tcPr>
          <w:p w14:paraId="02AE1421" w14:textId="77777777" w:rsidR="004F3726" w:rsidRPr="004F3726" w:rsidRDefault="004F3726" w:rsidP="004F3726">
            <w:pPr>
              <w:jc w:val="center"/>
              <w:rPr>
                <w:rFonts w:ascii="Calibri" w:eastAsia="Calibri" w:hAnsi="Calibri" w:cs="Calibri"/>
                <w:b/>
                <w:bCs/>
                <w:color w:val="000000"/>
                <w:sz w:val="20"/>
                <w:szCs w:val="20"/>
                <w:lang w:eastAsia="en-GB"/>
              </w:rPr>
            </w:pPr>
            <w:r w:rsidRPr="004F3726">
              <w:rPr>
                <w:rFonts w:ascii="Calibri" w:eastAsia="Calibri" w:hAnsi="Calibri" w:cs="Calibri"/>
                <w:b/>
                <w:bCs/>
                <w:color w:val="000000"/>
                <w:sz w:val="20"/>
                <w:szCs w:val="20"/>
                <w:lang w:eastAsia="en-GB"/>
              </w:rPr>
              <w:t>£</w:t>
            </w:r>
          </w:p>
        </w:tc>
        <w:tc>
          <w:tcPr>
            <w:tcW w:w="1600" w:type="dxa"/>
            <w:noWrap/>
            <w:hideMark/>
          </w:tcPr>
          <w:p w14:paraId="6B46DBD3" w14:textId="77777777" w:rsidR="004F3726" w:rsidRPr="004F3726" w:rsidRDefault="004F3726" w:rsidP="004F3726">
            <w:pPr>
              <w:rPr>
                <w:rFonts w:ascii="Calibri" w:eastAsia="Calibri" w:hAnsi="Calibri" w:cs="Calibri"/>
                <w:b/>
                <w:bCs/>
                <w:color w:val="000000"/>
                <w:sz w:val="20"/>
                <w:szCs w:val="20"/>
                <w:lang w:eastAsia="en-GB"/>
              </w:rPr>
            </w:pPr>
          </w:p>
        </w:tc>
      </w:tr>
      <w:tr w:rsidR="004F3726" w:rsidRPr="004F3726" w14:paraId="12E86890" w14:textId="77777777" w:rsidTr="00680624">
        <w:trPr>
          <w:trHeight w:val="290"/>
        </w:trPr>
        <w:tc>
          <w:tcPr>
            <w:tcW w:w="3820" w:type="dxa"/>
            <w:noWrap/>
            <w:hideMark/>
          </w:tcPr>
          <w:p w14:paraId="0798854A" w14:textId="77777777" w:rsidR="004F3726" w:rsidRPr="004F3726" w:rsidRDefault="004F3726" w:rsidP="004F3726">
            <w:pPr>
              <w:rPr>
                <w:rFonts w:ascii="Calibri" w:eastAsia="Calibri" w:hAnsi="Calibri" w:cs="Calibri"/>
                <w:color w:val="000000"/>
                <w:lang w:eastAsia="en-GB"/>
              </w:rPr>
            </w:pPr>
            <w:r w:rsidRPr="004F3726">
              <w:rPr>
                <w:rFonts w:ascii="Calibri" w:eastAsia="Calibri" w:hAnsi="Calibri" w:cs="Calibri"/>
                <w:color w:val="000000"/>
                <w:lang w:eastAsia="en-GB"/>
              </w:rPr>
              <w:t>Direct Care</w:t>
            </w:r>
          </w:p>
        </w:tc>
        <w:tc>
          <w:tcPr>
            <w:tcW w:w="960" w:type="dxa"/>
            <w:noWrap/>
            <w:hideMark/>
          </w:tcPr>
          <w:p w14:paraId="013E1631"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9.92</w:t>
            </w:r>
          </w:p>
        </w:tc>
        <w:tc>
          <w:tcPr>
            <w:tcW w:w="960" w:type="dxa"/>
            <w:noWrap/>
            <w:hideMark/>
          </w:tcPr>
          <w:p w14:paraId="45E61304"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9.86</w:t>
            </w:r>
          </w:p>
        </w:tc>
        <w:tc>
          <w:tcPr>
            <w:tcW w:w="960" w:type="dxa"/>
            <w:noWrap/>
            <w:hideMark/>
          </w:tcPr>
          <w:p w14:paraId="267469A8"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9.97</w:t>
            </w:r>
          </w:p>
        </w:tc>
        <w:tc>
          <w:tcPr>
            <w:tcW w:w="1600" w:type="dxa"/>
            <w:noWrap/>
            <w:hideMark/>
          </w:tcPr>
          <w:p w14:paraId="5B0611DE" w14:textId="77777777" w:rsidR="004F3726" w:rsidRPr="004F3726" w:rsidRDefault="004F3726" w:rsidP="004F3726">
            <w:pPr>
              <w:jc w:val="right"/>
              <w:rPr>
                <w:rFonts w:ascii="Calibri" w:eastAsia="Calibri" w:hAnsi="Calibri" w:cs="Calibri"/>
                <w:color w:val="000000"/>
                <w:lang w:eastAsia="en-GB"/>
              </w:rPr>
            </w:pPr>
            <w:r w:rsidRPr="004F3726">
              <w:rPr>
                <w:rFonts w:ascii="Calibri" w:eastAsia="Calibri" w:hAnsi="Calibri" w:cs="Calibri"/>
                <w:color w:val="000000"/>
                <w:lang w:eastAsia="en-GB"/>
              </w:rPr>
              <w:t>2</w:t>
            </w:r>
          </w:p>
        </w:tc>
      </w:tr>
      <w:tr w:rsidR="004F3726" w:rsidRPr="004F3726" w14:paraId="248883A9" w14:textId="77777777" w:rsidTr="00680624">
        <w:trPr>
          <w:trHeight w:val="290"/>
        </w:trPr>
        <w:tc>
          <w:tcPr>
            <w:tcW w:w="3820" w:type="dxa"/>
            <w:noWrap/>
            <w:hideMark/>
          </w:tcPr>
          <w:p w14:paraId="790019E7" w14:textId="77777777" w:rsidR="004F3726" w:rsidRPr="004F3726" w:rsidRDefault="004F3726" w:rsidP="004F3726">
            <w:pPr>
              <w:rPr>
                <w:rFonts w:ascii="Calibri" w:eastAsia="Calibri" w:hAnsi="Calibri" w:cs="Calibri"/>
                <w:color w:val="000000"/>
                <w:lang w:eastAsia="en-GB"/>
              </w:rPr>
            </w:pPr>
            <w:r w:rsidRPr="004F3726">
              <w:rPr>
                <w:rFonts w:ascii="Calibri" w:eastAsia="Calibri" w:hAnsi="Calibri" w:cs="Calibri"/>
                <w:color w:val="000000"/>
                <w:lang w:eastAsia="en-GB"/>
              </w:rPr>
              <w:t>Travel Time</w:t>
            </w:r>
          </w:p>
        </w:tc>
        <w:tc>
          <w:tcPr>
            <w:tcW w:w="960" w:type="dxa"/>
            <w:noWrap/>
            <w:hideMark/>
          </w:tcPr>
          <w:p w14:paraId="13EE9899"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1.29</w:t>
            </w:r>
          </w:p>
        </w:tc>
        <w:tc>
          <w:tcPr>
            <w:tcW w:w="960" w:type="dxa"/>
            <w:noWrap/>
            <w:hideMark/>
          </w:tcPr>
          <w:p w14:paraId="4360EBCA"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1.22</w:t>
            </w:r>
          </w:p>
        </w:tc>
        <w:tc>
          <w:tcPr>
            <w:tcW w:w="960" w:type="dxa"/>
            <w:noWrap/>
            <w:hideMark/>
          </w:tcPr>
          <w:p w14:paraId="784285C9"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1.37</w:t>
            </w:r>
          </w:p>
        </w:tc>
        <w:tc>
          <w:tcPr>
            <w:tcW w:w="1600" w:type="dxa"/>
            <w:noWrap/>
            <w:hideMark/>
          </w:tcPr>
          <w:p w14:paraId="2B137552" w14:textId="77777777" w:rsidR="004F3726" w:rsidRPr="004F3726" w:rsidRDefault="004F3726" w:rsidP="004F3726">
            <w:pPr>
              <w:jc w:val="right"/>
              <w:rPr>
                <w:rFonts w:ascii="Calibri" w:eastAsia="Calibri" w:hAnsi="Calibri" w:cs="Calibri"/>
                <w:color w:val="000000"/>
                <w:lang w:eastAsia="en-GB"/>
              </w:rPr>
            </w:pPr>
            <w:r w:rsidRPr="004F3726">
              <w:rPr>
                <w:rFonts w:ascii="Calibri" w:eastAsia="Calibri" w:hAnsi="Calibri" w:cs="Calibri"/>
                <w:color w:val="000000"/>
                <w:lang w:eastAsia="en-GB"/>
              </w:rPr>
              <w:t>2</w:t>
            </w:r>
          </w:p>
        </w:tc>
      </w:tr>
      <w:tr w:rsidR="004F3726" w:rsidRPr="004F3726" w14:paraId="0AE8A803" w14:textId="77777777" w:rsidTr="00680624">
        <w:trPr>
          <w:trHeight w:val="290"/>
        </w:trPr>
        <w:tc>
          <w:tcPr>
            <w:tcW w:w="3820" w:type="dxa"/>
            <w:noWrap/>
            <w:hideMark/>
          </w:tcPr>
          <w:p w14:paraId="242FBF11" w14:textId="77777777" w:rsidR="004F3726" w:rsidRPr="004F3726" w:rsidRDefault="004F3726" w:rsidP="004F3726">
            <w:pPr>
              <w:rPr>
                <w:rFonts w:ascii="Calibri" w:eastAsia="Calibri" w:hAnsi="Calibri" w:cs="Calibri"/>
                <w:color w:val="000000"/>
                <w:lang w:eastAsia="en-GB"/>
              </w:rPr>
            </w:pPr>
            <w:r w:rsidRPr="004F3726">
              <w:rPr>
                <w:rFonts w:ascii="Calibri" w:eastAsia="Calibri" w:hAnsi="Calibri" w:cs="Calibri"/>
                <w:color w:val="000000"/>
                <w:lang w:eastAsia="en-GB"/>
              </w:rPr>
              <w:t>Mileage</w:t>
            </w:r>
          </w:p>
        </w:tc>
        <w:tc>
          <w:tcPr>
            <w:tcW w:w="960" w:type="dxa"/>
            <w:noWrap/>
            <w:hideMark/>
          </w:tcPr>
          <w:p w14:paraId="56C1AC64"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1.37</w:t>
            </w:r>
          </w:p>
        </w:tc>
        <w:tc>
          <w:tcPr>
            <w:tcW w:w="960" w:type="dxa"/>
            <w:noWrap/>
            <w:hideMark/>
          </w:tcPr>
          <w:p w14:paraId="5EFF6187"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1.24</w:t>
            </w:r>
          </w:p>
        </w:tc>
        <w:tc>
          <w:tcPr>
            <w:tcW w:w="960" w:type="dxa"/>
            <w:noWrap/>
            <w:hideMark/>
          </w:tcPr>
          <w:p w14:paraId="064D52C9"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1.49</w:t>
            </w:r>
          </w:p>
        </w:tc>
        <w:tc>
          <w:tcPr>
            <w:tcW w:w="1600" w:type="dxa"/>
            <w:noWrap/>
            <w:hideMark/>
          </w:tcPr>
          <w:p w14:paraId="5F6D9B38" w14:textId="77777777" w:rsidR="004F3726" w:rsidRPr="004F3726" w:rsidRDefault="004F3726" w:rsidP="004F3726">
            <w:pPr>
              <w:jc w:val="right"/>
              <w:rPr>
                <w:rFonts w:ascii="Calibri" w:eastAsia="Calibri" w:hAnsi="Calibri" w:cs="Calibri"/>
                <w:color w:val="000000"/>
                <w:lang w:eastAsia="en-GB"/>
              </w:rPr>
            </w:pPr>
            <w:r w:rsidRPr="004F3726">
              <w:rPr>
                <w:rFonts w:ascii="Calibri" w:eastAsia="Calibri" w:hAnsi="Calibri" w:cs="Calibri"/>
                <w:color w:val="000000"/>
                <w:lang w:eastAsia="en-GB"/>
              </w:rPr>
              <w:t>2</w:t>
            </w:r>
          </w:p>
        </w:tc>
      </w:tr>
      <w:tr w:rsidR="004F3726" w:rsidRPr="004F3726" w14:paraId="1BAEB923" w14:textId="77777777" w:rsidTr="00680624">
        <w:trPr>
          <w:trHeight w:val="290"/>
        </w:trPr>
        <w:tc>
          <w:tcPr>
            <w:tcW w:w="3820" w:type="dxa"/>
            <w:noWrap/>
            <w:hideMark/>
          </w:tcPr>
          <w:p w14:paraId="1A822773" w14:textId="77777777" w:rsidR="004F3726" w:rsidRPr="004F3726" w:rsidRDefault="004F3726" w:rsidP="004F3726">
            <w:pPr>
              <w:rPr>
                <w:rFonts w:ascii="Calibri" w:eastAsia="Calibri" w:hAnsi="Calibri" w:cs="Calibri"/>
                <w:color w:val="000000"/>
                <w:lang w:eastAsia="en-GB"/>
              </w:rPr>
            </w:pPr>
            <w:r w:rsidRPr="004F3726">
              <w:rPr>
                <w:rFonts w:ascii="Calibri" w:eastAsia="Calibri" w:hAnsi="Calibri" w:cs="Calibri"/>
                <w:color w:val="000000"/>
                <w:lang w:eastAsia="en-GB"/>
              </w:rPr>
              <w:t>PPE</w:t>
            </w:r>
          </w:p>
        </w:tc>
        <w:tc>
          <w:tcPr>
            <w:tcW w:w="960" w:type="dxa"/>
            <w:noWrap/>
            <w:hideMark/>
          </w:tcPr>
          <w:p w14:paraId="0E302EA3"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0.46</w:t>
            </w:r>
          </w:p>
        </w:tc>
        <w:tc>
          <w:tcPr>
            <w:tcW w:w="960" w:type="dxa"/>
            <w:noWrap/>
            <w:hideMark/>
          </w:tcPr>
          <w:p w14:paraId="6979DE1B"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0.25</w:t>
            </w:r>
          </w:p>
        </w:tc>
        <w:tc>
          <w:tcPr>
            <w:tcW w:w="960" w:type="dxa"/>
            <w:noWrap/>
            <w:hideMark/>
          </w:tcPr>
          <w:p w14:paraId="034AA92C"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0.68</w:t>
            </w:r>
          </w:p>
        </w:tc>
        <w:tc>
          <w:tcPr>
            <w:tcW w:w="1600" w:type="dxa"/>
            <w:noWrap/>
            <w:hideMark/>
          </w:tcPr>
          <w:p w14:paraId="6248BE05" w14:textId="77777777" w:rsidR="004F3726" w:rsidRPr="004F3726" w:rsidRDefault="004F3726" w:rsidP="004F3726">
            <w:pPr>
              <w:jc w:val="right"/>
              <w:rPr>
                <w:rFonts w:ascii="Calibri" w:eastAsia="Calibri" w:hAnsi="Calibri" w:cs="Calibri"/>
                <w:color w:val="000000"/>
                <w:lang w:eastAsia="en-GB"/>
              </w:rPr>
            </w:pPr>
            <w:r w:rsidRPr="004F3726">
              <w:rPr>
                <w:rFonts w:ascii="Calibri" w:eastAsia="Calibri" w:hAnsi="Calibri" w:cs="Calibri"/>
                <w:color w:val="000000"/>
                <w:lang w:eastAsia="en-GB"/>
              </w:rPr>
              <w:t>2</w:t>
            </w:r>
          </w:p>
        </w:tc>
      </w:tr>
      <w:tr w:rsidR="004F3726" w:rsidRPr="004F3726" w14:paraId="5E129071" w14:textId="77777777" w:rsidTr="00680624">
        <w:trPr>
          <w:trHeight w:val="290"/>
        </w:trPr>
        <w:tc>
          <w:tcPr>
            <w:tcW w:w="3820" w:type="dxa"/>
            <w:noWrap/>
            <w:hideMark/>
          </w:tcPr>
          <w:p w14:paraId="19012CBD" w14:textId="77777777" w:rsidR="004F3726" w:rsidRPr="004F3726" w:rsidRDefault="004F3726" w:rsidP="004F3726">
            <w:pPr>
              <w:rPr>
                <w:rFonts w:ascii="Calibri" w:eastAsia="Calibri" w:hAnsi="Calibri" w:cs="Calibri"/>
                <w:color w:val="000000"/>
                <w:lang w:eastAsia="en-GB"/>
              </w:rPr>
            </w:pPr>
            <w:r w:rsidRPr="004F3726">
              <w:rPr>
                <w:rFonts w:ascii="Calibri" w:eastAsia="Calibri" w:hAnsi="Calibri" w:cs="Calibri"/>
                <w:color w:val="000000"/>
                <w:lang w:eastAsia="en-GB"/>
              </w:rPr>
              <w:t>Training (staff time)</w:t>
            </w:r>
          </w:p>
        </w:tc>
        <w:tc>
          <w:tcPr>
            <w:tcW w:w="960" w:type="dxa"/>
            <w:noWrap/>
            <w:hideMark/>
          </w:tcPr>
          <w:p w14:paraId="5D1E0AE7"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0.33</w:t>
            </w:r>
          </w:p>
        </w:tc>
        <w:tc>
          <w:tcPr>
            <w:tcW w:w="960" w:type="dxa"/>
            <w:noWrap/>
            <w:hideMark/>
          </w:tcPr>
          <w:p w14:paraId="64951B41"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0.26</w:t>
            </w:r>
          </w:p>
        </w:tc>
        <w:tc>
          <w:tcPr>
            <w:tcW w:w="960" w:type="dxa"/>
            <w:noWrap/>
            <w:hideMark/>
          </w:tcPr>
          <w:p w14:paraId="47437690"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0.40</w:t>
            </w:r>
          </w:p>
        </w:tc>
        <w:tc>
          <w:tcPr>
            <w:tcW w:w="1600" w:type="dxa"/>
            <w:noWrap/>
            <w:hideMark/>
          </w:tcPr>
          <w:p w14:paraId="02284603" w14:textId="77777777" w:rsidR="004F3726" w:rsidRPr="004F3726" w:rsidRDefault="004F3726" w:rsidP="004F3726">
            <w:pPr>
              <w:jc w:val="right"/>
              <w:rPr>
                <w:rFonts w:ascii="Calibri" w:eastAsia="Calibri" w:hAnsi="Calibri" w:cs="Calibri"/>
                <w:color w:val="000000"/>
                <w:lang w:eastAsia="en-GB"/>
              </w:rPr>
            </w:pPr>
            <w:r w:rsidRPr="004F3726">
              <w:rPr>
                <w:rFonts w:ascii="Calibri" w:eastAsia="Calibri" w:hAnsi="Calibri" w:cs="Calibri"/>
                <w:color w:val="000000"/>
                <w:lang w:eastAsia="en-GB"/>
              </w:rPr>
              <w:t>2</w:t>
            </w:r>
          </w:p>
        </w:tc>
      </w:tr>
      <w:tr w:rsidR="004F3726" w:rsidRPr="004F3726" w14:paraId="311B5832" w14:textId="77777777" w:rsidTr="00680624">
        <w:trPr>
          <w:trHeight w:val="290"/>
        </w:trPr>
        <w:tc>
          <w:tcPr>
            <w:tcW w:w="3820" w:type="dxa"/>
            <w:noWrap/>
            <w:hideMark/>
          </w:tcPr>
          <w:p w14:paraId="093C3777" w14:textId="77777777" w:rsidR="004F3726" w:rsidRPr="004F3726" w:rsidRDefault="004F3726" w:rsidP="004F3726">
            <w:pPr>
              <w:rPr>
                <w:rFonts w:ascii="Calibri" w:eastAsia="Calibri" w:hAnsi="Calibri" w:cs="Calibri"/>
                <w:color w:val="000000"/>
                <w:lang w:eastAsia="en-GB"/>
              </w:rPr>
            </w:pPr>
            <w:r w:rsidRPr="004F3726">
              <w:rPr>
                <w:rFonts w:ascii="Calibri" w:eastAsia="Calibri" w:hAnsi="Calibri" w:cs="Calibri"/>
                <w:color w:val="000000"/>
                <w:lang w:eastAsia="en-GB"/>
              </w:rPr>
              <w:t>Holiday</w:t>
            </w:r>
          </w:p>
        </w:tc>
        <w:tc>
          <w:tcPr>
            <w:tcW w:w="960" w:type="dxa"/>
            <w:noWrap/>
            <w:hideMark/>
          </w:tcPr>
          <w:p w14:paraId="662896BC"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1.46</w:t>
            </w:r>
          </w:p>
        </w:tc>
        <w:tc>
          <w:tcPr>
            <w:tcW w:w="960" w:type="dxa"/>
            <w:noWrap/>
            <w:hideMark/>
          </w:tcPr>
          <w:p w14:paraId="3E2BA794"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1.46</w:t>
            </w:r>
          </w:p>
        </w:tc>
        <w:tc>
          <w:tcPr>
            <w:tcW w:w="960" w:type="dxa"/>
            <w:noWrap/>
            <w:hideMark/>
          </w:tcPr>
          <w:p w14:paraId="2BC8A738"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1.47</w:t>
            </w:r>
          </w:p>
        </w:tc>
        <w:tc>
          <w:tcPr>
            <w:tcW w:w="1600" w:type="dxa"/>
            <w:noWrap/>
            <w:hideMark/>
          </w:tcPr>
          <w:p w14:paraId="4BC3C9A3" w14:textId="77777777" w:rsidR="004F3726" w:rsidRPr="004F3726" w:rsidRDefault="004F3726" w:rsidP="004F3726">
            <w:pPr>
              <w:jc w:val="right"/>
              <w:rPr>
                <w:rFonts w:ascii="Calibri" w:eastAsia="Calibri" w:hAnsi="Calibri" w:cs="Calibri"/>
                <w:color w:val="000000"/>
                <w:lang w:eastAsia="en-GB"/>
              </w:rPr>
            </w:pPr>
            <w:r w:rsidRPr="004F3726">
              <w:rPr>
                <w:rFonts w:ascii="Calibri" w:eastAsia="Calibri" w:hAnsi="Calibri" w:cs="Calibri"/>
                <w:color w:val="000000"/>
                <w:lang w:eastAsia="en-GB"/>
              </w:rPr>
              <w:t>2</w:t>
            </w:r>
          </w:p>
        </w:tc>
      </w:tr>
      <w:tr w:rsidR="004F3726" w:rsidRPr="004F3726" w14:paraId="1BC5B7E9" w14:textId="77777777" w:rsidTr="00680624">
        <w:trPr>
          <w:trHeight w:val="290"/>
        </w:trPr>
        <w:tc>
          <w:tcPr>
            <w:tcW w:w="3820" w:type="dxa"/>
            <w:noWrap/>
            <w:hideMark/>
          </w:tcPr>
          <w:p w14:paraId="011331D0" w14:textId="77777777" w:rsidR="004F3726" w:rsidRPr="004F3726" w:rsidRDefault="004F3726" w:rsidP="004F3726">
            <w:pPr>
              <w:rPr>
                <w:rFonts w:ascii="Calibri" w:eastAsia="Calibri" w:hAnsi="Calibri" w:cs="Calibri"/>
                <w:color w:val="000000"/>
                <w:lang w:eastAsia="en-GB"/>
              </w:rPr>
            </w:pPr>
            <w:r w:rsidRPr="004F3726">
              <w:rPr>
                <w:rFonts w:ascii="Calibri" w:eastAsia="Calibri" w:hAnsi="Calibri" w:cs="Calibri"/>
                <w:color w:val="000000"/>
                <w:lang w:eastAsia="en-GB"/>
              </w:rPr>
              <w:t>Additional Non-Contact Pay Costs</w:t>
            </w:r>
          </w:p>
        </w:tc>
        <w:tc>
          <w:tcPr>
            <w:tcW w:w="960" w:type="dxa"/>
            <w:noWrap/>
            <w:hideMark/>
          </w:tcPr>
          <w:p w14:paraId="586A9C27"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0.26</w:t>
            </w:r>
          </w:p>
        </w:tc>
        <w:tc>
          <w:tcPr>
            <w:tcW w:w="960" w:type="dxa"/>
            <w:noWrap/>
            <w:hideMark/>
          </w:tcPr>
          <w:p w14:paraId="0CF568BA"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0.53</w:t>
            </w:r>
          </w:p>
        </w:tc>
        <w:tc>
          <w:tcPr>
            <w:tcW w:w="960" w:type="dxa"/>
            <w:noWrap/>
            <w:hideMark/>
          </w:tcPr>
          <w:p w14:paraId="3DBF5D5F"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0.53</w:t>
            </w:r>
          </w:p>
        </w:tc>
        <w:tc>
          <w:tcPr>
            <w:tcW w:w="1600" w:type="dxa"/>
            <w:noWrap/>
            <w:hideMark/>
          </w:tcPr>
          <w:p w14:paraId="716DC905" w14:textId="77777777" w:rsidR="004F3726" w:rsidRPr="004F3726" w:rsidRDefault="004F3726" w:rsidP="004F3726">
            <w:pPr>
              <w:jc w:val="right"/>
              <w:rPr>
                <w:rFonts w:ascii="Calibri" w:eastAsia="Calibri" w:hAnsi="Calibri" w:cs="Calibri"/>
                <w:color w:val="000000"/>
                <w:lang w:eastAsia="en-GB"/>
              </w:rPr>
            </w:pPr>
            <w:r w:rsidRPr="004F3726">
              <w:rPr>
                <w:rFonts w:ascii="Calibri" w:eastAsia="Calibri" w:hAnsi="Calibri" w:cs="Calibri"/>
                <w:color w:val="000000"/>
                <w:lang w:eastAsia="en-GB"/>
              </w:rPr>
              <w:t>1</w:t>
            </w:r>
          </w:p>
        </w:tc>
      </w:tr>
      <w:tr w:rsidR="004F3726" w:rsidRPr="004F3726" w14:paraId="46A0FAC7" w14:textId="77777777" w:rsidTr="00680624">
        <w:trPr>
          <w:trHeight w:val="290"/>
        </w:trPr>
        <w:tc>
          <w:tcPr>
            <w:tcW w:w="3820" w:type="dxa"/>
            <w:noWrap/>
            <w:hideMark/>
          </w:tcPr>
          <w:p w14:paraId="0B2D1920" w14:textId="77777777" w:rsidR="004F3726" w:rsidRPr="004F3726" w:rsidRDefault="004F3726" w:rsidP="004F3726">
            <w:pPr>
              <w:rPr>
                <w:rFonts w:ascii="Calibri" w:eastAsia="Calibri" w:hAnsi="Calibri" w:cs="Calibri"/>
                <w:color w:val="000000"/>
                <w:lang w:eastAsia="en-GB"/>
              </w:rPr>
            </w:pPr>
            <w:r w:rsidRPr="004F3726">
              <w:rPr>
                <w:rFonts w:ascii="Calibri" w:eastAsia="Calibri" w:hAnsi="Calibri" w:cs="Calibri"/>
                <w:color w:val="000000"/>
                <w:lang w:eastAsia="en-GB"/>
              </w:rPr>
              <w:t>Sickness/Maternity &amp; Paternity Pay</w:t>
            </w:r>
          </w:p>
        </w:tc>
        <w:tc>
          <w:tcPr>
            <w:tcW w:w="960" w:type="dxa"/>
            <w:noWrap/>
            <w:hideMark/>
          </w:tcPr>
          <w:p w14:paraId="5C298BEF"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0.36</w:t>
            </w:r>
          </w:p>
        </w:tc>
        <w:tc>
          <w:tcPr>
            <w:tcW w:w="960" w:type="dxa"/>
            <w:noWrap/>
            <w:hideMark/>
          </w:tcPr>
          <w:p w14:paraId="40EA2937"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0.28</w:t>
            </w:r>
          </w:p>
        </w:tc>
        <w:tc>
          <w:tcPr>
            <w:tcW w:w="960" w:type="dxa"/>
            <w:noWrap/>
            <w:hideMark/>
          </w:tcPr>
          <w:p w14:paraId="723BF134"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0.44</w:t>
            </w:r>
          </w:p>
        </w:tc>
        <w:tc>
          <w:tcPr>
            <w:tcW w:w="1600" w:type="dxa"/>
            <w:noWrap/>
            <w:hideMark/>
          </w:tcPr>
          <w:p w14:paraId="00A14A03" w14:textId="77777777" w:rsidR="004F3726" w:rsidRPr="004F3726" w:rsidRDefault="004F3726" w:rsidP="004F3726">
            <w:pPr>
              <w:jc w:val="right"/>
              <w:rPr>
                <w:rFonts w:ascii="Calibri" w:eastAsia="Calibri" w:hAnsi="Calibri" w:cs="Calibri"/>
                <w:color w:val="000000"/>
                <w:lang w:eastAsia="en-GB"/>
              </w:rPr>
            </w:pPr>
            <w:r w:rsidRPr="004F3726">
              <w:rPr>
                <w:rFonts w:ascii="Calibri" w:eastAsia="Calibri" w:hAnsi="Calibri" w:cs="Calibri"/>
                <w:color w:val="000000"/>
                <w:lang w:eastAsia="en-GB"/>
              </w:rPr>
              <w:t>2</w:t>
            </w:r>
          </w:p>
        </w:tc>
      </w:tr>
      <w:tr w:rsidR="004F3726" w:rsidRPr="004F3726" w14:paraId="670E4971" w14:textId="77777777" w:rsidTr="00680624">
        <w:trPr>
          <w:trHeight w:val="290"/>
        </w:trPr>
        <w:tc>
          <w:tcPr>
            <w:tcW w:w="3820" w:type="dxa"/>
            <w:noWrap/>
            <w:hideMark/>
          </w:tcPr>
          <w:p w14:paraId="28C18C26" w14:textId="77777777" w:rsidR="004F3726" w:rsidRPr="004F3726" w:rsidRDefault="004F3726" w:rsidP="004F3726">
            <w:pPr>
              <w:rPr>
                <w:rFonts w:ascii="Calibri" w:eastAsia="Calibri" w:hAnsi="Calibri" w:cs="Calibri"/>
                <w:color w:val="000000"/>
                <w:lang w:eastAsia="en-GB"/>
              </w:rPr>
            </w:pPr>
            <w:r w:rsidRPr="004F3726">
              <w:rPr>
                <w:rFonts w:ascii="Calibri" w:eastAsia="Calibri" w:hAnsi="Calibri" w:cs="Calibri"/>
                <w:color w:val="000000"/>
                <w:lang w:eastAsia="en-GB"/>
              </w:rPr>
              <w:t>Notice/Suspension Pay</w:t>
            </w:r>
          </w:p>
        </w:tc>
        <w:tc>
          <w:tcPr>
            <w:tcW w:w="960" w:type="dxa"/>
            <w:noWrap/>
            <w:hideMark/>
          </w:tcPr>
          <w:p w14:paraId="242A434E"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0.03</w:t>
            </w:r>
          </w:p>
        </w:tc>
        <w:tc>
          <w:tcPr>
            <w:tcW w:w="960" w:type="dxa"/>
            <w:noWrap/>
            <w:hideMark/>
          </w:tcPr>
          <w:p w14:paraId="0464D557"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0.05</w:t>
            </w:r>
          </w:p>
        </w:tc>
        <w:tc>
          <w:tcPr>
            <w:tcW w:w="960" w:type="dxa"/>
            <w:noWrap/>
            <w:hideMark/>
          </w:tcPr>
          <w:p w14:paraId="2B592174"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0.05</w:t>
            </w:r>
          </w:p>
        </w:tc>
        <w:tc>
          <w:tcPr>
            <w:tcW w:w="1600" w:type="dxa"/>
            <w:noWrap/>
            <w:hideMark/>
          </w:tcPr>
          <w:p w14:paraId="1565377C" w14:textId="77777777" w:rsidR="004F3726" w:rsidRPr="004F3726" w:rsidRDefault="004F3726" w:rsidP="004F3726">
            <w:pPr>
              <w:jc w:val="right"/>
              <w:rPr>
                <w:rFonts w:ascii="Calibri" w:eastAsia="Calibri" w:hAnsi="Calibri" w:cs="Calibri"/>
                <w:color w:val="000000"/>
                <w:lang w:eastAsia="en-GB"/>
              </w:rPr>
            </w:pPr>
            <w:r w:rsidRPr="004F3726">
              <w:rPr>
                <w:rFonts w:ascii="Calibri" w:eastAsia="Calibri" w:hAnsi="Calibri" w:cs="Calibri"/>
                <w:color w:val="000000"/>
                <w:lang w:eastAsia="en-GB"/>
              </w:rPr>
              <w:t>1</w:t>
            </w:r>
          </w:p>
        </w:tc>
      </w:tr>
      <w:tr w:rsidR="004F3726" w:rsidRPr="004F3726" w14:paraId="2B1F8C47" w14:textId="77777777" w:rsidTr="00680624">
        <w:trPr>
          <w:trHeight w:val="290"/>
        </w:trPr>
        <w:tc>
          <w:tcPr>
            <w:tcW w:w="3820" w:type="dxa"/>
            <w:noWrap/>
            <w:hideMark/>
          </w:tcPr>
          <w:p w14:paraId="2A245323" w14:textId="77777777" w:rsidR="004F3726" w:rsidRPr="004F3726" w:rsidRDefault="004F3726" w:rsidP="004F3726">
            <w:pPr>
              <w:rPr>
                <w:rFonts w:ascii="Calibri" w:eastAsia="Calibri" w:hAnsi="Calibri" w:cs="Calibri"/>
                <w:color w:val="000000"/>
                <w:lang w:eastAsia="en-GB"/>
              </w:rPr>
            </w:pPr>
            <w:r w:rsidRPr="004F3726">
              <w:rPr>
                <w:rFonts w:ascii="Calibri" w:eastAsia="Calibri" w:hAnsi="Calibri" w:cs="Calibri"/>
                <w:color w:val="000000"/>
                <w:lang w:eastAsia="en-GB"/>
              </w:rPr>
              <w:t>NI (direct care hours)</w:t>
            </w:r>
          </w:p>
        </w:tc>
        <w:tc>
          <w:tcPr>
            <w:tcW w:w="960" w:type="dxa"/>
            <w:noWrap/>
            <w:hideMark/>
          </w:tcPr>
          <w:p w14:paraId="4E962C72"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0.60</w:t>
            </w:r>
          </w:p>
        </w:tc>
        <w:tc>
          <w:tcPr>
            <w:tcW w:w="960" w:type="dxa"/>
            <w:noWrap/>
            <w:hideMark/>
          </w:tcPr>
          <w:p w14:paraId="7233FD3C"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0.57</w:t>
            </w:r>
          </w:p>
        </w:tc>
        <w:tc>
          <w:tcPr>
            <w:tcW w:w="960" w:type="dxa"/>
            <w:noWrap/>
            <w:hideMark/>
          </w:tcPr>
          <w:p w14:paraId="4F86CF3F"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0.63</w:t>
            </w:r>
          </w:p>
        </w:tc>
        <w:tc>
          <w:tcPr>
            <w:tcW w:w="1600" w:type="dxa"/>
            <w:noWrap/>
            <w:hideMark/>
          </w:tcPr>
          <w:p w14:paraId="01C985D2" w14:textId="77777777" w:rsidR="004F3726" w:rsidRPr="004F3726" w:rsidRDefault="004F3726" w:rsidP="004F3726">
            <w:pPr>
              <w:jc w:val="right"/>
              <w:rPr>
                <w:rFonts w:ascii="Calibri" w:eastAsia="Calibri" w:hAnsi="Calibri" w:cs="Calibri"/>
                <w:color w:val="000000"/>
                <w:lang w:eastAsia="en-GB"/>
              </w:rPr>
            </w:pPr>
            <w:r w:rsidRPr="004F3726">
              <w:rPr>
                <w:rFonts w:ascii="Calibri" w:eastAsia="Calibri" w:hAnsi="Calibri" w:cs="Calibri"/>
                <w:color w:val="000000"/>
                <w:lang w:eastAsia="en-GB"/>
              </w:rPr>
              <w:t>2</w:t>
            </w:r>
          </w:p>
        </w:tc>
      </w:tr>
      <w:tr w:rsidR="004F3726" w:rsidRPr="004F3726" w14:paraId="75152DA8" w14:textId="77777777" w:rsidTr="00680624">
        <w:trPr>
          <w:trHeight w:val="290"/>
        </w:trPr>
        <w:tc>
          <w:tcPr>
            <w:tcW w:w="3820" w:type="dxa"/>
            <w:noWrap/>
            <w:hideMark/>
          </w:tcPr>
          <w:p w14:paraId="7455421B" w14:textId="77777777" w:rsidR="004F3726" w:rsidRPr="004F3726" w:rsidRDefault="004F3726" w:rsidP="004F3726">
            <w:pPr>
              <w:rPr>
                <w:rFonts w:ascii="Calibri" w:eastAsia="Calibri" w:hAnsi="Calibri" w:cs="Calibri"/>
                <w:color w:val="000000"/>
                <w:lang w:eastAsia="en-GB"/>
              </w:rPr>
            </w:pPr>
            <w:r w:rsidRPr="004F3726">
              <w:rPr>
                <w:rFonts w:ascii="Calibri" w:eastAsia="Calibri" w:hAnsi="Calibri" w:cs="Calibri"/>
                <w:color w:val="000000"/>
                <w:lang w:eastAsia="en-GB"/>
              </w:rPr>
              <w:t>Pension (direct care hours)</w:t>
            </w:r>
          </w:p>
        </w:tc>
        <w:tc>
          <w:tcPr>
            <w:tcW w:w="960" w:type="dxa"/>
            <w:noWrap/>
            <w:hideMark/>
          </w:tcPr>
          <w:p w14:paraId="05D5ED23"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0.41</w:t>
            </w:r>
          </w:p>
        </w:tc>
        <w:tc>
          <w:tcPr>
            <w:tcW w:w="960" w:type="dxa"/>
            <w:noWrap/>
            <w:hideMark/>
          </w:tcPr>
          <w:p w14:paraId="7AF71DC5"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0.41</w:t>
            </w:r>
          </w:p>
        </w:tc>
        <w:tc>
          <w:tcPr>
            <w:tcW w:w="960" w:type="dxa"/>
            <w:noWrap/>
            <w:hideMark/>
          </w:tcPr>
          <w:p w14:paraId="753E0866"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0.41</w:t>
            </w:r>
          </w:p>
        </w:tc>
        <w:tc>
          <w:tcPr>
            <w:tcW w:w="1600" w:type="dxa"/>
            <w:noWrap/>
            <w:hideMark/>
          </w:tcPr>
          <w:p w14:paraId="67D51861" w14:textId="77777777" w:rsidR="004F3726" w:rsidRPr="004F3726" w:rsidRDefault="004F3726" w:rsidP="004F3726">
            <w:pPr>
              <w:jc w:val="right"/>
              <w:rPr>
                <w:rFonts w:ascii="Calibri" w:eastAsia="Calibri" w:hAnsi="Calibri" w:cs="Calibri"/>
                <w:color w:val="000000"/>
                <w:lang w:eastAsia="en-GB"/>
              </w:rPr>
            </w:pPr>
            <w:r w:rsidRPr="004F3726">
              <w:rPr>
                <w:rFonts w:ascii="Calibri" w:eastAsia="Calibri" w:hAnsi="Calibri" w:cs="Calibri"/>
                <w:color w:val="000000"/>
                <w:lang w:eastAsia="en-GB"/>
              </w:rPr>
              <w:t>2</w:t>
            </w:r>
          </w:p>
        </w:tc>
      </w:tr>
      <w:tr w:rsidR="004F3726" w:rsidRPr="004F3726" w14:paraId="0BA2C23F" w14:textId="77777777" w:rsidTr="00680624">
        <w:trPr>
          <w:trHeight w:val="290"/>
        </w:trPr>
        <w:tc>
          <w:tcPr>
            <w:tcW w:w="3820" w:type="dxa"/>
            <w:noWrap/>
            <w:hideMark/>
          </w:tcPr>
          <w:p w14:paraId="48857FDD" w14:textId="77777777" w:rsidR="004F3726" w:rsidRPr="004F3726" w:rsidRDefault="004F3726" w:rsidP="004F3726">
            <w:pPr>
              <w:rPr>
                <w:rFonts w:ascii="Calibri" w:eastAsia="Calibri" w:hAnsi="Calibri" w:cs="Calibri"/>
                <w:color w:val="000000"/>
                <w:lang w:eastAsia="en-GB"/>
              </w:rPr>
            </w:pPr>
            <w:r w:rsidRPr="004F3726">
              <w:rPr>
                <w:rFonts w:ascii="Calibri" w:eastAsia="Calibri" w:hAnsi="Calibri" w:cs="Calibri"/>
                <w:color w:val="000000"/>
                <w:lang w:eastAsia="en-GB"/>
              </w:rPr>
              <w:t>Back Office Staff</w:t>
            </w:r>
          </w:p>
        </w:tc>
        <w:tc>
          <w:tcPr>
            <w:tcW w:w="960" w:type="dxa"/>
            <w:noWrap/>
            <w:hideMark/>
          </w:tcPr>
          <w:p w14:paraId="4487289C"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2.48</w:t>
            </w:r>
          </w:p>
        </w:tc>
        <w:tc>
          <w:tcPr>
            <w:tcW w:w="960" w:type="dxa"/>
            <w:noWrap/>
            <w:hideMark/>
          </w:tcPr>
          <w:p w14:paraId="102DD505"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2.10</w:t>
            </w:r>
          </w:p>
        </w:tc>
        <w:tc>
          <w:tcPr>
            <w:tcW w:w="960" w:type="dxa"/>
            <w:noWrap/>
            <w:hideMark/>
          </w:tcPr>
          <w:p w14:paraId="4951ED51"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2.86</w:t>
            </w:r>
          </w:p>
        </w:tc>
        <w:tc>
          <w:tcPr>
            <w:tcW w:w="1600" w:type="dxa"/>
            <w:noWrap/>
            <w:hideMark/>
          </w:tcPr>
          <w:p w14:paraId="670A27B9" w14:textId="77777777" w:rsidR="004F3726" w:rsidRPr="004F3726" w:rsidRDefault="004F3726" w:rsidP="004F3726">
            <w:pPr>
              <w:jc w:val="right"/>
              <w:rPr>
                <w:rFonts w:ascii="Calibri" w:eastAsia="Calibri" w:hAnsi="Calibri" w:cs="Calibri"/>
                <w:color w:val="000000"/>
                <w:lang w:eastAsia="en-GB"/>
              </w:rPr>
            </w:pPr>
            <w:r w:rsidRPr="004F3726">
              <w:rPr>
                <w:rFonts w:ascii="Calibri" w:eastAsia="Calibri" w:hAnsi="Calibri" w:cs="Calibri"/>
                <w:color w:val="000000"/>
                <w:lang w:eastAsia="en-GB"/>
              </w:rPr>
              <w:t>2</w:t>
            </w:r>
          </w:p>
        </w:tc>
      </w:tr>
      <w:tr w:rsidR="004F3726" w:rsidRPr="004F3726" w14:paraId="4533B058" w14:textId="77777777" w:rsidTr="00680624">
        <w:trPr>
          <w:trHeight w:val="290"/>
        </w:trPr>
        <w:tc>
          <w:tcPr>
            <w:tcW w:w="3820" w:type="dxa"/>
            <w:noWrap/>
            <w:hideMark/>
          </w:tcPr>
          <w:p w14:paraId="7E029CC9" w14:textId="77777777" w:rsidR="004F3726" w:rsidRPr="004F3726" w:rsidRDefault="004F3726" w:rsidP="004F3726">
            <w:pPr>
              <w:rPr>
                <w:rFonts w:ascii="Calibri" w:eastAsia="Calibri" w:hAnsi="Calibri" w:cs="Calibri"/>
                <w:color w:val="000000"/>
                <w:lang w:eastAsia="en-GB"/>
              </w:rPr>
            </w:pPr>
            <w:r w:rsidRPr="004F3726">
              <w:rPr>
                <w:rFonts w:ascii="Calibri" w:eastAsia="Calibri" w:hAnsi="Calibri" w:cs="Calibri"/>
                <w:color w:val="000000"/>
                <w:lang w:eastAsia="en-GB"/>
              </w:rPr>
              <w:t>Travel Costs (parking/vehicle lease etc.)</w:t>
            </w:r>
          </w:p>
        </w:tc>
        <w:tc>
          <w:tcPr>
            <w:tcW w:w="960" w:type="dxa"/>
            <w:noWrap/>
            <w:hideMark/>
          </w:tcPr>
          <w:p w14:paraId="4545CA2C"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0.07</w:t>
            </w:r>
          </w:p>
        </w:tc>
        <w:tc>
          <w:tcPr>
            <w:tcW w:w="960" w:type="dxa"/>
            <w:noWrap/>
            <w:hideMark/>
          </w:tcPr>
          <w:p w14:paraId="2169DD44"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0.05</w:t>
            </w:r>
          </w:p>
        </w:tc>
        <w:tc>
          <w:tcPr>
            <w:tcW w:w="960" w:type="dxa"/>
            <w:noWrap/>
            <w:hideMark/>
          </w:tcPr>
          <w:p w14:paraId="755A4707"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0.08</w:t>
            </w:r>
          </w:p>
        </w:tc>
        <w:tc>
          <w:tcPr>
            <w:tcW w:w="1600" w:type="dxa"/>
            <w:noWrap/>
            <w:hideMark/>
          </w:tcPr>
          <w:p w14:paraId="2363C2C4" w14:textId="77777777" w:rsidR="004F3726" w:rsidRPr="004F3726" w:rsidRDefault="004F3726" w:rsidP="004F3726">
            <w:pPr>
              <w:jc w:val="right"/>
              <w:rPr>
                <w:rFonts w:ascii="Calibri" w:eastAsia="Calibri" w:hAnsi="Calibri" w:cs="Calibri"/>
                <w:color w:val="000000"/>
                <w:lang w:eastAsia="en-GB"/>
              </w:rPr>
            </w:pPr>
            <w:r w:rsidRPr="004F3726">
              <w:rPr>
                <w:rFonts w:ascii="Calibri" w:eastAsia="Calibri" w:hAnsi="Calibri" w:cs="Calibri"/>
                <w:color w:val="000000"/>
                <w:lang w:eastAsia="en-GB"/>
              </w:rPr>
              <w:t>2</w:t>
            </w:r>
          </w:p>
        </w:tc>
      </w:tr>
      <w:tr w:rsidR="004F3726" w:rsidRPr="004F3726" w14:paraId="6C70BF09" w14:textId="77777777" w:rsidTr="00680624">
        <w:trPr>
          <w:trHeight w:val="290"/>
        </w:trPr>
        <w:tc>
          <w:tcPr>
            <w:tcW w:w="3820" w:type="dxa"/>
            <w:noWrap/>
            <w:hideMark/>
          </w:tcPr>
          <w:p w14:paraId="6B010352" w14:textId="77777777" w:rsidR="004F3726" w:rsidRPr="004F3726" w:rsidRDefault="004F3726" w:rsidP="004F3726">
            <w:pPr>
              <w:rPr>
                <w:rFonts w:ascii="Calibri" w:eastAsia="Calibri" w:hAnsi="Calibri" w:cs="Calibri"/>
                <w:color w:val="000000"/>
                <w:lang w:eastAsia="en-GB"/>
              </w:rPr>
            </w:pPr>
            <w:r w:rsidRPr="004F3726">
              <w:rPr>
                <w:rFonts w:ascii="Calibri" w:eastAsia="Calibri" w:hAnsi="Calibri" w:cs="Calibri"/>
                <w:color w:val="000000"/>
                <w:lang w:eastAsia="en-GB"/>
              </w:rPr>
              <w:t>Rent / Rates / Utilities</w:t>
            </w:r>
          </w:p>
        </w:tc>
        <w:tc>
          <w:tcPr>
            <w:tcW w:w="960" w:type="dxa"/>
            <w:noWrap/>
            <w:hideMark/>
          </w:tcPr>
          <w:p w14:paraId="20E95B73"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0.18</w:t>
            </w:r>
          </w:p>
        </w:tc>
        <w:tc>
          <w:tcPr>
            <w:tcW w:w="960" w:type="dxa"/>
            <w:noWrap/>
            <w:hideMark/>
          </w:tcPr>
          <w:p w14:paraId="33660B97"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0.12</w:t>
            </w:r>
          </w:p>
        </w:tc>
        <w:tc>
          <w:tcPr>
            <w:tcW w:w="960" w:type="dxa"/>
            <w:noWrap/>
            <w:hideMark/>
          </w:tcPr>
          <w:p w14:paraId="6CD77E43"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0.25</w:t>
            </w:r>
          </w:p>
        </w:tc>
        <w:tc>
          <w:tcPr>
            <w:tcW w:w="1600" w:type="dxa"/>
            <w:noWrap/>
            <w:hideMark/>
          </w:tcPr>
          <w:p w14:paraId="2213CB73" w14:textId="77777777" w:rsidR="004F3726" w:rsidRPr="004F3726" w:rsidRDefault="004F3726" w:rsidP="004F3726">
            <w:pPr>
              <w:jc w:val="right"/>
              <w:rPr>
                <w:rFonts w:ascii="Calibri" w:eastAsia="Calibri" w:hAnsi="Calibri" w:cs="Calibri"/>
                <w:color w:val="000000"/>
                <w:lang w:eastAsia="en-GB"/>
              </w:rPr>
            </w:pPr>
            <w:r w:rsidRPr="004F3726">
              <w:rPr>
                <w:rFonts w:ascii="Calibri" w:eastAsia="Calibri" w:hAnsi="Calibri" w:cs="Calibri"/>
                <w:color w:val="000000"/>
                <w:lang w:eastAsia="en-GB"/>
              </w:rPr>
              <w:t>2</w:t>
            </w:r>
          </w:p>
        </w:tc>
      </w:tr>
      <w:tr w:rsidR="004F3726" w:rsidRPr="004F3726" w14:paraId="402481B6" w14:textId="77777777" w:rsidTr="00680624">
        <w:trPr>
          <w:trHeight w:val="290"/>
        </w:trPr>
        <w:tc>
          <w:tcPr>
            <w:tcW w:w="3820" w:type="dxa"/>
            <w:noWrap/>
            <w:hideMark/>
          </w:tcPr>
          <w:p w14:paraId="3C5DA851" w14:textId="77777777" w:rsidR="004F3726" w:rsidRPr="004F3726" w:rsidRDefault="004F3726" w:rsidP="004F3726">
            <w:pPr>
              <w:rPr>
                <w:rFonts w:ascii="Calibri" w:eastAsia="Calibri" w:hAnsi="Calibri" w:cs="Calibri"/>
                <w:color w:val="000000"/>
                <w:lang w:eastAsia="en-GB"/>
              </w:rPr>
            </w:pPr>
            <w:r w:rsidRPr="004F3726">
              <w:rPr>
                <w:rFonts w:ascii="Calibri" w:eastAsia="Calibri" w:hAnsi="Calibri" w:cs="Calibri"/>
                <w:color w:val="000000"/>
                <w:lang w:eastAsia="en-GB"/>
              </w:rPr>
              <w:t>Recruitment / DBS</w:t>
            </w:r>
          </w:p>
        </w:tc>
        <w:tc>
          <w:tcPr>
            <w:tcW w:w="960" w:type="dxa"/>
            <w:noWrap/>
            <w:hideMark/>
          </w:tcPr>
          <w:p w14:paraId="700F0291"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0.07</w:t>
            </w:r>
          </w:p>
        </w:tc>
        <w:tc>
          <w:tcPr>
            <w:tcW w:w="960" w:type="dxa"/>
            <w:noWrap/>
            <w:hideMark/>
          </w:tcPr>
          <w:p w14:paraId="0AE25809"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0.06</w:t>
            </w:r>
          </w:p>
        </w:tc>
        <w:tc>
          <w:tcPr>
            <w:tcW w:w="960" w:type="dxa"/>
            <w:noWrap/>
            <w:hideMark/>
          </w:tcPr>
          <w:p w14:paraId="2857FF5A"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0.08</w:t>
            </w:r>
          </w:p>
        </w:tc>
        <w:tc>
          <w:tcPr>
            <w:tcW w:w="1600" w:type="dxa"/>
            <w:noWrap/>
            <w:hideMark/>
          </w:tcPr>
          <w:p w14:paraId="52EBEE5F" w14:textId="77777777" w:rsidR="004F3726" w:rsidRPr="004F3726" w:rsidRDefault="004F3726" w:rsidP="004F3726">
            <w:pPr>
              <w:jc w:val="right"/>
              <w:rPr>
                <w:rFonts w:ascii="Calibri" w:eastAsia="Calibri" w:hAnsi="Calibri" w:cs="Calibri"/>
                <w:color w:val="000000"/>
                <w:lang w:eastAsia="en-GB"/>
              </w:rPr>
            </w:pPr>
            <w:r w:rsidRPr="004F3726">
              <w:rPr>
                <w:rFonts w:ascii="Calibri" w:eastAsia="Calibri" w:hAnsi="Calibri" w:cs="Calibri"/>
                <w:color w:val="000000"/>
                <w:lang w:eastAsia="en-GB"/>
              </w:rPr>
              <w:t>2</w:t>
            </w:r>
          </w:p>
        </w:tc>
      </w:tr>
      <w:tr w:rsidR="004F3726" w:rsidRPr="004F3726" w14:paraId="5B3A1AE2" w14:textId="77777777" w:rsidTr="00680624">
        <w:trPr>
          <w:trHeight w:val="290"/>
        </w:trPr>
        <w:tc>
          <w:tcPr>
            <w:tcW w:w="3820" w:type="dxa"/>
            <w:noWrap/>
            <w:hideMark/>
          </w:tcPr>
          <w:p w14:paraId="5390FCBB" w14:textId="77777777" w:rsidR="004F3726" w:rsidRPr="004F3726" w:rsidRDefault="004F3726" w:rsidP="004F3726">
            <w:pPr>
              <w:rPr>
                <w:rFonts w:ascii="Calibri" w:eastAsia="Calibri" w:hAnsi="Calibri" w:cs="Calibri"/>
                <w:color w:val="000000"/>
                <w:lang w:eastAsia="en-GB"/>
              </w:rPr>
            </w:pPr>
            <w:r w:rsidRPr="004F3726">
              <w:rPr>
                <w:rFonts w:ascii="Calibri" w:eastAsia="Calibri" w:hAnsi="Calibri" w:cs="Calibri"/>
                <w:color w:val="000000"/>
                <w:lang w:eastAsia="en-GB"/>
              </w:rPr>
              <w:t>Training (3rd party)</w:t>
            </w:r>
          </w:p>
        </w:tc>
        <w:tc>
          <w:tcPr>
            <w:tcW w:w="960" w:type="dxa"/>
            <w:noWrap/>
            <w:hideMark/>
          </w:tcPr>
          <w:p w14:paraId="7C3C750F"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0.11</w:t>
            </w:r>
          </w:p>
        </w:tc>
        <w:tc>
          <w:tcPr>
            <w:tcW w:w="960" w:type="dxa"/>
            <w:noWrap/>
            <w:hideMark/>
          </w:tcPr>
          <w:p w14:paraId="3663CC91"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0.08</w:t>
            </w:r>
          </w:p>
        </w:tc>
        <w:tc>
          <w:tcPr>
            <w:tcW w:w="960" w:type="dxa"/>
            <w:noWrap/>
            <w:hideMark/>
          </w:tcPr>
          <w:p w14:paraId="2DABA3EE"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0.13</w:t>
            </w:r>
          </w:p>
        </w:tc>
        <w:tc>
          <w:tcPr>
            <w:tcW w:w="1600" w:type="dxa"/>
            <w:noWrap/>
            <w:hideMark/>
          </w:tcPr>
          <w:p w14:paraId="2CBC9F5A" w14:textId="77777777" w:rsidR="004F3726" w:rsidRPr="004F3726" w:rsidRDefault="004F3726" w:rsidP="004F3726">
            <w:pPr>
              <w:jc w:val="right"/>
              <w:rPr>
                <w:rFonts w:ascii="Calibri" w:eastAsia="Calibri" w:hAnsi="Calibri" w:cs="Calibri"/>
                <w:color w:val="000000"/>
                <w:lang w:eastAsia="en-GB"/>
              </w:rPr>
            </w:pPr>
            <w:r w:rsidRPr="004F3726">
              <w:rPr>
                <w:rFonts w:ascii="Calibri" w:eastAsia="Calibri" w:hAnsi="Calibri" w:cs="Calibri"/>
                <w:color w:val="000000"/>
                <w:lang w:eastAsia="en-GB"/>
              </w:rPr>
              <w:t>2</w:t>
            </w:r>
          </w:p>
        </w:tc>
      </w:tr>
      <w:tr w:rsidR="004F3726" w:rsidRPr="004F3726" w14:paraId="60E15967" w14:textId="77777777" w:rsidTr="00680624">
        <w:trPr>
          <w:trHeight w:val="290"/>
        </w:trPr>
        <w:tc>
          <w:tcPr>
            <w:tcW w:w="3820" w:type="dxa"/>
            <w:noWrap/>
            <w:hideMark/>
          </w:tcPr>
          <w:p w14:paraId="5F262C1D" w14:textId="77777777" w:rsidR="004F3726" w:rsidRPr="004F3726" w:rsidRDefault="004F3726" w:rsidP="004F3726">
            <w:pPr>
              <w:rPr>
                <w:rFonts w:ascii="Calibri" w:eastAsia="Calibri" w:hAnsi="Calibri" w:cs="Calibri"/>
                <w:color w:val="000000"/>
                <w:lang w:eastAsia="en-GB"/>
              </w:rPr>
            </w:pPr>
            <w:r w:rsidRPr="004F3726">
              <w:rPr>
                <w:rFonts w:ascii="Calibri" w:eastAsia="Calibri" w:hAnsi="Calibri" w:cs="Calibri"/>
                <w:color w:val="000000"/>
                <w:lang w:eastAsia="en-GB"/>
              </w:rPr>
              <w:t>IT (Hardware, Software CRM, ECM)</w:t>
            </w:r>
          </w:p>
        </w:tc>
        <w:tc>
          <w:tcPr>
            <w:tcW w:w="960" w:type="dxa"/>
            <w:noWrap/>
            <w:hideMark/>
          </w:tcPr>
          <w:p w14:paraId="56773079"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0.35</w:t>
            </w:r>
          </w:p>
        </w:tc>
        <w:tc>
          <w:tcPr>
            <w:tcW w:w="960" w:type="dxa"/>
            <w:noWrap/>
            <w:hideMark/>
          </w:tcPr>
          <w:p w14:paraId="358B66ED"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0.34</w:t>
            </w:r>
          </w:p>
        </w:tc>
        <w:tc>
          <w:tcPr>
            <w:tcW w:w="960" w:type="dxa"/>
            <w:noWrap/>
            <w:hideMark/>
          </w:tcPr>
          <w:p w14:paraId="3FF86B30"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0.36</w:t>
            </w:r>
          </w:p>
        </w:tc>
        <w:tc>
          <w:tcPr>
            <w:tcW w:w="1600" w:type="dxa"/>
            <w:noWrap/>
            <w:hideMark/>
          </w:tcPr>
          <w:p w14:paraId="3834E927" w14:textId="77777777" w:rsidR="004F3726" w:rsidRPr="004F3726" w:rsidRDefault="004F3726" w:rsidP="004F3726">
            <w:pPr>
              <w:jc w:val="right"/>
              <w:rPr>
                <w:rFonts w:ascii="Calibri" w:eastAsia="Calibri" w:hAnsi="Calibri" w:cs="Calibri"/>
                <w:color w:val="000000"/>
                <w:lang w:eastAsia="en-GB"/>
              </w:rPr>
            </w:pPr>
            <w:r w:rsidRPr="004F3726">
              <w:rPr>
                <w:rFonts w:ascii="Calibri" w:eastAsia="Calibri" w:hAnsi="Calibri" w:cs="Calibri"/>
                <w:color w:val="000000"/>
                <w:lang w:eastAsia="en-GB"/>
              </w:rPr>
              <w:t>2</w:t>
            </w:r>
          </w:p>
        </w:tc>
      </w:tr>
      <w:tr w:rsidR="004F3726" w:rsidRPr="004F3726" w14:paraId="68E5B856" w14:textId="77777777" w:rsidTr="00680624">
        <w:trPr>
          <w:trHeight w:val="290"/>
        </w:trPr>
        <w:tc>
          <w:tcPr>
            <w:tcW w:w="3820" w:type="dxa"/>
            <w:noWrap/>
            <w:hideMark/>
          </w:tcPr>
          <w:p w14:paraId="402FB543" w14:textId="77777777" w:rsidR="004F3726" w:rsidRPr="004F3726" w:rsidRDefault="004F3726" w:rsidP="004F3726">
            <w:pPr>
              <w:rPr>
                <w:rFonts w:ascii="Calibri" w:eastAsia="Calibri" w:hAnsi="Calibri" w:cs="Calibri"/>
                <w:color w:val="000000"/>
                <w:lang w:eastAsia="en-GB"/>
              </w:rPr>
            </w:pPr>
            <w:r w:rsidRPr="004F3726">
              <w:rPr>
                <w:rFonts w:ascii="Calibri" w:eastAsia="Calibri" w:hAnsi="Calibri" w:cs="Calibri"/>
                <w:color w:val="000000"/>
                <w:lang w:eastAsia="en-GB"/>
              </w:rPr>
              <w:t>Telephony</w:t>
            </w:r>
          </w:p>
        </w:tc>
        <w:tc>
          <w:tcPr>
            <w:tcW w:w="960" w:type="dxa"/>
            <w:noWrap/>
            <w:hideMark/>
          </w:tcPr>
          <w:p w14:paraId="014993F3"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0.10</w:t>
            </w:r>
          </w:p>
        </w:tc>
        <w:tc>
          <w:tcPr>
            <w:tcW w:w="960" w:type="dxa"/>
            <w:noWrap/>
            <w:hideMark/>
          </w:tcPr>
          <w:p w14:paraId="7EBD8520"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0.09</w:t>
            </w:r>
          </w:p>
        </w:tc>
        <w:tc>
          <w:tcPr>
            <w:tcW w:w="960" w:type="dxa"/>
            <w:noWrap/>
            <w:hideMark/>
          </w:tcPr>
          <w:p w14:paraId="47A91124"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0.12</w:t>
            </w:r>
          </w:p>
        </w:tc>
        <w:tc>
          <w:tcPr>
            <w:tcW w:w="1600" w:type="dxa"/>
            <w:noWrap/>
            <w:hideMark/>
          </w:tcPr>
          <w:p w14:paraId="3C03627A" w14:textId="77777777" w:rsidR="004F3726" w:rsidRPr="004F3726" w:rsidRDefault="004F3726" w:rsidP="004F3726">
            <w:pPr>
              <w:jc w:val="right"/>
              <w:rPr>
                <w:rFonts w:ascii="Calibri" w:eastAsia="Calibri" w:hAnsi="Calibri" w:cs="Calibri"/>
                <w:color w:val="000000"/>
                <w:lang w:eastAsia="en-GB"/>
              </w:rPr>
            </w:pPr>
            <w:r w:rsidRPr="004F3726">
              <w:rPr>
                <w:rFonts w:ascii="Calibri" w:eastAsia="Calibri" w:hAnsi="Calibri" w:cs="Calibri"/>
                <w:color w:val="000000"/>
                <w:lang w:eastAsia="en-GB"/>
              </w:rPr>
              <w:t>2</w:t>
            </w:r>
          </w:p>
        </w:tc>
      </w:tr>
      <w:tr w:rsidR="004F3726" w:rsidRPr="004F3726" w14:paraId="7B4E705E" w14:textId="77777777" w:rsidTr="00680624">
        <w:trPr>
          <w:trHeight w:val="290"/>
        </w:trPr>
        <w:tc>
          <w:tcPr>
            <w:tcW w:w="3820" w:type="dxa"/>
            <w:noWrap/>
            <w:hideMark/>
          </w:tcPr>
          <w:p w14:paraId="4FDDA929" w14:textId="77777777" w:rsidR="004F3726" w:rsidRPr="004F3726" w:rsidRDefault="004F3726" w:rsidP="004F3726">
            <w:pPr>
              <w:rPr>
                <w:rFonts w:ascii="Calibri" w:eastAsia="Calibri" w:hAnsi="Calibri" w:cs="Calibri"/>
                <w:color w:val="000000"/>
                <w:lang w:eastAsia="en-GB"/>
              </w:rPr>
            </w:pPr>
            <w:r w:rsidRPr="004F3726">
              <w:rPr>
                <w:rFonts w:ascii="Calibri" w:eastAsia="Calibri" w:hAnsi="Calibri" w:cs="Calibri"/>
                <w:color w:val="000000"/>
                <w:lang w:eastAsia="en-GB"/>
              </w:rPr>
              <w:t>Stationery / Postage</w:t>
            </w:r>
          </w:p>
        </w:tc>
        <w:tc>
          <w:tcPr>
            <w:tcW w:w="960" w:type="dxa"/>
            <w:noWrap/>
            <w:hideMark/>
          </w:tcPr>
          <w:p w14:paraId="05AF75A5"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0.04</w:t>
            </w:r>
          </w:p>
        </w:tc>
        <w:tc>
          <w:tcPr>
            <w:tcW w:w="960" w:type="dxa"/>
            <w:noWrap/>
            <w:hideMark/>
          </w:tcPr>
          <w:p w14:paraId="3740F610"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0.03</w:t>
            </w:r>
          </w:p>
        </w:tc>
        <w:tc>
          <w:tcPr>
            <w:tcW w:w="960" w:type="dxa"/>
            <w:noWrap/>
            <w:hideMark/>
          </w:tcPr>
          <w:p w14:paraId="522C835A"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0.04</w:t>
            </w:r>
          </w:p>
        </w:tc>
        <w:tc>
          <w:tcPr>
            <w:tcW w:w="1600" w:type="dxa"/>
            <w:noWrap/>
            <w:hideMark/>
          </w:tcPr>
          <w:p w14:paraId="10B7EEBD" w14:textId="77777777" w:rsidR="004F3726" w:rsidRPr="004F3726" w:rsidRDefault="004F3726" w:rsidP="004F3726">
            <w:pPr>
              <w:jc w:val="right"/>
              <w:rPr>
                <w:rFonts w:ascii="Calibri" w:eastAsia="Calibri" w:hAnsi="Calibri" w:cs="Calibri"/>
                <w:color w:val="000000"/>
                <w:lang w:eastAsia="en-GB"/>
              </w:rPr>
            </w:pPr>
            <w:r w:rsidRPr="004F3726">
              <w:rPr>
                <w:rFonts w:ascii="Calibri" w:eastAsia="Calibri" w:hAnsi="Calibri" w:cs="Calibri"/>
                <w:color w:val="000000"/>
                <w:lang w:eastAsia="en-GB"/>
              </w:rPr>
              <w:t>2</w:t>
            </w:r>
          </w:p>
        </w:tc>
      </w:tr>
      <w:tr w:rsidR="004F3726" w:rsidRPr="004F3726" w14:paraId="687276A7" w14:textId="77777777" w:rsidTr="00680624">
        <w:trPr>
          <w:trHeight w:val="290"/>
        </w:trPr>
        <w:tc>
          <w:tcPr>
            <w:tcW w:w="3820" w:type="dxa"/>
            <w:noWrap/>
            <w:hideMark/>
          </w:tcPr>
          <w:p w14:paraId="0B39D0B2" w14:textId="77777777" w:rsidR="004F3726" w:rsidRPr="004F3726" w:rsidRDefault="004F3726" w:rsidP="004F3726">
            <w:pPr>
              <w:rPr>
                <w:rFonts w:ascii="Calibri" w:eastAsia="Calibri" w:hAnsi="Calibri" w:cs="Calibri"/>
                <w:color w:val="000000"/>
                <w:lang w:eastAsia="en-GB"/>
              </w:rPr>
            </w:pPr>
            <w:r w:rsidRPr="004F3726">
              <w:rPr>
                <w:rFonts w:ascii="Calibri" w:eastAsia="Calibri" w:hAnsi="Calibri" w:cs="Calibri"/>
                <w:color w:val="000000"/>
                <w:lang w:eastAsia="en-GB"/>
              </w:rPr>
              <w:t>Insurance</w:t>
            </w:r>
          </w:p>
        </w:tc>
        <w:tc>
          <w:tcPr>
            <w:tcW w:w="960" w:type="dxa"/>
            <w:noWrap/>
            <w:hideMark/>
          </w:tcPr>
          <w:p w14:paraId="4407EA98"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0.05</w:t>
            </w:r>
          </w:p>
        </w:tc>
        <w:tc>
          <w:tcPr>
            <w:tcW w:w="960" w:type="dxa"/>
            <w:noWrap/>
            <w:hideMark/>
          </w:tcPr>
          <w:p w14:paraId="7EBFB051"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0.03</w:t>
            </w:r>
          </w:p>
        </w:tc>
        <w:tc>
          <w:tcPr>
            <w:tcW w:w="960" w:type="dxa"/>
            <w:noWrap/>
            <w:hideMark/>
          </w:tcPr>
          <w:p w14:paraId="1ADC113C"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0.07</w:t>
            </w:r>
          </w:p>
        </w:tc>
        <w:tc>
          <w:tcPr>
            <w:tcW w:w="1600" w:type="dxa"/>
            <w:noWrap/>
            <w:hideMark/>
          </w:tcPr>
          <w:p w14:paraId="078DDD61" w14:textId="77777777" w:rsidR="004F3726" w:rsidRPr="004F3726" w:rsidRDefault="004F3726" w:rsidP="004F3726">
            <w:pPr>
              <w:jc w:val="right"/>
              <w:rPr>
                <w:rFonts w:ascii="Calibri" w:eastAsia="Calibri" w:hAnsi="Calibri" w:cs="Calibri"/>
                <w:color w:val="000000"/>
                <w:lang w:eastAsia="en-GB"/>
              </w:rPr>
            </w:pPr>
            <w:r w:rsidRPr="004F3726">
              <w:rPr>
                <w:rFonts w:ascii="Calibri" w:eastAsia="Calibri" w:hAnsi="Calibri" w:cs="Calibri"/>
                <w:color w:val="000000"/>
                <w:lang w:eastAsia="en-GB"/>
              </w:rPr>
              <w:t>2</w:t>
            </w:r>
          </w:p>
        </w:tc>
      </w:tr>
      <w:tr w:rsidR="004F3726" w:rsidRPr="004F3726" w14:paraId="146EE826" w14:textId="77777777" w:rsidTr="00680624">
        <w:trPr>
          <w:trHeight w:val="290"/>
        </w:trPr>
        <w:tc>
          <w:tcPr>
            <w:tcW w:w="3820" w:type="dxa"/>
            <w:noWrap/>
            <w:hideMark/>
          </w:tcPr>
          <w:p w14:paraId="0A3EC927" w14:textId="77777777" w:rsidR="004F3726" w:rsidRPr="004F3726" w:rsidRDefault="004F3726" w:rsidP="004F3726">
            <w:pPr>
              <w:rPr>
                <w:rFonts w:ascii="Calibri" w:eastAsia="Calibri" w:hAnsi="Calibri" w:cs="Calibri"/>
                <w:color w:val="000000"/>
                <w:lang w:eastAsia="en-GB"/>
              </w:rPr>
            </w:pPr>
            <w:r w:rsidRPr="004F3726">
              <w:rPr>
                <w:rFonts w:ascii="Calibri" w:eastAsia="Calibri" w:hAnsi="Calibri" w:cs="Calibri"/>
                <w:color w:val="000000"/>
                <w:lang w:eastAsia="en-GB"/>
              </w:rPr>
              <w:t>Legal / Finance / Professional Fees</w:t>
            </w:r>
          </w:p>
        </w:tc>
        <w:tc>
          <w:tcPr>
            <w:tcW w:w="960" w:type="dxa"/>
            <w:noWrap/>
            <w:hideMark/>
          </w:tcPr>
          <w:p w14:paraId="25B78089"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0.03</w:t>
            </w:r>
          </w:p>
        </w:tc>
        <w:tc>
          <w:tcPr>
            <w:tcW w:w="960" w:type="dxa"/>
            <w:noWrap/>
            <w:hideMark/>
          </w:tcPr>
          <w:p w14:paraId="0BCAD76C"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0.03</w:t>
            </w:r>
          </w:p>
        </w:tc>
        <w:tc>
          <w:tcPr>
            <w:tcW w:w="960" w:type="dxa"/>
            <w:noWrap/>
            <w:hideMark/>
          </w:tcPr>
          <w:p w14:paraId="7FB700EE"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0.03</w:t>
            </w:r>
          </w:p>
        </w:tc>
        <w:tc>
          <w:tcPr>
            <w:tcW w:w="1600" w:type="dxa"/>
            <w:noWrap/>
            <w:hideMark/>
          </w:tcPr>
          <w:p w14:paraId="2AAB9B3B" w14:textId="77777777" w:rsidR="004F3726" w:rsidRPr="004F3726" w:rsidRDefault="004F3726" w:rsidP="004F3726">
            <w:pPr>
              <w:jc w:val="right"/>
              <w:rPr>
                <w:rFonts w:ascii="Calibri" w:eastAsia="Calibri" w:hAnsi="Calibri" w:cs="Calibri"/>
                <w:color w:val="000000"/>
                <w:lang w:eastAsia="en-GB"/>
              </w:rPr>
            </w:pPr>
            <w:r w:rsidRPr="004F3726">
              <w:rPr>
                <w:rFonts w:ascii="Calibri" w:eastAsia="Calibri" w:hAnsi="Calibri" w:cs="Calibri"/>
                <w:color w:val="000000"/>
                <w:lang w:eastAsia="en-GB"/>
              </w:rPr>
              <w:t>2</w:t>
            </w:r>
          </w:p>
        </w:tc>
      </w:tr>
      <w:tr w:rsidR="004F3726" w:rsidRPr="004F3726" w14:paraId="7A738D8C" w14:textId="77777777" w:rsidTr="00680624">
        <w:trPr>
          <w:trHeight w:val="290"/>
        </w:trPr>
        <w:tc>
          <w:tcPr>
            <w:tcW w:w="3820" w:type="dxa"/>
            <w:noWrap/>
            <w:hideMark/>
          </w:tcPr>
          <w:p w14:paraId="7DCCB8BE" w14:textId="77777777" w:rsidR="004F3726" w:rsidRPr="004F3726" w:rsidRDefault="004F3726" w:rsidP="004F3726">
            <w:pPr>
              <w:rPr>
                <w:rFonts w:ascii="Calibri" w:eastAsia="Calibri" w:hAnsi="Calibri" w:cs="Calibri"/>
                <w:color w:val="000000"/>
                <w:lang w:eastAsia="en-GB"/>
              </w:rPr>
            </w:pPr>
            <w:r w:rsidRPr="004F3726">
              <w:rPr>
                <w:rFonts w:ascii="Calibri" w:eastAsia="Calibri" w:hAnsi="Calibri" w:cs="Calibri"/>
                <w:color w:val="000000"/>
                <w:lang w:eastAsia="en-GB"/>
              </w:rPr>
              <w:t>Marketing</w:t>
            </w:r>
          </w:p>
        </w:tc>
        <w:tc>
          <w:tcPr>
            <w:tcW w:w="960" w:type="dxa"/>
            <w:noWrap/>
            <w:hideMark/>
          </w:tcPr>
          <w:p w14:paraId="31D8410B"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0.04</w:t>
            </w:r>
          </w:p>
        </w:tc>
        <w:tc>
          <w:tcPr>
            <w:tcW w:w="960" w:type="dxa"/>
            <w:noWrap/>
            <w:hideMark/>
          </w:tcPr>
          <w:p w14:paraId="50440BC0"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0.02</w:t>
            </w:r>
          </w:p>
        </w:tc>
        <w:tc>
          <w:tcPr>
            <w:tcW w:w="960" w:type="dxa"/>
            <w:noWrap/>
            <w:hideMark/>
          </w:tcPr>
          <w:p w14:paraId="5D83ACE6"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0.05</w:t>
            </w:r>
          </w:p>
        </w:tc>
        <w:tc>
          <w:tcPr>
            <w:tcW w:w="1600" w:type="dxa"/>
            <w:noWrap/>
            <w:hideMark/>
          </w:tcPr>
          <w:p w14:paraId="1F8CDFD4" w14:textId="77777777" w:rsidR="004F3726" w:rsidRPr="004F3726" w:rsidRDefault="004F3726" w:rsidP="004F3726">
            <w:pPr>
              <w:jc w:val="right"/>
              <w:rPr>
                <w:rFonts w:ascii="Calibri" w:eastAsia="Calibri" w:hAnsi="Calibri" w:cs="Calibri"/>
                <w:color w:val="000000"/>
                <w:lang w:eastAsia="en-GB"/>
              </w:rPr>
            </w:pPr>
            <w:r w:rsidRPr="004F3726">
              <w:rPr>
                <w:rFonts w:ascii="Calibri" w:eastAsia="Calibri" w:hAnsi="Calibri" w:cs="Calibri"/>
                <w:color w:val="000000"/>
                <w:lang w:eastAsia="en-GB"/>
              </w:rPr>
              <w:t>2</w:t>
            </w:r>
          </w:p>
        </w:tc>
      </w:tr>
      <w:tr w:rsidR="004F3726" w:rsidRPr="004F3726" w14:paraId="6B103424" w14:textId="77777777" w:rsidTr="00680624">
        <w:trPr>
          <w:trHeight w:val="290"/>
        </w:trPr>
        <w:tc>
          <w:tcPr>
            <w:tcW w:w="3820" w:type="dxa"/>
            <w:noWrap/>
            <w:hideMark/>
          </w:tcPr>
          <w:p w14:paraId="3E0A2347" w14:textId="77777777" w:rsidR="004F3726" w:rsidRPr="004F3726" w:rsidRDefault="004F3726" w:rsidP="004F3726">
            <w:pPr>
              <w:rPr>
                <w:rFonts w:ascii="Calibri" w:eastAsia="Calibri" w:hAnsi="Calibri" w:cs="Calibri"/>
                <w:color w:val="000000"/>
                <w:lang w:eastAsia="en-GB"/>
              </w:rPr>
            </w:pPr>
            <w:r w:rsidRPr="004F3726">
              <w:rPr>
                <w:rFonts w:ascii="Calibri" w:eastAsia="Calibri" w:hAnsi="Calibri" w:cs="Calibri"/>
                <w:color w:val="000000"/>
                <w:lang w:eastAsia="en-GB"/>
              </w:rPr>
              <w:t>Audit &amp; Compliance</w:t>
            </w:r>
          </w:p>
        </w:tc>
        <w:tc>
          <w:tcPr>
            <w:tcW w:w="960" w:type="dxa"/>
            <w:noWrap/>
            <w:hideMark/>
          </w:tcPr>
          <w:p w14:paraId="25F83888"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0.03</w:t>
            </w:r>
          </w:p>
        </w:tc>
        <w:tc>
          <w:tcPr>
            <w:tcW w:w="960" w:type="dxa"/>
            <w:noWrap/>
            <w:hideMark/>
          </w:tcPr>
          <w:p w14:paraId="3E9D75CD"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0.03</w:t>
            </w:r>
          </w:p>
        </w:tc>
        <w:tc>
          <w:tcPr>
            <w:tcW w:w="960" w:type="dxa"/>
            <w:noWrap/>
            <w:hideMark/>
          </w:tcPr>
          <w:p w14:paraId="39BCFC62"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0.03</w:t>
            </w:r>
          </w:p>
        </w:tc>
        <w:tc>
          <w:tcPr>
            <w:tcW w:w="1600" w:type="dxa"/>
            <w:noWrap/>
            <w:hideMark/>
          </w:tcPr>
          <w:p w14:paraId="222B1D4F" w14:textId="77777777" w:rsidR="004F3726" w:rsidRPr="004F3726" w:rsidRDefault="004F3726" w:rsidP="004F3726">
            <w:pPr>
              <w:jc w:val="right"/>
              <w:rPr>
                <w:rFonts w:ascii="Calibri" w:eastAsia="Calibri" w:hAnsi="Calibri" w:cs="Calibri"/>
                <w:color w:val="000000"/>
                <w:lang w:eastAsia="en-GB"/>
              </w:rPr>
            </w:pPr>
            <w:r w:rsidRPr="004F3726">
              <w:rPr>
                <w:rFonts w:ascii="Calibri" w:eastAsia="Calibri" w:hAnsi="Calibri" w:cs="Calibri"/>
                <w:color w:val="000000"/>
                <w:lang w:eastAsia="en-GB"/>
              </w:rPr>
              <w:t>2</w:t>
            </w:r>
          </w:p>
        </w:tc>
      </w:tr>
      <w:tr w:rsidR="004F3726" w:rsidRPr="004F3726" w14:paraId="77D33E44" w14:textId="77777777" w:rsidTr="00680624">
        <w:trPr>
          <w:trHeight w:val="290"/>
        </w:trPr>
        <w:tc>
          <w:tcPr>
            <w:tcW w:w="3820" w:type="dxa"/>
            <w:noWrap/>
            <w:hideMark/>
          </w:tcPr>
          <w:p w14:paraId="67AD3E1D" w14:textId="77777777" w:rsidR="004F3726" w:rsidRPr="004F3726" w:rsidRDefault="004F3726" w:rsidP="004F3726">
            <w:pPr>
              <w:rPr>
                <w:rFonts w:ascii="Calibri" w:eastAsia="Calibri" w:hAnsi="Calibri" w:cs="Calibri"/>
                <w:color w:val="000000"/>
                <w:lang w:eastAsia="en-GB"/>
              </w:rPr>
            </w:pPr>
            <w:r w:rsidRPr="004F3726">
              <w:rPr>
                <w:rFonts w:ascii="Calibri" w:eastAsia="Calibri" w:hAnsi="Calibri" w:cs="Calibri"/>
                <w:color w:val="000000"/>
                <w:lang w:eastAsia="en-GB"/>
              </w:rPr>
              <w:t>Uniforms &amp; Other Consumables</w:t>
            </w:r>
          </w:p>
        </w:tc>
        <w:tc>
          <w:tcPr>
            <w:tcW w:w="960" w:type="dxa"/>
            <w:noWrap/>
            <w:hideMark/>
          </w:tcPr>
          <w:p w14:paraId="7C34D43F"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0.04</w:t>
            </w:r>
          </w:p>
        </w:tc>
        <w:tc>
          <w:tcPr>
            <w:tcW w:w="960" w:type="dxa"/>
            <w:noWrap/>
            <w:hideMark/>
          </w:tcPr>
          <w:p w14:paraId="11BF5C71"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0.04</w:t>
            </w:r>
          </w:p>
        </w:tc>
        <w:tc>
          <w:tcPr>
            <w:tcW w:w="960" w:type="dxa"/>
            <w:noWrap/>
            <w:hideMark/>
          </w:tcPr>
          <w:p w14:paraId="754A0FB9"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0.05</w:t>
            </w:r>
          </w:p>
        </w:tc>
        <w:tc>
          <w:tcPr>
            <w:tcW w:w="1600" w:type="dxa"/>
            <w:noWrap/>
            <w:hideMark/>
          </w:tcPr>
          <w:p w14:paraId="354A20A6" w14:textId="77777777" w:rsidR="004F3726" w:rsidRPr="004F3726" w:rsidRDefault="004F3726" w:rsidP="004F3726">
            <w:pPr>
              <w:jc w:val="right"/>
              <w:rPr>
                <w:rFonts w:ascii="Calibri" w:eastAsia="Calibri" w:hAnsi="Calibri" w:cs="Calibri"/>
                <w:color w:val="000000"/>
                <w:lang w:eastAsia="en-GB"/>
              </w:rPr>
            </w:pPr>
            <w:r w:rsidRPr="004F3726">
              <w:rPr>
                <w:rFonts w:ascii="Calibri" w:eastAsia="Calibri" w:hAnsi="Calibri" w:cs="Calibri"/>
                <w:color w:val="000000"/>
                <w:lang w:eastAsia="en-GB"/>
              </w:rPr>
              <w:t>2</w:t>
            </w:r>
          </w:p>
        </w:tc>
      </w:tr>
      <w:tr w:rsidR="004F3726" w:rsidRPr="004F3726" w14:paraId="2054AB58" w14:textId="77777777" w:rsidTr="00680624">
        <w:trPr>
          <w:trHeight w:val="290"/>
        </w:trPr>
        <w:tc>
          <w:tcPr>
            <w:tcW w:w="3820" w:type="dxa"/>
            <w:noWrap/>
            <w:hideMark/>
          </w:tcPr>
          <w:p w14:paraId="7E08BF38" w14:textId="77777777" w:rsidR="004F3726" w:rsidRPr="004F3726" w:rsidRDefault="004F3726" w:rsidP="004F3726">
            <w:pPr>
              <w:rPr>
                <w:rFonts w:ascii="Calibri" w:eastAsia="Calibri" w:hAnsi="Calibri" w:cs="Calibri"/>
                <w:color w:val="000000"/>
                <w:lang w:eastAsia="en-GB"/>
              </w:rPr>
            </w:pPr>
            <w:r w:rsidRPr="004F3726">
              <w:rPr>
                <w:rFonts w:ascii="Calibri" w:eastAsia="Calibri" w:hAnsi="Calibri" w:cs="Calibri"/>
                <w:color w:val="000000"/>
                <w:lang w:eastAsia="en-GB"/>
              </w:rPr>
              <w:t>Assistive Technology</w:t>
            </w:r>
          </w:p>
        </w:tc>
        <w:tc>
          <w:tcPr>
            <w:tcW w:w="960" w:type="dxa"/>
            <w:noWrap/>
            <w:hideMark/>
          </w:tcPr>
          <w:p w14:paraId="309CC5C0"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0.00</w:t>
            </w:r>
          </w:p>
        </w:tc>
        <w:tc>
          <w:tcPr>
            <w:tcW w:w="960" w:type="dxa"/>
            <w:noWrap/>
            <w:hideMark/>
          </w:tcPr>
          <w:p w14:paraId="095B1AB7"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0.00</w:t>
            </w:r>
          </w:p>
        </w:tc>
        <w:tc>
          <w:tcPr>
            <w:tcW w:w="960" w:type="dxa"/>
            <w:noWrap/>
            <w:hideMark/>
          </w:tcPr>
          <w:p w14:paraId="071C884B"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0.00</w:t>
            </w:r>
          </w:p>
        </w:tc>
        <w:tc>
          <w:tcPr>
            <w:tcW w:w="1600" w:type="dxa"/>
            <w:noWrap/>
            <w:hideMark/>
          </w:tcPr>
          <w:p w14:paraId="6CA5665B" w14:textId="77777777" w:rsidR="004F3726" w:rsidRPr="004F3726" w:rsidRDefault="004F3726" w:rsidP="004F3726">
            <w:pPr>
              <w:jc w:val="right"/>
              <w:rPr>
                <w:rFonts w:ascii="Calibri" w:eastAsia="Calibri" w:hAnsi="Calibri" w:cs="Calibri"/>
                <w:color w:val="000000"/>
                <w:lang w:eastAsia="en-GB"/>
              </w:rPr>
            </w:pPr>
            <w:r w:rsidRPr="004F3726">
              <w:rPr>
                <w:rFonts w:ascii="Calibri" w:eastAsia="Calibri" w:hAnsi="Calibri" w:cs="Calibri"/>
                <w:color w:val="000000"/>
                <w:lang w:eastAsia="en-GB"/>
              </w:rPr>
              <w:t>0</w:t>
            </w:r>
          </w:p>
        </w:tc>
      </w:tr>
      <w:tr w:rsidR="004F3726" w:rsidRPr="004F3726" w14:paraId="2B1F1BFE" w14:textId="77777777" w:rsidTr="00680624">
        <w:trPr>
          <w:trHeight w:val="290"/>
        </w:trPr>
        <w:tc>
          <w:tcPr>
            <w:tcW w:w="3820" w:type="dxa"/>
            <w:noWrap/>
            <w:hideMark/>
          </w:tcPr>
          <w:p w14:paraId="6B3E133A" w14:textId="77777777" w:rsidR="004F3726" w:rsidRPr="004F3726" w:rsidRDefault="004F3726" w:rsidP="004F3726">
            <w:pPr>
              <w:rPr>
                <w:rFonts w:ascii="Calibri" w:eastAsia="Calibri" w:hAnsi="Calibri" w:cs="Calibri"/>
                <w:color w:val="000000"/>
                <w:lang w:eastAsia="en-GB"/>
              </w:rPr>
            </w:pPr>
            <w:r w:rsidRPr="004F3726">
              <w:rPr>
                <w:rFonts w:ascii="Calibri" w:eastAsia="Calibri" w:hAnsi="Calibri" w:cs="Calibri"/>
                <w:color w:val="000000"/>
                <w:lang w:eastAsia="en-GB"/>
              </w:rPr>
              <w:t>Central / Head Office Recharges</w:t>
            </w:r>
          </w:p>
        </w:tc>
        <w:tc>
          <w:tcPr>
            <w:tcW w:w="960" w:type="dxa"/>
            <w:noWrap/>
            <w:hideMark/>
          </w:tcPr>
          <w:p w14:paraId="4774841E"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0.41</w:t>
            </w:r>
          </w:p>
        </w:tc>
        <w:tc>
          <w:tcPr>
            <w:tcW w:w="960" w:type="dxa"/>
            <w:noWrap/>
            <w:hideMark/>
          </w:tcPr>
          <w:p w14:paraId="5BFD4A0A"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0.38</w:t>
            </w:r>
          </w:p>
        </w:tc>
        <w:tc>
          <w:tcPr>
            <w:tcW w:w="960" w:type="dxa"/>
            <w:noWrap/>
            <w:hideMark/>
          </w:tcPr>
          <w:p w14:paraId="1F0E44FD"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0.44</w:t>
            </w:r>
          </w:p>
        </w:tc>
        <w:tc>
          <w:tcPr>
            <w:tcW w:w="1600" w:type="dxa"/>
            <w:noWrap/>
            <w:hideMark/>
          </w:tcPr>
          <w:p w14:paraId="01797235" w14:textId="77777777" w:rsidR="004F3726" w:rsidRPr="004F3726" w:rsidRDefault="004F3726" w:rsidP="004F3726">
            <w:pPr>
              <w:jc w:val="right"/>
              <w:rPr>
                <w:rFonts w:ascii="Calibri" w:eastAsia="Calibri" w:hAnsi="Calibri" w:cs="Calibri"/>
                <w:color w:val="000000"/>
                <w:lang w:eastAsia="en-GB"/>
              </w:rPr>
            </w:pPr>
            <w:r w:rsidRPr="004F3726">
              <w:rPr>
                <w:rFonts w:ascii="Calibri" w:eastAsia="Calibri" w:hAnsi="Calibri" w:cs="Calibri"/>
                <w:color w:val="000000"/>
                <w:lang w:eastAsia="en-GB"/>
              </w:rPr>
              <w:t>2</w:t>
            </w:r>
          </w:p>
        </w:tc>
      </w:tr>
      <w:tr w:rsidR="004F3726" w:rsidRPr="004F3726" w14:paraId="1D90B72F" w14:textId="77777777" w:rsidTr="00680624">
        <w:trPr>
          <w:trHeight w:val="290"/>
        </w:trPr>
        <w:tc>
          <w:tcPr>
            <w:tcW w:w="3820" w:type="dxa"/>
            <w:noWrap/>
            <w:hideMark/>
          </w:tcPr>
          <w:p w14:paraId="6381B6B7" w14:textId="77777777" w:rsidR="004F3726" w:rsidRPr="004F3726" w:rsidRDefault="004F3726" w:rsidP="004F3726">
            <w:pPr>
              <w:rPr>
                <w:rFonts w:ascii="Calibri" w:eastAsia="Calibri" w:hAnsi="Calibri" w:cs="Calibri"/>
                <w:color w:val="000000"/>
                <w:lang w:eastAsia="en-GB"/>
              </w:rPr>
            </w:pPr>
            <w:r w:rsidRPr="004F3726">
              <w:rPr>
                <w:rFonts w:ascii="Calibri" w:eastAsia="Calibri" w:hAnsi="Calibri" w:cs="Calibri"/>
                <w:color w:val="000000"/>
                <w:lang w:eastAsia="en-GB"/>
              </w:rPr>
              <w:t>Bank charges - Card payments</w:t>
            </w:r>
          </w:p>
        </w:tc>
        <w:tc>
          <w:tcPr>
            <w:tcW w:w="960" w:type="dxa"/>
            <w:noWrap/>
            <w:hideMark/>
          </w:tcPr>
          <w:p w14:paraId="024B6EDA"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0.02</w:t>
            </w:r>
          </w:p>
        </w:tc>
        <w:tc>
          <w:tcPr>
            <w:tcW w:w="960" w:type="dxa"/>
            <w:noWrap/>
            <w:hideMark/>
          </w:tcPr>
          <w:p w14:paraId="22E84D41"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0.04</w:t>
            </w:r>
          </w:p>
        </w:tc>
        <w:tc>
          <w:tcPr>
            <w:tcW w:w="960" w:type="dxa"/>
            <w:noWrap/>
            <w:hideMark/>
          </w:tcPr>
          <w:p w14:paraId="44E888F6"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0.04</w:t>
            </w:r>
          </w:p>
        </w:tc>
        <w:tc>
          <w:tcPr>
            <w:tcW w:w="1600" w:type="dxa"/>
            <w:noWrap/>
            <w:hideMark/>
          </w:tcPr>
          <w:p w14:paraId="27DB27C0" w14:textId="77777777" w:rsidR="004F3726" w:rsidRPr="004F3726" w:rsidRDefault="004F3726" w:rsidP="004F3726">
            <w:pPr>
              <w:jc w:val="right"/>
              <w:rPr>
                <w:rFonts w:ascii="Calibri" w:eastAsia="Calibri" w:hAnsi="Calibri" w:cs="Calibri"/>
                <w:color w:val="000000"/>
                <w:lang w:eastAsia="en-GB"/>
              </w:rPr>
            </w:pPr>
            <w:r w:rsidRPr="004F3726">
              <w:rPr>
                <w:rFonts w:ascii="Calibri" w:eastAsia="Calibri" w:hAnsi="Calibri" w:cs="Calibri"/>
                <w:color w:val="000000"/>
                <w:lang w:eastAsia="en-GB"/>
              </w:rPr>
              <w:t>1</w:t>
            </w:r>
          </w:p>
        </w:tc>
      </w:tr>
      <w:tr w:rsidR="004F3726" w:rsidRPr="004F3726" w14:paraId="304C82E1" w14:textId="77777777" w:rsidTr="00680624">
        <w:trPr>
          <w:trHeight w:val="290"/>
        </w:trPr>
        <w:tc>
          <w:tcPr>
            <w:tcW w:w="3820" w:type="dxa"/>
            <w:noWrap/>
            <w:hideMark/>
          </w:tcPr>
          <w:p w14:paraId="53D05606" w14:textId="77777777" w:rsidR="004F3726" w:rsidRPr="004F3726" w:rsidRDefault="004F3726" w:rsidP="004F3726">
            <w:pPr>
              <w:rPr>
                <w:rFonts w:ascii="Calibri" w:eastAsia="Calibri" w:hAnsi="Calibri" w:cs="Calibri"/>
                <w:color w:val="000000"/>
                <w:lang w:eastAsia="en-GB"/>
              </w:rPr>
            </w:pPr>
            <w:r w:rsidRPr="004F3726">
              <w:rPr>
                <w:rFonts w:ascii="Calibri" w:eastAsia="Calibri" w:hAnsi="Calibri" w:cs="Calibri"/>
                <w:color w:val="000000"/>
                <w:lang w:eastAsia="en-GB"/>
              </w:rPr>
              <w:t xml:space="preserve">CQC Registration </w:t>
            </w:r>
            <w:proofErr w:type="gramStart"/>
            <w:r w:rsidRPr="004F3726">
              <w:rPr>
                <w:rFonts w:ascii="Calibri" w:eastAsia="Calibri" w:hAnsi="Calibri" w:cs="Calibri"/>
                <w:color w:val="000000"/>
                <w:lang w:eastAsia="en-GB"/>
              </w:rPr>
              <w:t>Fees(</w:t>
            </w:r>
            <w:proofErr w:type="gramEnd"/>
            <w:r w:rsidRPr="004F3726">
              <w:rPr>
                <w:rFonts w:ascii="Calibri" w:eastAsia="Calibri" w:hAnsi="Calibri" w:cs="Calibri"/>
                <w:color w:val="000000"/>
                <w:lang w:eastAsia="en-GB"/>
              </w:rPr>
              <w:t>4)</w:t>
            </w:r>
          </w:p>
        </w:tc>
        <w:tc>
          <w:tcPr>
            <w:tcW w:w="960" w:type="dxa"/>
            <w:noWrap/>
            <w:hideMark/>
          </w:tcPr>
          <w:p w14:paraId="7A80F6BF"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0.11</w:t>
            </w:r>
          </w:p>
        </w:tc>
        <w:tc>
          <w:tcPr>
            <w:tcW w:w="960" w:type="dxa"/>
            <w:noWrap/>
            <w:hideMark/>
          </w:tcPr>
          <w:p w14:paraId="40870408"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0.10</w:t>
            </w:r>
          </w:p>
        </w:tc>
        <w:tc>
          <w:tcPr>
            <w:tcW w:w="960" w:type="dxa"/>
            <w:noWrap/>
            <w:hideMark/>
          </w:tcPr>
          <w:p w14:paraId="16B2907C"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0.12</w:t>
            </w:r>
          </w:p>
        </w:tc>
        <w:tc>
          <w:tcPr>
            <w:tcW w:w="1600" w:type="dxa"/>
            <w:noWrap/>
            <w:hideMark/>
          </w:tcPr>
          <w:p w14:paraId="5B5D95E6" w14:textId="77777777" w:rsidR="004F3726" w:rsidRPr="004F3726" w:rsidRDefault="004F3726" w:rsidP="004F3726">
            <w:pPr>
              <w:jc w:val="right"/>
              <w:rPr>
                <w:rFonts w:ascii="Calibri" w:eastAsia="Calibri" w:hAnsi="Calibri" w:cs="Calibri"/>
                <w:color w:val="000000"/>
                <w:lang w:eastAsia="en-GB"/>
              </w:rPr>
            </w:pPr>
            <w:r w:rsidRPr="004F3726">
              <w:rPr>
                <w:rFonts w:ascii="Calibri" w:eastAsia="Calibri" w:hAnsi="Calibri" w:cs="Calibri"/>
                <w:color w:val="000000"/>
                <w:lang w:eastAsia="en-GB"/>
              </w:rPr>
              <w:t>2</w:t>
            </w:r>
          </w:p>
        </w:tc>
      </w:tr>
      <w:tr w:rsidR="004F3726" w:rsidRPr="004F3726" w14:paraId="6EFB6298" w14:textId="77777777" w:rsidTr="00680624">
        <w:trPr>
          <w:trHeight w:val="290"/>
        </w:trPr>
        <w:tc>
          <w:tcPr>
            <w:tcW w:w="3820" w:type="dxa"/>
            <w:noWrap/>
            <w:hideMark/>
          </w:tcPr>
          <w:p w14:paraId="0245C1EA" w14:textId="77777777" w:rsidR="004F3726" w:rsidRPr="004F3726" w:rsidRDefault="004F3726" w:rsidP="004F3726">
            <w:pPr>
              <w:rPr>
                <w:rFonts w:ascii="Calibri" w:eastAsia="Calibri" w:hAnsi="Calibri" w:cs="Calibri"/>
                <w:color w:val="000000"/>
                <w:lang w:eastAsia="en-GB"/>
              </w:rPr>
            </w:pPr>
            <w:r w:rsidRPr="004F3726">
              <w:rPr>
                <w:rFonts w:ascii="Calibri" w:eastAsia="Calibri" w:hAnsi="Calibri" w:cs="Calibri"/>
                <w:color w:val="000000"/>
                <w:lang w:eastAsia="en-GB"/>
              </w:rPr>
              <w:t>Surplus / Profit Contribution</w:t>
            </w:r>
          </w:p>
        </w:tc>
        <w:tc>
          <w:tcPr>
            <w:tcW w:w="960" w:type="dxa"/>
            <w:noWrap/>
            <w:hideMark/>
          </w:tcPr>
          <w:p w14:paraId="492CEF1F"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0.72</w:t>
            </w:r>
          </w:p>
        </w:tc>
        <w:tc>
          <w:tcPr>
            <w:tcW w:w="960" w:type="dxa"/>
            <w:noWrap/>
            <w:hideMark/>
          </w:tcPr>
          <w:p w14:paraId="5BDE4C2F"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0.68</w:t>
            </w:r>
          </w:p>
        </w:tc>
        <w:tc>
          <w:tcPr>
            <w:tcW w:w="960" w:type="dxa"/>
            <w:noWrap/>
            <w:hideMark/>
          </w:tcPr>
          <w:p w14:paraId="7A1D8255" w14:textId="77777777" w:rsidR="004F3726" w:rsidRPr="004F3726" w:rsidRDefault="004F3726" w:rsidP="004F3726">
            <w:pPr>
              <w:jc w:val="center"/>
              <w:rPr>
                <w:rFonts w:ascii="Calibri" w:eastAsia="Calibri" w:hAnsi="Calibri" w:cs="Calibri"/>
                <w:color w:val="000000"/>
                <w:sz w:val="20"/>
                <w:szCs w:val="20"/>
                <w:lang w:eastAsia="en-GB"/>
              </w:rPr>
            </w:pPr>
            <w:r w:rsidRPr="004F3726">
              <w:rPr>
                <w:rFonts w:ascii="Calibri" w:eastAsia="Calibri" w:hAnsi="Calibri" w:cs="Calibri"/>
                <w:color w:val="000000"/>
                <w:sz w:val="20"/>
                <w:szCs w:val="20"/>
                <w:lang w:eastAsia="en-GB"/>
              </w:rPr>
              <w:t>0.75</w:t>
            </w:r>
          </w:p>
        </w:tc>
        <w:tc>
          <w:tcPr>
            <w:tcW w:w="1600" w:type="dxa"/>
            <w:noWrap/>
            <w:hideMark/>
          </w:tcPr>
          <w:p w14:paraId="591E0039" w14:textId="77777777" w:rsidR="004F3726" w:rsidRPr="004F3726" w:rsidRDefault="004F3726" w:rsidP="004F3726">
            <w:pPr>
              <w:jc w:val="right"/>
              <w:rPr>
                <w:rFonts w:ascii="Calibri" w:eastAsia="Calibri" w:hAnsi="Calibri" w:cs="Calibri"/>
                <w:color w:val="000000"/>
                <w:lang w:eastAsia="en-GB"/>
              </w:rPr>
            </w:pPr>
            <w:r w:rsidRPr="004F3726">
              <w:rPr>
                <w:rFonts w:ascii="Calibri" w:eastAsia="Calibri" w:hAnsi="Calibri" w:cs="Calibri"/>
                <w:color w:val="000000"/>
                <w:lang w:eastAsia="en-GB"/>
              </w:rPr>
              <w:t>2</w:t>
            </w:r>
          </w:p>
        </w:tc>
      </w:tr>
      <w:tr w:rsidR="004F3726" w:rsidRPr="004F3726" w14:paraId="10B22168" w14:textId="77777777" w:rsidTr="00680624">
        <w:trPr>
          <w:trHeight w:val="290"/>
        </w:trPr>
        <w:tc>
          <w:tcPr>
            <w:tcW w:w="3820" w:type="dxa"/>
            <w:noWrap/>
            <w:hideMark/>
          </w:tcPr>
          <w:p w14:paraId="3D0263E5" w14:textId="77777777" w:rsidR="004F3726" w:rsidRPr="004F3726" w:rsidRDefault="004F3726" w:rsidP="004F3726">
            <w:pPr>
              <w:rPr>
                <w:rFonts w:ascii="Calibri" w:eastAsia="Calibri" w:hAnsi="Calibri" w:cs="Calibri"/>
                <w:b/>
                <w:bCs/>
                <w:color w:val="000000"/>
                <w:lang w:eastAsia="en-GB"/>
              </w:rPr>
            </w:pPr>
            <w:r w:rsidRPr="004F3726">
              <w:rPr>
                <w:rFonts w:ascii="Calibri" w:eastAsia="Calibri" w:hAnsi="Calibri" w:cs="Calibri"/>
                <w:b/>
                <w:bCs/>
                <w:color w:val="000000"/>
                <w:lang w:eastAsia="en-GB"/>
              </w:rPr>
              <w:t>Total Cost Per Hour</w:t>
            </w:r>
          </w:p>
        </w:tc>
        <w:tc>
          <w:tcPr>
            <w:tcW w:w="960" w:type="dxa"/>
            <w:noWrap/>
            <w:hideMark/>
          </w:tcPr>
          <w:p w14:paraId="1FBF19A4" w14:textId="77777777" w:rsidR="004F3726" w:rsidRPr="004F3726" w:rsidRDefault="004F3726" w:rsidP="004F3726">
            <w:pPr>
              <w:jc w:val="center"/>
              <w:rPr>
                <w:rFonts w:ascii="Calibri" w:eastAsia="Calibri" w:hAnsi="Calibri" w:cs="Calibri"/>
                <w:b/>
                <w:bCs/>
                <w:color w:val="000000"/>
                <w:sz w:val="20"/>
                <w:szCs w:val="20"/>
                <w:lang w:eastAsia="en-GB"/>
              </w:rPr>
            </w:pPr>
            <w:r w:rsidRPr="004F3726">
              <w:rPr>
                <w:rFonts w:ascii="Calibri" w:eastAsia="Calibri" w:hAnsi="Calibri" w:cs="Calibri"/>
                <w:b/>
                <w:bCs/>
                <w:color w:val="000000"/>
                <w:sz w:val="20"/>
                <w:szCs w:val="20"/>
                <w:lang w:eastAsia="en-GB"/>
              </w:rPr>
              <w:t>21.35</w:t>
            </w:r>
          </w:p>
        </w:tc>
        <w:tc>
          <w:tcPr>
            <w:tcW w:w="960" w:type="dxa"/>
            <w:noWrap/>
            <w:hideMark/>
          </w:tcPr>
          <w:p w14:paraId="01476D11" w14:textId="77777777" w:rsidR="004F3726" w:rsidRPr="004F3726" w:rsidRDefault="004F3726" w:rsidP="004F3726">
            <w:pPr>
              <w:jc w:val="center"/>
              <w:rPr>
                <w:rFonts w:ascii="Calibri" w:eastAsia="Calibri" w:hAnsi="Calibri" w:cs="Calibri"/>
                <w:b/>
                <w:bCs/>
                <w:color w:val="000000"/>
                <w:sz w:val="20"/>
                <w:szCs w:val="20"/>
                <w:lang w:eastAsia="en-GB"/>
              </w:rPr>
            </w:pPr>
            <w:r w:rsidRPr="004F3726">
              <w:rPr>
                <w:rFonts w:ascii="Calibri" w:eastAsia="Calibri" w:hAnsi="Calibri" w:cs="Calibri"/>
                <w:b/>
                <w:bCs/>
                <w:color w:val="000000"/>
                <w:sz w:val="20"/>
                <w:szCs w:val="20"/>
                <w:lang w:eastAsia="en-GB"/>
              </w:rPr>
              <w:t>20.97</w:t>
            </w:r>
          </w:p>
        </w:tc>
        <w:tc>
          <w:tcPr>
            <w:tcW w:w="960" w:type="dxa"/>
            <w:noWrap/>
            <w:hideMark/>
          </w:tcPr>
          <w:p w14:paraId="2C2FD967" w14:textId="77777777" w:rsidR="004F3726" w:rsidRPr="004F3726" w:rsidRDefault="004F3726" w:rsidP="004F3726">
            <w:pPr>
              <w:jc w:val="center"/>
              <w:rPr>
                <w:rFonts w:ascii="Calibri" w:eastAsia="Calibri" w:hAnsi="Calibri" w:cs="Calibri"/>
                <w:b/>
                <w:bCs/>
                <w:color w:val="000000"/>
                <w:sz w:val="20"/>
                <w:szCs w:val="20"/>
                <w:lang w:eastAsia="en-GB"/>
              </w:rPr>
            </w:pPr>
            <w:r w:rsidRPr="004F3726">
              <w:rPr>
                <w:rFonts w:ascii="Calibri" w:eastAsia="Calibri" w:hAnsi="Calibri" w:cs="Calibri"/>
                <w:b/>
                <w:bCs/>
                <w:color w:val="000000"/>
                <w:sz w:val="20"/>
                <w:szCs w:val="20"/>
                <w:lang w:eastAsia="en-GB"/>
              </w:rPr>
              <w:t>21.73</w:t>
            </w:r>
          </w:p>
        </w:tc>
        <w:tc>
          <w:tcPr>
            <w:tcW w:w="1600" w:type="dxa"/>
            <w:noWrap/>
            <w:hideMark/>
          </w:tcPr>
          <w:p w14:paraId="42B40F0C" w14:textId="77777777" w:rsidR="004F3726" w:rsidRPr="004F3726" w:rsidRDefault="004F3726" w:rsidP="004F3726">
            <w:pPr>
              <w:jc w:val="right"/>
              <w:rPr>
                <w:rFonts w:ascii="Calibri" w:eastAsia="Calibri" w:hAnsi="Calibri" w:cs="Calibri"/>
                <w:color w:val="000000"/>
                <w:lang w:eastAsia="en-GB"/>
              </w:rPr>
            </w:pPr>
            <w:r w:rsidRPr="004F3726">
              <w:rPr>
                <w:rFonts w:ascii="Calibri" w:eastAsia="Calibri" w:hAnsi="Calibri" w:cs="Calibri"/>
                <w:color w:val="000000"/>
                <w:lang w:eastAsia="en-GB"/>
              </w:rPr>
              <w:t>2</w:t>
            </w:r>
          </w:p>
        </w:tc>
      </w:tr>
    </w:tbl>
    <w:p w14:paraId="6F50576A" w14:textId="77777777" w:rsidR="004F3726" w:rsidRPr="004F3726" w:rsidRDefault="004F3726" w:rsidP="004F3726">
      <w:pPr>
        <w:shd w:val="clear" w:color="auto" w:fill="FFFFFF"/>
        <w:spacing w:after="75"/>
        <w:rPr>
          <w:rFonts w:ascii="Arial" w:hAnsi="Arial" w:cs="Arial"/>
          <w:color w:val="0B0C0C"/>
          <w:lang w:eastAsia="en-GB"/>
        </w:rPr>
      </w:pPr>
    </w:p>
    <w:p w14:paraId="381F1BB6" w14:textId="26CA3D90" w:rsidR="004F3726" w:rsidRPr="00066DC7" w:rsidRDefault="004F3726" w:rsidP="004F3726">
      <w:pPr>
        <w:rPr>
          <w:rFonts w:ascii="Arial" w:eastAsia="Calibri" w:hAnsi="Arial" w:cs="Arial"/>
          <w:b/>
          <w:bCs/>
        </w:rPr>
      </w:pPr>
      <w:r w:rsidRPr="00066DC7">
        <w:rPr>
          <w:rFonts w:ascii="Arial" w:eastAsia="Calibri" w:hAnsi="Arial" w:cs="Arial"/>
          <w:b/>
          <w:bCs/>
        </w:rPr>
        <w:t xml:space="preserve">Table </w:t>
      </w:r>
      <w:r w:rsidR="00FF6E57">
        <w:rPr>
          <w:rFonts w:ascii="Arial" w:eastAsia="Calibri" w:hAnsi="Arial" w:cs="Arial"/>
          <w:b/>
          <w:bCs/>
        </w:rPr>
        <w:t>3</w:t>
      </w:r>
      <w:r w:rsidRPr="00066DC7">
        <w:rPr>
          <w:rFonts w:ascii="Arial" w:eastAsia="Calibri" w:hAnsi="Arial" w:cs="Arial"/>
          <w:b/>
          <w:bCs/>
        </w:rPr>
        <w:t xml:space="preserve">: the full table </w:t>
      </w:r>
      <w:r w:rsidR="00066DC7" w:rsidRPr="00066DC7">
        <w:rPr>
          <w:rFonts w:ascii="Arial" w:eastAsia="Calibri" w:hAnsi="Arial" w:cs="Arial"/>
          <w:b/>
          <w:bCs/>
        </w:rPr>
        <w:t>from</w:t>
      </w:r>
      <w:r w:rsidRPr="00066DC7">
        <w:rPr>
          <w:rFonts w:ascii="Arial" w:eastAsia="Calibri" w:hAnsi="Arial" w:cs="Arial"/>
          <w:b/>
          <w:bCs/>
        </w:rPr>
        <w:t xml:space="preserve"> Annex A, Section 3</w:t>
      </w:r>
    </w:p>
    <w:tbl>
      <w:tblPr>
        <w:tblStyle w:val="TableGrid"/>
        <w:tblW w:w="12770" w:type="dxa"/>
        <w:tblLook w:val="04A0" w:firstRow="1" w:lastRow="0" w:firstColumn="1" w:lastColumn="0" w:noHBand="0" w:noVBand="1"/>
      </w:tblPr>
      <w:tblGrid>
        <w:gridCol w:w="9214"/>
        <w:gridCol w:w="3556"/>
      </w:tblGrid>
      <w:tr w:rsidR="00155FA3" w14:paraId="248CFC4A" w14:textId="77777777" w:rsidTr="00680624">
        <w:trPr>
          <w:trHeight w:val="290"/>
        </w:trPr>
        <w:tc>
          <w:tcPr>
            <w:tcW w:w="12770" w:type="dxa"/>
            <w:gridSpan w:val="2"/>
            <w:noWrap/>
          </w:tcPr>
          <w:p w14:paraId="76EB27FC" w14:textId="77777777" w:rsidR="00155FA3" w:rsidRPr="00155FA3" w:rsidRDefault="00155FA3">
            <w:pPr>
              <w:rPr>
                <w:rFonts w:ascii="Arial" w:hAnsi="Arial" w:cs="Arial"/>
                <w:color w:val="0B0C0C"/>
                <w:sz w:val="16"/>
                <w:szCs w:val="16"/>
                <w:lang w:eastAsia="en-GB"/>
              </w:rPr>
            </w:pPr>
          </w:p>
          <w:tbl>
            <w:tblPr>
              <w:tblStyle w:val="TableGrid"/>
              <w:tblW w:w="8363" w:type="dxa"/>
              <w:tblLook w:val="04A0" w:firstRow="1" w:lastRow="0" w:firstColumn="1" w:lastColumn="0" w:noHBand="0" w:noVBand="1"/>
            </w:tblPr>
            <w:tblGrid>
              <w:gridCol w:w="4826"/>
              <w:gridCol w:w="3537"/>
            </w:tblGrid>
            <w:tr w:rsidR="00155FA3" w:rsidRPr="00155FA3" w14:paraId="7079FC45" w14:textId="77777777" w:rsidTr="00680624">
              <w:trPr>
                <w:trHeight w:val="620"/>
              </w:trPr>
              <w:tc>
                <w:tcPr>
                  <w:tcW w:w="4826" w:type="dxa"/>
                  <w:hideMark/>
                </w:tcPr>
                <w:p w14:paraId="3669EA1B" w14:textId="77777777" w:rsidR="00155FA3" w:rsidRPr="00155FA3" w:rsidRDefault="00155FA3">
                  <w:pPr>
                    <w:rPr>
                      <w:rFonts w:ascii="Arial" w:hAnsi="Arial" w:cs="Arial"/>
                      <w:b/>
                      <w:bCs/>
                      <w:sz w:val="16"/>
                      <w:szCs w:val="16"/>
                      <w:lang w:eastAsia="en-GB"/>
                    </w:rPr>
                  </w:pPr>
                  <w:r w:rsidRPr="00155FA3">
                    <w:rPr>
                      <w:rFonts w:ascii="Arial" w:hAnsi="Arial" w:cs="Arial"/>
                      <w:b/>
                      <w:bCs/>
                      <w:color w:val="000000"/>
                      <w:sz w:val="16"/>
                      <w:szCs w:val="16"/>
                      <w:lang w:eastAsia="en-GB"/>
                    </w:rPr>
                    <w:t>Cost of care exercise results - all cells should be £ per contact hour, MEDIANS.</w:t>
                  </w:r>
                </w:p>
              </w:tc>
              <w:tc>
                <w:tcPr>
                  <w:tcW w:w="3537" w:type="dxa"/>
                  <w:hideMark/>
                </w:tcPr>
                <w:p w14:paraId="1846D585" w14:textId="77777777" w:rsidR="00155FA3" w:rsidRPr="00155FA3" w:rsidRDefault="00155FA3">
                  <w:pPr>
                    <w:rPr>
                      <w:rFonts w:ascii="Arial" w:hAnsi="Arial" w:cs="Arial"/>
                      <w:b/>
                      <w:bCs/>
                      <w:sz w:val="16"/>
                      <w:szCs w:val="16"/>
                      <w:lang w:eastAsia="en-GB"/>
                    </w:rPr>
                  </w:pPr>
                  <w:r w:rsidRPr="00155FA3">
                    <w:rPr>
                      <w:rFonts w:ascii="Arial" w:hAnsi="Arial" w:cs="Arial"/>
                      <w:b/>
                      <w:bCs/>
                      <w:color w:val="000000"/>
                      <w:sz w:val="16"/>
                      <w:szCs w:val="16"/>
                      <w:lang w:eastAsia="en-GB"/>
                    </w:rPr>
                    <w:t>18+ domiciliary care</w:t>
                  </w:r>
                </w:p>
              </w:tc>
            </w:tr>
            <w:tr w:rsidR="00155FA3" w:rsidRPr="00155FA3" w14:paraId="0D227FCC" w14:textId="77777777" w:rsidTr="00680624">
              <w:trPr>
                <w:trHeight w:val="310"/>
              </w:trPr>
              <w:tc>
                <w:tcPr>
                  <w:tcW w:w="4826" w:type="dxa"/>
                  <w:noWrap/>
                  <w:hideMark/>
                </w:tcPr>
                <w:p w14:paraId="12CFE2AC" w14:textId="7D2897B9" w:rsidR="00155FA3" w:rsidRPr="00155FA3" w:rsidRDefault="00155FA3">
                  <w:pPr>
                    <w:rPr>
                      <w:rFonts w:ascii="Arial" w:hAnsi="Arial" w:cs="Arial"/>
                      <w:b/>
                      <w:bCs/>
                      <w:color w:val="000000"/>
                      <w:sz w:val="16"/>
                      <w:szCs w:val="16"/>
                      <w:lang w:eastAsia="en-GB"/>
                    </w:rPr>
                  </w:pPr>
                  <w:r w:rsidRPr="00155FA3">
                    <w:rPr>
                      <w:rFonts w:ascii="Arial" w:hAnsi="Arial" w:cs="Arial"/>
                      <w:b/>
                      <w:bCs/>
                      <w:color w:val="000000"/>
                      <w:sz w:val="16"/>
                      <w:szCs w:val="16"/>
                      <w:lang w:eastAsia="en-GB"/>
                    </w:rPr>
                    <w:t xml:space="preserve">Total </w:t>
                  </w:r>
                  <w:r w:rsidR="003E290D" w:rsidRPr="00155FA3">
                    <w:rPr>
                      <w:rFonts w:ascii="Arial" w:hAnsi="Arial" w:cs="Arial"/>
                      <w:b/>
                      <w:bCs/>
                      <w:color w:val="000000"/>
                      <w:sz w:val="16"/>
                      <w:szCs w:val="16"/>
                      <w:lang w:eastAsia="en-GB"/>
                    </w:rPr>
                    <w:t>Care worker</w:t>
                  </w:r>
                  <w:r w:rsidRPr="00155FA3">
                    <w:rPr>
                      <w:rFonts w:ascii="Arial" w:hAnsi="Arial" w:cs="Arial"/>
                      <w:b/>
                      <w:bCs/>
                      <w:color w:val="000000"/>
                      <w:sz w:val="16"/>
                      <w:szCs w:val="16"/>
                      <w:lang w:eastAsia="en-GB"/>
                    </w:rPr>
                    <w:t xml:space="preserve"> Costs</w:t>
                  </w:r>
                </w:p>
              </w:tc>
              <w:tc>
                <w:tcPr>
                  <w:tcW w:w="3537" w:type="dxa"/>
                  <w:noWrap/>
                  <w:hideMark/>
                </w:tcPr>
                <w:p w14:paraId="4C37A0D9" w14:textId="77777777" w:rsidR="00155FA3" w:rsidRPr="00155FA3" w:rsidRDefault="00155FA3">
                  <w:pPr>
                    <w:jc w:val="right"/>
                    <w:rPr>
                      <w:rFonts w:ascii="Arial" w:hAnsi="Arial" w:cs="Arial"/>
                      <w:b/>
                      <w:bCs/>
                      <w:color w:val="000000"/>
                      <w:sz w:val="16"/>
                      <w:szCs w:val="16"/>
                      <w:lang w:eastAsia="en-GB"/>
                    </w:rPr>
                  </w:pPr>
                  <w:r w:rsidRPr="00155FA3">
                    <w:rPr>
                      <w:rFonts w:ascii="Arial" w:hAnsi="Arial" w:cs="Arial"/>
                      <w:b/>
                      <w:bCs/>
                      <w:color w:val="000000"/>
                      <w:sz w:val="16"/>
                      <w:szCs w:val="16"/>
                      <w:lang w:eastAsia="en-GB"/>
                    </w:rPr>
                    <w:t>£16.50</w:t>
                  </w:r>
                </w:p>
              </w:tc>
            </w:tr>
            <w:tr w:rsidR="00155FA3" w:rsidRPr="00155FA3" w14:paraId="340CC801" w14:textId="77777777" w:rsidTr="00680624">
              <w:trPr>
                <w:trHeight w:val="310"/>
              </w:trPr>
              <w:tc>
                <w:tcPr>
                  <w:tcW w:w="4826" w:type="dxa"/>
                  <w:noWrap/>
                  <w:hideMark/>
                </w:tcPr>
                <w:p w14:paraId="7F8D7C36" w14:textId="77777777" w:rsidR="00155FA3" w:rsidRPr="00155FA3" w:rsidRDefault="00155FA3">
                  <w:pPr>
                    <w:ind w:firstLine="960"/>
                    <w:rPr>
                      <w:rFonts w:ascii="Arial" w:hAnsi="Arial" w:cs="Arial"/>
                      <w:color w:val="000000"/>
                      <w:sz w:val="16"/>
                      <w:szCs w:val="16"/>
                      <w:lang w:eastAsia="en-GB"/>
                    </w:rPr>
                  </w:pPr>
                  <w:r w:rsidRPr="00155FA3">
                    <w:rPr>
                      <w:rFonts w:ascii="Arial" w:hAnsi="Arial" w:cs="Arial"/>
                      <w:color w:val="000000"/>
                      <w:sz w:val="16"/>
                      <w:szCs w:val="16"/>
                      <w:lang w:eastAsia="en-GB"/>
                    </w:rPr>
                    <w:t>Direct care</w:t>
                  </w:r>
                </w:p>
              </w:tc>
              <w:tc>
                <w:tcPr>
                  <w:tcW w:w="3537" w:type="dxa"/>
                  <w:noWrap/>
                  <w:hideMark/>
                </w:tcPr>
                <w:p w14:paraId="71E33247" w14:textId="77777777" w:rsidR="00155FA3" w:rsidRPr="00155FA3" w:rsidRDefault="00155FA3">
                  <w:pPr>
                    <w:jc w:val="right"/>
                    <w:rPr>
                      <w:rFonts w:ascii="Arial" w:hAnsi="Arial" w:cs="Arial"/>
                      <w:color w:val="000000"/>
                      <w:sz w:val="16"/>
                      <w:szCs w:val="16"/>
                      <w:lang w:eastAsia="en-GB"/>
                    </w:rPr>
                  </w:pPr>
                  <w:r w:rsidRPr="00155FA3">
                    <w:rPr>
                      <w:rFonts w:ascii="Arial" w:hAnsi="Arial" w:cs="Arial"/>
                      <w:color w:val="000000"/>
                      <w:sz w:val="16"/>
                      <w:szCs w:val="16"/>
                      <w:lang w:eastAsia="en-GB"/>
                    </w:rPr>
                    <w:t>£9.92</w:t>
                  </w:r>
                </w:p>
              </w:tc>
            </w:tr>
            <w:tr w:rsidR="00155FA3" w:rsidRPr="00155FA3" w14:paraId="7EF6D33F" w14:textId="77777777" w:rsidTr="00680624">
              <w:trPr>
                <w:trHeight w:val="310"/>
              </w:trPr>
              <w:tc>
                <w:tcPr>
                  <w:tcW w:w="4826" w:type="dxa"/>
                  <w:noWrap/>
                  <w:hideMark/>
                </w:tcPr>
                <w:p w14:paraId="69618BBA" w14:textId="77777777" w:rsidR="00155FA3" w:rsidRPr="00155FA3" w:rsidRDefault="00155FA3">
                  <w:pPr>
                    <w:ind w:firstLine="960"/>
                    <w:rPr>
                      <w:rFonts w:ascii="Arial" w:hAnsi="Arial" w:cs="Arial"/>
                      <w:color w:val="000000"/>
                      <w:sz w:val="16"/>
                      <w:szCs w:val="16"/>
                      <w:lang w:eastAsia="en-GB"/>
                    </w:rPr>
                  </w:pPr>
                  <w:r w:rsidRPr="00155FA3">
                    <w:rPr>
                      <w:rFonts w:ascii="Arial" w:hAnsi="Arial" w:cs="Arial"/>
                      <w:color w:val="000000"/>
                      <w:sz w:val="16"/>
                      <w:szCs w:val="16"/>
                      <w:lang w:eastAsia="en-GB"/>
                    </w:rPr>
                    <w:t>Travel time</w:t>
                  </w:r>
                </w:p>
              </w:tc>
              <w:tc>
                <w:tcPr>
                  <w:tcW w:w="3537" w:type="dxa"/>
                  <w:noWrap/>
                  <w:hideMark/>
                </w:tcPr>
                <w:p w14:paraId="5E3A55B4" w14:textId="77777777" w:rsidR="00155FA3" w:rsidRPr="00155FA3" w:rsidRDefault="00155FA3">
                  <w:pPr>
                    <w:jc w:val="right"/>
                    <w:rPr>
                      <w:rFonts w:ascii="Arial" w:hAnsi="Arial" w:cs="Arial"/>
                      <w:color w:val="000000"/>
                      <w:sz w:val="16"/>
                      <w:szCs w:val="16"/>
                      <w:lang w:eastAsia="en-GB"/>
                    </w:rPr>
                  </w:pPr>
                  <w:r w:rsidRPr="00155FA3">
                    <w:rPr>
                      <w:rFonts w:ascii="Arial" w:hAnsi="Arial" w:cs="Arial"/>
                      <w:color w:val="000000"/>
                      <w:sz w:val="16"/>
                      <w:szCs w:val="16"/>
                      <w:lang w:eastAsia="en-GB"/>
                    </w:rPr>
                    <w:t>£1.29</w:t>
                  </w:r>
                </w:p>
              </w:tc>
            </w:tr>
            <w:tr w:rsidR="00155FA3" w:rsidRPr="00155FA3" w14:paraId="33D78CB3" w14:textId="77777777" w:rsidTr="00680624">
              <w:trPr>
                <w:trHeight w:val="310"/>
              </w:trPr>
              <w:tc>
                <w:tcPr>
                  <w:tcW w:w="4826" w:type="dxa"/>
                  <w:noWrap/>
                  <w:hideMark/>
                </w:tcPr>
                <w:p w14:paraId="5E131790" w14:textId="77777777" w:rsidR="00155FA3" w:rsidRPr="00155FA3" w:rsidRDefault="00155FA3">
                  <w:pPr>
                    <w:ind w:firstLine="960"/>
                    <w:rPr>
                      <w:rFonts w:ascii="Arial" w:hAnsi="Arial" w:cs="Arial"/>
                      <w:color w:val="000000"/>
                      <w:sz w:val="16"/>
                      <w:szCs w:val="16"/>
                      <w:lang w:eastAsia="en-GB"/>
                    </w:rPr>
                  </w:pPr>
                  <w:r w:rsidRPr="00155FA3">
                    <w:rPr>
                      <w:rFonts w:ascii="Arial" w:hAnsi="Arial" w:cs="Arial"/>
                      <w:color w:val="000000"/>
                      <w:sz w:val="16"/>
                      <w:szCs w:val="16"/>
                      <w:lang w:eastAsia="en-GB"/>
                    </w:rPr>
                    <w:t>Mileage</w:t>
                  </w:r>
                </w:p>
              </w:tc>
              <w:tc>
                <w:tcPr>
                  <w:tcW w:w="3537" w:type="dxa"/>
                  <w:noWrap/>
                  <w:hideMark/>
                </w:tcPr>
                <w:p w14:paraId="1D7BDCEF" w14:textId="77777777" w:rsidR="00155FA3" w:rsidRPr="00155FA3" w:rsidRDefault="00155FA3">
                  <w:pPr>
                    <w:jc w:val="right"/>
                    <w:rPr>
                      <w:rFonts w:ascii="Arial" w:hAnsi="Arial" w:cs="Arial"/>
                      <w:color w:val="000000"/>
                      <w:sz w:val="16"/>
                      <w:szCs w:val="16"/>
                      <w:lang w:eastAsia="en-GB"/>
                    </w:rPr>
                  </w:pPr>
                  <w:r w:rsidRPr="00155FA3">
                    <w:rPr>
                      <w:rFonts w:ascii="Arial" w:hAnsi="Arial" w:cs="Arial"/>
                      <w:color w:val="000000"/>
                      <w:sz w:val="16"/>
                      <w:szCs w:val="16"/>
                      <w:lang w:eastAsia="en-GB"/>
                    </w:rPr>
                    <w:t>£1.37</w:t>
                  </w:r>
                </w:p>
              </w:tc>
            </w:tr>
            <w:tr w:rsidR="00155FA3" w:rsidRPr="00155FA3" w14:paraId="369051F4" w14:textId="77777777" w:rsidTr="00680624">
              <w:trPr>
                <w:trHeight w:val="310"/>
              </w:trPr>
              <w:tc>
                <w:tcPr>
                  <w:tcW w:w="4826" w:type="dxa"/>
                  <w:noWrap/>
                  <w:hideMark/>
                </w:tcPr>
                <w:p w14:paraId="6F3D7AA1" w14:textId="77777777" w:rsidR="00155FA3" w:rsidRPr="00155FA3" w:rsidRDefault="00155FA3">
                  <w:pPr>
                    <w:ind w:firstLine="960"/>
                    <w:rPr>
                      <w:rFonts w:ascii="Arial" w:hAnsi="Arial" w:cs="Arial"/>
                      <w:color w:val="000000"/>
                      <w:sz w:val="16"/>
                      <w:szCs w:val="16"/>
                      <w:lang w:eastAsia="en-GB"/>
                    </w:rPr>
                  </w:pPr>
                  <w:r w:rsidRPr="00155FA3">
                    <w:rPr>
                      <w:rFonts w:ascii="Arial" w:hAnsi="Arial" w:cs="Arial"/>
                      <w:color w:val="000000"/>
                      <w:sz w:val="16"/>
                      <w:szCs w:val="16"/>
                      <w:lang w:eastAsia="en-GB"/>
                    </w:rPr>
                    <w:t>PPE</w:t>
                  </w:r>
                </w:p>
              </w:tc>
              <w:tc>
                <w:tcPr>
                  <w:tcW w:w="3537" w:type="dxa"/>
                  <w:noWrap/>
                  <w:hideMark/>
                </w:tcPr>
                <w:p w14:paraId="249656E5" w14:textId="77777777" w:rsidR="00155FA3" w:rsidRPr="00155FA3" w:rsidRDefault="00155FA3">
                  <w:pPr>
                    <w:jc w:val="right"/>
                    <w:rPr>
                      <w:rFonts w:ascii="Arial" w:hAnsi="Arial" w:cs="Arial"/>
                      <w:color w:val="000000"/>
                      <w:sz w:val="16"/>
                      <w:szCs w:val="16"/>
                      <w:lang w:eastAsia="en-GB"/>
                    </w:rPr>
                  </w:pPr>
                  <w:r w:rsidRPr="00155FA3">
                    <w:rPr>
                      <w:rFonts w:ascii="Arial" w:hAnsi="Arial" w:cs="Arial"/>
                      <w:color w:val="000000"/>
                      <w:sz w:val="16"/>
                      <w:szCs w:val="16"/>
                      <w:lang w:eastAsia="en-GB"/>
                    </w:rPr>
                    <w:t>£0.46</w:t>
                  </w:r>
                </w:p>
              </w:tc>
            </w:tr>
            <w:tr w:rsidR="00155FA3" w:rsidRPr="00155FA3" w14:paraId="32D50A4E" w14:textId="77777777" w:rsidTr="00680624">
              <w:trPr>
                <w:trHeight w:val="310"/>
              </w:trPr>
              <w:tc>
                <w:tcPr>
                  <w:tcW w:w="4826" w:type="dxa"/>
                  <w:noWrap/>
                  <w:hideMark/>
                </w:tcPr>
                <w:p w14:paraId="59A4D169" w14:textId="77777777" w:rsidR="00155FA3" w:rsidRPr="00155FA3" w:rsidRDefault="00155FA3">
                  <w:pPr>
                    <w:ind w:firstLine="960"/>
                    <w:rPr>
                      <w:rFonts w:ascii="Arial" w:hAnsi="Arial" w:cs="Arial"/>
                      <w:color w:val="000000"/>
                      <w:sz w:val="16"/>
                      <w:szCs w:val="16"/>
                      <w:lang w:eastAsia="en-GB"/>
                    </w:rPr>
                  </w:pPr>
                  <w:r w:rsidRPr="00155FA3">
                    <w:rPr>
                      <w:rFonts w:ascii="Arial" w:hAnsi="Arial" w:cs="Arial"/>
                      <w:color w:val="000000"/>
                      <w:sz w:val="16"/>
                      <w:szCs w:val="16"/>
                      <w:lang w:eastAsia="en-GB"/>
                    </w:rPr>
                    <w:t>Training (staff time)</w:t>
                  </w:r>
                </w:p>
              </w:tc>
              <w:tc>
                <w:tcPr>
                  <w:tcW w:w="3537" w:type="dxa"/>
                  <w:noWrap/>
                  <w:hideMark/>
                </w:tcPr>
                <w:p w14:paraId="230285D5" w14:textId="77777777" w:rsidR="00155FA3" w:rsidRPr="00155FA3" w:rsidRDefault="00155FA3">
                  <w:pPr>
                    <w:jc w:val="right"/>
                    <w:rPr>
                      <w:rFonts w:ascii="Arial" w:hAnsi="Arial" w:cs="Arial"/>
                      <w:color w:val="000000"/>
                      <w:sz w:val="16"/>
                      <w:szCs w:val="16"/>
                      <w:lang w:eastAsia="en-GB"/>
                    </w:rPr>
                  </w:pPr>
                  <w:r w:rsidRPr="00155FA3">
                    <w:rPr>
                      <w:rFonts w:ascii="Arial" w:hAnsi="Arial" w:cs="Arial"/>
                      <w:color w:val="000000"/>
                      <w:sz w:val="16"/>
                      <w:szCs w:val="16"/>
                      <w:lang w:eastAsia="en-GB"/>
                    </w:rPr>
                    <w:t>£0.33</w:t>
                  </w:r>
                </w:p>
              </w:tc>
            </w:tr>
            <w:tr w:rsidR="00155FA3" w:rsidRPr="00155FA3" w14:paraId="31749A75" w14:textId="77777777" w:rsidTr="00680624">
              <w:trPr>
                <w:trHeight w:val="310"/>
              </w:trPr>
              <w:tc>
                <w:tcPr>
                  <w:tcW w:w="4826" w:type="dxa"/>
                  <w:noWrap/>
                  <w:hideMark/>
                </w:tcPr>
                <w:p w14:paraId="31F92894" w14:textId="77777777" w:rsidR="00155FA3" w:rsidRPr="00155FA3" w:rsidRDefault="00155FA3">
                  <w:pPr>
                    <w:ind w:firstLine="960"/>
                    <w:rPr>
                      <w:rFonts w:ascii="Arial" w:hAnsi="Arial" w:cs="Arial"/>
                      <w:color w:val="000000"/>
                      <w:sz w:val="16"/>
                      <w:szCs w:val="16"/>
                      <w:lang w:eastAsia="en-GB"/>
                    </w:rPr>
                  </w:pPr>
                  <w:r w:rsidRPr="00155FA3">
                    <w:rPr>
                      <w:rFonts w:ascii="Arial" w:hAnsi="Arial" w:cs="Arial"/>
                      <w:color w:val="000000"/>
                      <w:sz w:val="16"/>
                      <w:szCs w:val="16"/>
                      <w:lang w:eastAsia="en-GB"/>
                    </w:rPr>
                    <w:t>Holiday</w:t>
                  </w:r>
                </w:p>
              </w:tc>
              <w:tc>
                <w:tcPr>
                  <w:tcW w:w="3537" w:type="dxa"/>
                  <w:noWrap/>
                  <w:hideMark/>
                </w:tcPr>
                <w:p w14:paraId="3E96923A" w14:textId="77777777" w:rsidR="00155FA3" w:rsidRPr="00155FA3" w:rsidRDefault="00155FA3">
                  <w:pPr>
                    <w:jc w:val="right"/>
                    <w:rPr>
                      <w:rFonts w:ascii="Arial" w:hAnsi="Arial" w:cs="Arial"/>
                      <w:color w:val="000000"/>
                      <w:sz w:val="16"/>
                      <w:szCs w:val="16"/>
                      <w:lang w:eastAsia="en-GB"/>
                    </w:rPr>
                  </w:pPr>
                  <w:r w:rsidRPr="00155FA3">
                    <w:rPr>
                      <w:rFonts w:ascii="Arial" w:hAnsi="Arial" w:cs="Arial"/>
                      <w:color w:val="000000"/>
                      <w:sz w:val="16"/>
                      <w:szCs w:val="16"/>
                      <w:lang w:eastAsia="en-GB"/>
                    </w:rPr>
                    <w:t>£1.46</w:t>
                  </w:r>
                </w:p>
              </w:tc>
            </w:tr>
            <w:tr w:rsidR="00155FA3" w:rsidRPr="00155FA3" w14:paraId="7DE45B27" w14:textId="77777777" w:rsidTr="00680624">
              <w:trPr>
                <w:trHeight w:val="310"/>
              </w:trPr>
              <w:tc>
                <w:tcPr>
                  <w:tcW w:w="4826" w:type="dxa"/>
                  <w:noWrap/>
                  <w:hideMark/>
                </w:tcPr>
                <w:p w14:paraId="615636BF" w14:textId="50A1FAEA" w:rsidR="00155FA3" w:rsidRPr="00155FA3" w:rsidRDefault="00155FA3">
                  <w:pPr>
                    <w:ind w:firstLine="960"/>
                    <w:rPr>
                      <w:rFonts w:ascii="Arial" w:hAnsi="Arial" w:cs="Arial"/>
                      <w:color w:val="000000"/>
                      <w:sz w:val="16"/>
                      <w:szCs w:val="16"/>
                      <w:lang w:eastAsia="en-GB"/>
                    </w:rPr>
                  </w:pPr>
                  <w:r w:rsidRPr="00155FA3">
                    <w:rPr>
                      <w:rFonts w:ascii="Arial" w:hAnsi="Arial" w:cs="Arial"/>
                      <w:color w:val="000000"/>
                      <w:sz w:val="16"/>
                      <w:szCs w:val="16"/>
                      <w:lang w:eastAsia="en-GB"/>
                    </w:rPr>
                    <w:t xml:space="preserve">Additional </w:t>
                  </w:r>
                  <w:r w:rsidR="003E290D" w:rsidRPr="00155FA3">
                    <w:rPr>
                      <w:rFonts w:ascii="Arial" w:hAnsi="Arial" w:cs="Arial"/>
                      <w:color w:val="000000"/>
                      <w:sz w:val="16"/>
                      <w:szCs w:val="16"/>
                      <w:lang w:eastAsia="en-GB"/>
                    </w:rPr>
                    <w:t>non</w:t>
                  </w:r>
                  <w:r w:rsidR="003E290D">
                    <w:rPr>
                      <w:rFonts w:ascii="Arial" w:hAnsi="Arial" w:cs="Arial"/>
                      <w:color w:val="000000"/>
                      <w:sz w:val="16"/>
                      <w:szCs w:val="16"/>
                      <w:lang w:eastAsia="en-GB"/>
                    </w:rPr>
                    <w:t>-</w:t>
                  </w:r>
                  <w:r w:rsidR="003E290D" w:rsidRPr="00155FA3">
                    <w:rPr>
                      <w:rFonts w:ascii="Arial" w:hAnsi="Arial" w:cs="Arial"/>
                      <w:color w:val="000000"/>
                      <w:sz w:val="16"/>
                      <w:szCs w:val="16"/>
                      <w:lang w:eastAsia="en-GB"/>
                    </w:rPr>
                    <w:t>contact</w:t>
                  </w:r>
                  <w:r w:rsidRPr="00155FA3">
                    <w:rPr>
                      <w:rFonts w:ascii="Arial" w:hAnsi="Arial" w:cs="Arial"/>
                      <w:color w:val="000000"/>
                      <w:sz w:val="16"/>
                      <w:szCs w:val="16"/>
                      <w:lang w:eastAsia="en-GB"/>
                    </w:rPr>
                    <w:t xml:space="preserve"> </w:t>
                  </w:r>
                  <w:proofErr w:type="gramStart"/>
                  <w:r w:rsidRPr="00155FA3">
                    <w:rPr>
                      <w:rFonts w:ascii="Arial" w:hAnsi="Arial" w:cs="Arial"/>
                      <w:color w:val="000000"/>
                      <w:sz w:val="16"/>
                      <w:szCs w:val="16"/>
                      <w:lang w:eastAsia="en-GB"/>
                    </w:rPr>
                    <w:t>pay</w:t>
                  </w:r>
                  <w:proofErr w:type="gramEnd"/>
                  <w:r w:rsidRPr="00155FA3">
                    <w:rPr>
                      <w:rFonts w:ascii="Arial" w:hAnsi="Arial" w:cs="Arial"/>
                      <w:color w:val="000000"/>
                      <w:sz w:val="16"/>
                      <w:szCs w:val="16"/>
                      <w:lang w:eastAsia="en-GB"/>
                    </w:rPr>
                    <w:t xml:space="preserve"> costs</w:t>
                  </w:r>
                </w:p>
              </w:tc>
              <w:tc>
                <w:tcPr>
                  <w:tcW w:w="3537" w:type="dxa"/>
                  <w:noWrap/>
                  <w:hideMark/>
                </w:tcPr>
                <w:p w14:paraId="437F18B9" w14:textId="77777777" w:rsidR="00155FA3" w:rsidRPr="00155FA3" w:rsidRDefault="00155FA3">
                  <w:pPr>
                    <w:jc w:val="right"/>
                    <w:rPr>
                      <w:rFonts w:ascii="Arial" w:hAnsi="Arial" w:cs="Arial"/>
                      <w:color w:val="000000"/>
                      <w:sz w:val="16"/>
                      <w:szCs w:val="16"/>
                      <w:lang w:eastAsia="en-GB"/>
                    </w:rPr>
                  </w:pPr>
                  <w:r w:rsidRPr="00155FA3">
                    <w:rPr>
                      <w:rFonts w:ascii="Arial" w:hAnsi="Arial" w:cs="Arial"/>
                      <w:color w:val="000000"/>
                      <w:sz w:val="16"/>
                      <w:szCs w:val="16"/>
                      <w:lang w:eastAsia="en-GB"/>
                    </w:rPr>
                    <w:t>£0.26</w:t>
                  </w:r>
                </w:p>
              </w:tc>
            </w:tr>
            <w:tr w:rsidR="00155FA3" w:rsidRPr="00155FA3" w14:paraId="56424E4D" w14:textId="77777777" w:rsidTr="00680624">
              <w:trPr>
                <w:trHeight w:val="310"/>
              </w:trPr>
              <w:tc>
                <w:tcPr>
                  <w:tcW w:w="4826" w:type="dxa"/>
                  <w:noWrap/>
                  <w:hideMark/>
                </w:tcPr>
                <w:p w14:paraId="3C89E13A" w14:textId="77777777" w:rsidR="00155FA3" w:rsidRPr="00155FA3" w:rsidRDefault="00155FA3">
                  <w:pPr>
                    <w:ind w:firstLine="960"/>
                    <w:rPr>
                      <w:rFonts w:ascii="Arial" w:hAnsi="Arial" w:cs="Arial"/>
                      <w:color w:val="000000"/>
                      <w:sz w:val="16"/>
                      <w:szCs w:val="16"/>
                      <w:lang w:eastAsia="en-GB"/>
                    </w:rPr>
                  </w:pPr>
                  <w:r w:rsidRPr="00155FA3">
                    <w:rPr>
                      <w:rFonts w:ascii="Arial" w:hAnsi="Arial" w:cs="Arial"/>
                      <w:color w:val="000000"/>
                      <w:sz w:val="16"/>
                      <w:szCs w:val="16"/>
                      <w:lang w:eastAsia="en-GB"/>
                    </w:rPr>
                    <w:t>Sickness/maternity and paternity pay</w:t>
                  </w:r>
                </w:p>
              </w:tc>
              <w:tc>
                <w:tcPr>
                  <w:tcW w:w="3537" w:type="dxa"/>
                  <w:noWrap/>
                  <w:hideMark/>
                </w:tcPr>
                <w:p w14:paraId="109243DE" w14:textId="77777777" w:rsidR="00155FA3" w:rsidRPr="00155FA3" w:rsidRDefault="00155FA3">
                  <w:pPr>
                    <w:jc w:val="right"/>
                    <w:rPr>
                      <w:rFonts w:ascii="Arial" w:hAnsi="Arial" w:cs="Arial"/>
                      <w:color w:val="000000"/>
                      <w:sz w:val="16"/>
                      <w:szCs w:val="16"/>
                      <w:lang w:eastAsia="en-GB"/>
                    </w:rPr>
                  </w:pPr>
                  <w:r w:rsidRPr="00155FA3">
                    <w:rPr>
                      <w:rFonts w:ascii="Arial" w:hAnsi="Arial" w:cs="Arial"/>
                      <w:color w:val="000000"/>
                      <w:sz w:val="16"/>
                      <w:szCs w:val="16"/>
                      <w:lang w:eastAsia="en-GB"/>
                    </w:rPr>
                    <w:t>£0.36</w:t>
                  </w:r>
                </w:p>
              </w:tc>
            </w:tr>
            <w:tr w:rsidR="00155FA3" w:rsidRPr="00155FA3" w14:paraId="666254FE" w14:textId="77777777" w:rsidTr="00680624">
              <w:trPr>
                <w:trHeight w:val="310"/>
              </w:trPr>
              <w:tc>
                <w:tcPr>
                  <w:tcW w:w="4826" w:type="dxa"/>
                  <w:noWrap/>
                  <w:hideMark/>
                </w:tcPr>
                <w:p w14:paraId="48C2B1B8" w14:textId="77777777" w:rsidR="00155FA3" w:rsidRPr="00155FA3" w:rsidRDefault="00155FA3">
                  <w:pPr>
                    <w:ind w:firstLine="960"/>
                    <w:rPr>
                      <w:rFonts w:ascii="Arial" w:hAnsi="Arial" w:cs="Arial"/>
                      <w:color w:val="000000"/>
                      <w:sz w:val="16"/>
                      <w:szCs w:val="16"/>
                      <w:lang w:eastAsia="en-GB"/>
                    </w:rPr>
                  </w:pPr>
                  <w:r w:rsidRPr="00155FA3">
                    <w:rPr>
                      <w:rFonts w:ascii="Arial" w:hAnsi="Arial" w:cs="Arial"/>
                      <w:color w:val="000000"/>
                      <w:sz w:val="16"/>
                      <w:szCs w:val="16"/>
                      <w:lang w:eastAsia="en-GB"/>
                    </w:rPr>
                    <w:t>Notice/suspension pay</w:t>
                  </w:r>
                </w:p>
              </w:tc>
              <w:tc>
                <w:tcPr>
                  <w:tcW w:w="3537" w:type="dxa"/>
                  <w:noWrap/>
                  <w:hideMark/>
                </w:tcPr>
                <w:p w14:paraId="7028C033" w14:textId="77777777" w:rsidR="00155FA3" w:rsidRPr="00155FA3" w:rsidRDefault="00155FA3">
                  <w:pPr>
                    <w:jc w:val="right"/>
                    <w:rPr>
                      <w:rFonts w:ascii="Arial" w:hAnsi="Arial" w:cs="Arial"/>
                      <w:color w:val="000000"/>
                      <w:sz w:val="16"/>
                      <w:szCs w:val="16"/>
                      <w:lang w:eastAsia="en-GB"/>
                    </w:rPr>
                  </w:pPr>
                  <w:r w:rsidRPr="00155FA3">
                    <w:rPr>
                      <w:rFonts w:ascii="Arial" w:hAnsi="Arial" w:cs="Arial"/>
                      <w:color w:val="000000"/>
                      <w:sz w:val="16"/>
                      <w:szCs w:val="16"/>
                      <w:lang w:eastAsia="en-GB"/>
                    </w:rPr>
                    <w:t>£0.03</w:t>
                  </w:r>
                </w:p>
              </w:tc>
            </w:tr>
            <w:tr w:rsidR="00155FA3" w:rsidRPr="00155FA3" w14:paraId="3898EA90" w14:textId="77777777" w:rsidTr="00680624">
              <w:trPr>
                <w:trHeight w:val="310"/>
              </w:trPr>
              <w:tc>
                <w:tcPr>
                  <w:tcW w:w="4826" w:type="dxa"/>
                  <w:noWrap/>
                  <w:hideMark/>
                </w:tcPr>
                <w:p w14:paraId="656386D6" w14:textId="77777777" w:rsidR="00155FA3" w:rsidRPr="00155FA3" w:rsidRDefault="00155FA3">
                  <w:pPr>
                    <w:ind w:firstLine="960"/>
                    <w:rPr>
                      <w:rFonts w:ascii="Arial" w:hAnsi="Arial" w:cs="Arial"/>
                      <w:color w:val="000000"/>
                      <w:sz w:val="16"/>
                      <w:szCs w:val="16"/>
                      <w:lang w:eastAsia="en-GB"/>
                    </w:rPr>
                  </w:pPr>
                  <w:r w:rsidRPr="00155FA3">
                    <w:rPr>
                      <w:rFonts w:ascii="Arial" w:hAnsi="Arial" w:cs="Arial"/>
                      <w:color w:val="000000"/>
                      <w:sz w:val="16"/>
                      <w:szCs w:val="16"/>
                      <w:lang w:eastAsia="en-GB"/>
                    </w:rPr>
                    <w:t>NI (direct care hours)</w:t>
                  </w:r>
                </w:p>
              </w:tc>
              <w:tc>
                <w:tcPr>
                  <w:tcW w:w="3537" w:type="dxa"/>
                  <w:noWrap/>
                  <w:hideMark/>
                </w:tcPr>
                <w:p w14:paraId="3638B588" w14:textId="77777777" w:rsidR="00155FA3" w:rsidRPr="00155FA3" w:rsidRDefault="00155FA3">
                  <w:pPr>
                    <w:jc w:val="right"/>
                    <w:rPr>
                      <w:rFonts w:ascii="Arial" w:hAnsi="Arial" w:cs="Arial"/>
                      <w:color w:val="000000"/>
                      <w:sz w:val="16"/>
                      <w:szCs w:val="16"/>
                      <w:lang w:eastAsia="en-GB"/>
                    </w:rPr>
                  </w:pPr>
                  <w:r w:rsidRPr="00155FA3">
                    <w:rPr>
                      <w:rFonts w:ascii="Arial" w:hAnsi="Arial" w:cs="Arial"/>
                      <w:color w:val="000000"/>
                      <w:sz w:val="16"/>
                      <w:szCs w:val="16"/>
                      <w:lang w:eastAsia="en-GB"/>
                    </w:rPr>
                    <w:t>£0.60</w:t>
                  </w:r>
                </w:p>
              </w:tc>
            </w:tr>
            <w:tr w:rsidR="00155FA3" w:rsidRPr="00155FA3" w14:paraId="47CE70FA" w14:textId="77777777" w:rsidTr="00680624">
              <w:trPr>
                <w:trHeight w:val="310"/>
              </w:trPr>
              <w:tc>
                <w:tcPr>
                  <w:tcW w:w="4826" w:type="dxa"/>
                  <w:noWrap/>
                  <w:hideMark/>
                </w:tcPr>
                <w:p w14:paraId="5D6B6D14" w14:textId="77777777" w:rsidR="00155FA3" w:rsidRPr="00155FA3" w:rsidRDefault="00155FA3">
                  <w:pPr>
                    <w:ind w:firstLine="960"/>
                    <w:rPr>
                      <w:rFonts w:ascii="Arial" w:hAnsi="Arial" w:cs="Arial"/>
                      <w:color w:val="000000"/>
                      <w:sz w:val="16"/>
                      <w:szCs w:val="16"/>
                      <w:lang w:eastAsia="en-GB"/>
                    </w:rPr>
                  </w:pPr>
                  <w:r w:rsidRPr="00155FA3">
                    <w:rPr>
                      <w:rFonts w:ascii="Arial" w:hAnsi="Arial" w:cs="Arial"/>
                      <w:color w:val="000000"/>
                      <w:sz w:val="16"/>
                      <w:szCs w:val="16"/>
                      <w:lang w:eastAsia="en-GB"/>
                    </w:rPr>
                    <w:t>Pension (direct care hours)</w:t>
                  </w:r>
                </w:p>
              </w:tc>
              <w:tc>
                <w:tcPr>
                  <w:tcW w:w="3537" w:type="dxa"/>
                  <w:noWrap/>
                  <w:hideMark/>
                </w:tcPr>
                <w:p w14:paraId="7D447F24" w14:textId="77777777" w:rsidR="00155FA3" w:rsidRPr="00155FA3" w:rsidRDefault="00155FA3">
                  <w:pPr>
                    <w:jc w:val="right"/>
                    <w:rPr>
                      <w:rFonts w:ascii="Arial" w:hAnsi="Arial" w:cs="Arial"/>
                      <w:color w:val="000000"/>
                      <w:sz w:val="16"/>
                      <w:szCs w:val="16"/>
                      <w:lang w:eastAsia="en-GB"/>
                    </w:rPr>
                  </w:pPr>
                  <w:r w:rsidRPr="00155FA3">
                    <w:rPr>
                      <w:rFonts w:ascii="Arial" w:hAnsi="Arial" w:cs="Arial"/>
                      <w:color w:val="000000"/>
                      <w:sz w:val="16"/>
                      <w:szCs w:val="16"/>
                      <w:lang w:eastAsia="en-GB"/>
                    </w:rPr>
                    <w:t>£0.41</w:t>
                  </w:r>
                </w:p>
              </w:tc>
            </w:tr>
            <w:tr w:rsidR="00155FA3" w:rsidRPr="00155FA3" w14:paraId="4950B5F2" w14:textId="77777777" w:rsidTr="00680624">
              <w:trPr>
                <w:trHeight w:val="310"/>
              </w:trPr>
              <w:tc>
                <w:tcPr>
                  <w:tcW w:w="4826" w:type="dxa"/>
                  <w:noWrap/>
                  <w:hideMark/>
                </w:tcPr>
                <w:p w14:paraId="55D10C0C" w14:textId="77777777" w:rsidR="00155FA3" w:rsidRPr="00155FA3" w:rsidRDefault="00155FA3">
                  <w:pPr>
                    <w:rPr>
                      <w:rFonts w:ascii="Arial" w:hAnsi="Arial" w:cs="Arial"/>
                      <w:b/>
                      <w:bCs/>
                      <w:color w:val="000000"/>
                      <w:sz w:val="16"/>
                      <w:szCs w:val="16"/>
                      <w:lang w:eastAsia="en-GB"/>
                    </w:rPr>
                  </w:pPr>
                  <w:r w:rsidRPr="00155FA3">
                    <w:rPr>
                      <w:rFonts w:ascii="Arial" w:hAnsi="Arial" w:cs="Arial"/>
                      <w:b/>
                      <w:bCs/>
                      <w:color w:val="000000"/>
                      <w:sz w:val="16"/>
                      <w:szCs w:val="16"/>
                      <w:lang w:eastAsia="en-GB"/>
                    </w:rPr>
                    <w:t>Total Business Costs</w:t>
                  </w:r>
                </w:p>
              </w:tc>
              <w:tc>
                <w:tcPr>
                  <w:tcW w:w="3537" w:type="dxa"/>
                  <w:noWrap/>
                  <w:hideMark/>
                </w:tcPr>
                <w:p w14:paraId="4FC81168" w14:textId="77777777" w:rsidR="00155FA3" w:rsidRPr="00155FA3" w:rsidRDefault="00155FA3">
                  <w:pPr>
                    <w:jc w:val="right"/>
                    <w:rPr>
                      <w:rFonts w:ascii="Arial" w:hAnsi="Arial" w:cs="Arial"/>
                      <w:b/>
                      <w:bCs/>
                      <w:color w:val="000000"/>
                      <w:sz w:val="16"/>
                      <w:szCs w:val="16"/>
                      <w:lang w:eastAsia="en-GB"/>
                    </w:rPr>
                  </w:pPr>
                  <w:r w:rsidRPr="00155FA3">
                    <w:rPr>
                      <w:rFonts w:ascii="Arial" w:hAnsi="Arial" w:cs="Arial"/>
                      <w:b/>
                      <w:bCs/>
                      <w:color w:val="000000"/>
                      <w:sz w:val="16"/>
                      <w:szCs w:val="16"/>
                      <w:lang w:eastAsia="en-GB"/>
                    </w:rPr>
                    <w:t>£4.13</w:t>
                  </w:r>
                </w:p>
              </w:tc>
            </w:tr>
            <w:tr w:rsidR="00155FA3" w:rsidRPr="00155FA3" w14:paraId="24EB673E" w14:textId="77777777" w:rsidTr="00680624">
              <w:trPr>
                <w:trHeight w:val="310"/>
              </w:trPr>
              <w:tc>
                <w:tcPr>
                  <w:tcW w:w="4826" w:type="dxa"/>
                  <w:noWrap/>
                  <w:hideMark/>
                </w:tcPr>
                <w:p w14:paraId="3860E5B9" w14:textId="05A00505" w:rsidR="00155FA3" w:rsidRPr="00155FA3" w:rsidRDefault="003E290D">
                  <w:pPr>
                    <w:ind w:firstLine="960"/>
                    <w:rPr>
                      <w:rFonts w:ascii="Arial" w:hAnsi="Arial" w:cs="Arial"/>
                      <w:color w:val="000000"/>
                      <w:sz w:val="16"/>
                      <w:szCs w:val="16"/>
                      <w:lang w:eastAsia="en-GB"/>
                    </w:rPr>
                  </w:pPr>
                  <w:r w:rsidRPr="00155FA3">
                    <w:rPr>
                      <w:rFonts w:ascii="Arial" w:hAnsi="Arial" w:cs="Arial"/>
                      <w:color w:val="000000"/>
                      <w:sz w:val="16"/>
                      <w:szCs w:val="16"/>
                      <w:lang w:eastAsia="en-GB"/>
                    </w:rPr>
                    <w:t>Back-office</w:t>
                  </w:r>
                  <w:r w:rsidR="00155FA3" w:rsidRPr="00155FA3">
                    <w:rPr>
                      <w:rFonts w:ascii="Arial" w:hAnsi="Arial" w:cs="Arial"/>
                      <w:color w:val="000000"/>
                      <w:sz w:val="16"/>
                      <w:szCs w:val="16"/>
                      <w:lang w:eastAsia="en-GB"/>
                    </w:rPr>
                    <w:t xml:space="preserve"> staff</w:t>
                  </w:r>
                </w:p>
              </w:tc>
              <w:tc>
                <w:tcPr>
                  <w:tcW w:w="3537" w:type="dxa"/>
                  <w:noWrap/>
                  <w:hideMark/>
                </w:tcPr>
                <w:p w14:paraId="7859B7C1" w14:textId="77777777" w:rsidR="00155FA3" w:rsidRPr="00155FA3" w:rsidRDefault="00155FA3">
                  <w:pPr>
                    <w:jc w:val="right"/>
                    <w:rPr>
                      <w:rFonts w:ascii="Arial" w:hAnsi="Arial" w:cs="Arial"/>
                      <w:color w:val="000000"/>
                      <w:sz w:val="16"/>
                      <w:szCs w:val="16"/>
                      <w:lang w:eastAsia="en-GB"/>
                    </w:rPr>
                  </w:pPr>
                  <w:r w:rsidRPr="00155FA3">
                    <w:rPr>
                      <w:rFonts w:ascii="Arial" w:hAnsi="Arial" w:cs="Arial"/>
                      <w:color w:val="000000"/>
                      <w:sz w:val="16"/>
                      <w:szCs w:val="16"/>
                      <w:lang w:eastAsia="en-GB"/>
                    </w:rPr>
                    <w:t>£2.48</w:t>
                  </w:r>
                </w:p>
              </w:tc>
            </w:tr>
            <w:tr w:rsidR="00155FA3" w:rsidRPr="00155FA3" w14:paraId="44810BE9" w14:textId="77777777" w:rsidTr="00680624">
              <w:trPr>
                <w:trHeight w:val="310"/>
              </w:trPr>
              <w:tc>
                <w:tcPr>
                  <w:tcW w:w="4826" w:type="dxa"/>
                  <w:noWrap/>
                  <w:hideMark/>
                </w:tcPr>
                <w:p w14:paraId="75E48060" w14:textId="77777777" w:rsidR="00155FA3" w:rsidRPr="00155FA3" w:rsidRDefault="00155FA3">
                  <w:pPr>
                    <w:ind w:firstLine="960"/>
                    <w:rPr>
                      <w:rFonts w:ascii="Arial" w:hAnsi="Arial" w:cs="Arial"/>
                      <w:color w:val="000000"/>
                      <w:sz w:val="16"/>
                      <w:szCs w:val="16"/>
                      <w:lang w:eastAsia="en-GB"/>
                    </w:rPr>
                  </w:pPr>
                  <w:r w:rsidRPr="00155FA3">
                    <w:rPr>
                      <w:rFonts w:ascii="Arial" w:hAnsi="Arial" w:cs="Arial"/>
                      <w:color w:val="000000"/>
                      <w:sz w:val="16"/>
                      <w:szCs w:val="16"/>
                      <w:lang w:eastAsia="en-GB"/>
                    </w:rPr>
                    <w:t>Travel costs (parking/vehicle lease et cetera)</w:t>
                  </w:r>
                </w:p>
              </w:tc>
              <w:tc>
                <w:tcPr>
                  <w:tcW w:w="3537" w:type="dxa"/>
                  <w:noWrap/>
                  <w:hideMark/>
                </w:tcPr>
                <w:p w14:paraId="5A1DCE52" w14:textId="77777777" w:rsidR="00155FA3" w:rsidRPr="00155FA3" w:rsidRDefault="00155FA3">
                  <w:pPr>
                    <w:jc w:val="right"/>
                    <w:rPr>
                      <w:rFonts w:ascii="Arial" w:hAnsi="Arial" w:cs="Arial"/>
                      <w:color w:val="000000"/>
                      <w:sz w:val="16"/>
                      <w:szCs w:val="16"/>
                      <w:lang w:eastAsia="en-GB"/>
                    </w:rPr>
                  </w:pPr>
                  <w:r w:rsidRPr="00155FA3">
                    <w:rPr>
                      <w:rFonts w:ascii="Arial" w:hAnsi="Arial" w:cs="Arial"/>
                      <w:color w:val="000000"/>
                      <w:sz w:val="16"/>
                      <w:szCs w:val="16"/>
                      <w:lang w:eastAsia="en-GB"/>
                    </w:rPr>
                    <w:t>£0.07</w:t>
                  </w:r>
                </w:p>
              </w:tc>
            </w:tr>
            <w:tr w:rsidR="00155FA3" w:rsidRPr="00155FA3" w14:paraId="60275538" w14:textId="77777777" w:rsidTr="00680624">
              <w:trPr>
                <w:trHeight w:val="310"/>
              </w:trPr>
              <w:tc>
                <w:tcPr>
                  <w:tcW w:w="4826" w:type="dxa"/>
                  <w:noWrap/>
                  <w:hideMark/>
                </w:tcPr>
                <w:p w14:paraId="25B2C79B" w14:textId="77777777" w:rsidR="00155FA3" w:rsidRPr="00155FA3" w:rsidRDefault="00155FA3">
                  <w:pPr>
                    <w:ind w:firstLine="960"/>
                    <w:rPr>
                      <w:rFonts w:ascii="Arial" w:hAnsi="Arial" w:cs="Arial"/>
                      <w:color w:val="000000"/>
                      <w:sz w:val="16"/>
                      <w:szCs w:val="16"/>
                      <w:lang w:eastAsia="en-GB"/>
                    </w:rPr>
                  </w:pPr>
                  <w:r w:rsidRPr="00155FA3">
                    <w:rPr>
                      <w:rFonts w:ascii="Arial" w:hAnsi="Arial" w:cs="Arial"/>
                      <w:color w:val="000000"/>
                      <w:sz w:val="16"/>
                      <w:szCs w:val="16"/>
                      <w:lang w:eastAsia="en-GB"/>
                    </w:rPr>
                    <w:t>Rent/rates/utilities</w:t>
                  </w:r>
                </w:p>
              </w:tc>
              <w:tc>
                <w:tcPr>
                  <w:tcW w:w="3537" w:type="dxa"/>
                  <w:noWrap/>
                  <w:hideMark/>
                </w:tcPr>
                <w:p w14:paraId="56A0569B" w14:textId="77777777" w:rsidR="00155FA3" w:rsidRPr="00155FA3" w:rsidRDefault="00155FA3">
                  <w:pPr>
                    <w:jc w:val="right"/>
                    <w:rPr>
                      <w:rFonts w:ascii="Arial" w:hAnsi="Arial" w:cs="Arial"/>
                      <w:color w:val="000000"/>
                      <w:sz w:val="16"/>
                      <w:szCs w:val="16"/>
                      <w:lang w:eastAsia="en-GB"/>
                    </w:rPr>
                  </w:pPr>
                  <w:r w:rsidRPr="00155FA3">
                    <w:rPr>
                      <w:rFonts w:ascii="Arial" w:hAnsi="Arial" w:cs="Arial"/>
                      <w:color w:val="000000"/>
                      <w:sz w:val="16"/>
                      <w:szCs w:val="16"/>
                      <w:lang w:eastAsia="en-GB"/>
                    </w:rPr>
                    <w:t>£0.18</w:t>
                  </w:r>
                </w:p>
              </w:tc>
            </w:tr>
            <w:tr w:rsidR="00155FA3" w:rsidRPr="00155FA3" w14:paraId="73AA5EA7" w14:textId="77777777" w:rsidTr="00680624">
              <w:trPr>
                <w:trHeight w:val="310"/>
              </w:trPr>
              <w:tc>
                <w:tcPr>
                  <w:tcW w:w="4826" w:type="dxa"/>
                  <w:noWrap/>
                  <w:hideMark/>
                </w:tcPr>
                <w:p w14:paraId="5FFD282C" w14:textId="77777777" w:rsidR="00155FA3" w:rsidRPr="00155FA3" w:rsidRDefault="00155FA3">
                  <w:pPr>
                    <w:ind w:firstLine="960"/>
                    <w:rPr>
                      <w:rFonts w:ascii="Arial" w:hAnsi="Arial" w:cs="Arial"/>
                      <w:color w:val="000000"/>
                      <w:sz w:val="16"/>
                      <w:szCs w:val="16"/>
                      <w:lang w:eastAsia="en-GB"/>
                    </w:rPr>
                  </w:pPr>
                  <w:r w:rsidRPr="00155FA3">
                    <w:rPr>
                      <w:rFonts w:ascii="Arial" w:hAnsi="Arial" w:cs="Arial"/>
                      <w:color w:val="000000"/>
                      <w:sz w:val="16"/>
                      <w:szCs w:val="16"/>
                      <w:lang w:eastAsia="en-GB"/>
                    </w:rPr>
                    <w:t>Recruitment/DBS</w:t>
                  </w:r>
                </w:p>
              </w:tc>
              <w:tc>
                <w:tcPr>
                  <w:tcW w:w="3537" w:type="dxa"/>
                  <w:noWrap/>
                  <w:hideMark/>
                </w:tcPr>
                <w:p w14:paraId="0DFB103B" w14:textId="77777777" w:rsidR="00155FA3" w:rsidRPr="00155FA3" w:rsidRDefault="00155FA3">
                  <w:pPr>
                    <w:jc w:val="right"/>
                    <w:rPr>
                      <w:rFonts w:ascii="Arial" w:hAnsi="Arial" w:cs="Arial"/>
                      <w:color w:val="000000"/>
                      <w:sz w:val="16"/>
                      <w:szCs w:val="16"/>
                      <w:lang w:eastAsia="en-GB"/>
                    </w:rPr>
                  </w:pPr>
                  <w:r w:rsidRPr="00155FA3">
                    <w:rPr>
                      <w:rFonts w:ascii="Arial" w:hAnsi="Arial" w:cs="Arial"/>
                      <w:color w:val="000000"/>
                      <w:sz w:val="16"/>
                      <w:szCs w:val="16"/>
                      <w:lang w:eastAsia="en-GB"/>
                    </w:rPr>
                    <w:t>£0.07</w:t>
                  </w:r>
                </w:p>
              </w:tc>
            </w:tr>
            <w:tr w:rsidR="00155FA3" w:rsidRPr="00155FA3" w14:paraId="2E79B44A" w14:textId="77777777" w:rsidTr="00680624">
              <w:trPr>
                <w:trHeight w:val="310"/>
              </w:trPr>
              <w:tc>
                <w:tcPr>
                  <w:tcW w:w="4826" w:type="dxa"/>
                  <w:noWrap/>
                  <w:hideMark/>
                </w:tcPr>
                <w:p w14:paraId="69FE27D9" w14:textId="77777777" w:rsidR="00155FA3" w:rsidRPr="00155FA3" w:rsidRDefault="00155FA3">
                  <w:pPr>
                    <w:ind w:firstLine="960"/>
                    <w:rPr>
                      <w:rFonts w:ascii="Arial" w:hAnsi="Arial" w:cs="Arial"/>
                      <w:color w:val="000000"/>
                      <w:sz w:val="16"/>
                      <w:szCs w:val="16"/>
                      <w:lang w:eastAsia="en-GB"/>
                    </w:rPr>
                  </w:pPr>
                  <w:r w:rsidRPr="00155FA3">
                    <w:rPr>
                      <w:rFonts w:ascii="Arial" w:hAnsi="Arial" w:cs="Arial"/>
                      <w:color w:val="000000"/>
                      <w:sz w:val="16"/>
                      <w:szCs w:val="16"/>
                      <w:lang w:eastAsia="en-GB"/>
                    </w:rPr>
                    <w:t>Training (third party)</w:t>
                  </w:r>
                </w:p>
              </w:tc>
              <w:tc>
                <w:tcPr>
                  <w:tcW w:w="3537" w:type="dxa"/>
                  <w:noWrap/>
                  <w:hideMark/>
                </w:tcPr>
                <w:p w14:paraId="564BA159" w14:textId="77777777" w:rsidR="00155FA3" w:rsidRPr="00155FA3" w:rsidRDefault="00155FA3">
                  <w:pPr>
                    <w:jc w:val="right"/>
                    <w:rPr>
                      <w:rFonts w:ascii="Arial" w:hAnsi="Arial" w:cs="Arial"/>
                      <w:color w:val="000000"/>
                      <w:sz w:val="16"/>
                      <w:szCs w:val="16"/>
                      <w:lang w:eastAsia="en-GB"/>
                    </w:rPr>
                  </w:pPr>
                  <w:r w:rsidRPr="00155FA3">
                    <w:rPr>
                      <w:rFonts w:ascii="Arial" w:hAnsi="Arial" w:cs="Arial"/>
                      <w:color w:val="000000"/>
                      <w:sz w:val="16"/>
                      <w:szCs w:val="16"/>
                      <w:lang w:eastAsia="en-GB"/>
                    </w:rPr>
                    <w:t>£0.11</w:t>
                  </w:r>
                </w:p>
              </w:tc>
            </w:tr>
            <w:tr w:rsidR="00155FA3" w:rsidRPr="00155FA3" w14:paraId="526DC0B9" w14:textId="77777777" w:rsidTr="00680624">
              <w:trPr>
                <w:trHeight w:val="310"/>
              </w:trPr>
              <w:tc>
                <w:tcPr>
                  <w:tcW w:w="4826" w:type="dxa"/>
                  <w:noWrap/>
                  <w:hideMark/>
                </w:tcPr>
                <w:p w14:paraId="0E065660" w14:textId="77777777" w:rsidR="00155FA3" w:rsidRPr="00155FA3" w:rsidRDefault="00155FA3">
                  <w:pPr>
                    <w:ind w:firstLine="960"/>
                    <w:rPr>
                      <w:rFonts w:ascii="Arial" w:hAnsi="Arial" w:cs="Arial"/>
                      <w:color w:val="000000"/>
                      <w:sz w:val="16"/>
                      <w:szCs w:val="16"/>
                      <w:lang w:eastAsia="en-GB"/>
                    </w:rPr>
                  </w:pPr>
                  <w:r w:rsidRPr="00155FA3">
                    <w:rPr>
                      <w:rFonts w:ascii="Arial" w:hAnsi="Arial" w:cs="Arial"/>
                      <w:color w:val="000000"/>
                      <w:sz w:val="16"/>
                      <w:szCs w:val="16"/>
                      <w:lang w:eastAsia="en-GB"/>
                    </w:rPr>
                    <w:t>IT (hardware, software CRM, ECM)</w:t>
                  </w:r>
                </w:p>
              </w:tc>
              <w:tc>
                <w:tcPr>
                  <w:tcW w:w="3537" w:type="dxa"/>
                  <w:noWrap/>
                  <w:hideMark/>
                </w:tcPr>
                <w:p w14:paraId="242C4C09" w14:textId="77777777" w:rsidR="00155FA3" w:rsidRPr="00155FA3" w:rsidRDefault="00155FA3">
                  <w:pPr>
                    <w:jc w:val="right"/>
                    <w:rPr>
                      <w:rFonts w:ascii="Arial" w:hAnsi="Arial" w:cs="Arial"/>
                      <w:color w:val="000000"/>
                      <w:sz w:val="16"/>
                      <w:szCs w:val="16"/>
                      <w:lang w:eastAsia="en-GB"/>
                    </w:rPr>
                  </w:pPr>
                  <w:r w:rsidRPr="00155FA3">
                    <w:rPr>
                      <w:rFonts w:ascii="Arial" w:hAnsi="Arial" w:cs="Arial"/>
                      <w:color w:val="000000"/>
                      <w:sz w:val="16"/>
                      <w:szCs w:val="16"/>
                      <w:lang w:eastAsia="en-GB"/>
                    </w:rPr>
                    <w:t>£0.35</w:t>
                  </w:r>
                </w:p>
              </w:tc>
            </w:tr>
            <w:tr w:rsidR="00155FA3" w:rsidRPr="00155FA3" w14:paraId="46F80037" w14:textId="77777777" w:rsidTr="00680624">
              <w:trPr>
                <w:trHeight w:val="310"/>
              </w:trPr>
              <w:tc>
                <w:tcPr>
                  <w:tcW w:w="4826" w:type="dxa"/>
                  <w:noWrap/>
                  <w:hideMark/>
                </w:tcPr>
                <w:p w14:paraId="57874FAC" w14:textId="77777777" w:rsidR="00155FA3" w:rsidRPr="00155FA3" w:rsidRDefault="00155FA3">
                  <w:pPr>
                    <w:ind w:firstLine="960"/>
                    <w:rPr>
                      <w:rFonts w:ascii="Arial" w:hAnsi="Arial" w:cs="Arial"/>
                      <w:color w:val="000000"/>
                      <w:sz w:val="16"/>
                      <w:szCs w:val="16"/>
                      <w:lang w:eastAsia="en-GB"/>
                    </w:rPr>
                  </w:pPr>
                  <w:r w:rsidRPr="00155FA3">
                    <w:rPr>
                      <w:rFonts w:ascii="Arial" w:hAnsi="Arial" w:cs="Arial"/>
                      <w:color w:val="000000"/>
                      <w:sz w:val="16"/>
                      <w:szCs w:val="16"/>
                      <w:lang w:eastAsia="en-GB"/>
                    </w:rPr>
                    <w:t>Telephony</w:t>
                  </w:r>
                </w:p>
              </w:tc>
              <w:tc>
                <w:tcPr>
                  <w:tcW w:w="3537" w:type="dxa"/>
                  <w:noWrap/>
                  <w:hideMark/>
                </w:tcPr>
                <w:p w14:paraId="7D086AD9" w14:textId="77777777" w:rsidR="00155FA3" w:rsidRPr="00155FA3" w:rsidRDefault="00155FA3">
                  <w:pPr>
                    <w:jc w:val="right"/>
                    <w:rPr>
                      <w:rFonts w:ascii="Arial" w:hAnsi="Arial" w:cs="Arial"/>
                      <w:color w:val="000000"/>
                      <w:sz w:val="16"/>
                      <w:szCs w:val="16"/>
                      <w:lang w:eastAsia="en-GB"/>
                    </w:rPr>
                  </w:pPr>
                  <w:r w:rsidRPr="00155FA3">
                    <w:rPr>
                      <w:rFonts w:ascii="Arial" w:hAnsi="Arial" w:cs="Arial"/>
                      <w:color w:val="000000"/>
                      <w:sz w:val="16"/>
                      <w:szCs w:val="16"/>
                      <w:lang w:eastAsia="en-GB"/>
                    </w:rPr>
                    <w:t>£0.10</w:t>
                  </w:r>
                </w:p>
              </w:tc>
            </w:tr>
            <w:tr w:rsidR="00155FA3" w:rsidRPr="00155FA3" w14:paraId="0ACEE454" w14:textId="77777777" w:rsidTr="00680624">
              <w:trPr>
                <w:trHeight w:val="310"/>
              </w:trPr>
              <w:tc>
                <w:tcPr>
                  <w:tcW w:w="4826" w:type="dxa"/>
                  <w:noWrap/>
                  <w:hideMark/>
                </w:tcPr>
                <w:p w14:paraId="332D21B6" w14:textId="77777777" w:rsidR="00155FA3" w:rsidRPr="00155FA3" w:rsidRDefault="00155FA3">
                  <w:pPr>
                    <w:ind w:firstLine="960"/>
                    <w:rPr>
                      <w:rFonts w:ascii="Arial" w:hAnsi="Arial" w:cs="Arial"/>
                      <w:color w:val="000000"/>
                      <w:sz w:val="16"/>
                      <w:szCs w:val="16"/>
                      <w:lang w:eastAsia="en-GB"/>
                    </w:rPr>
                  </w:pPr>
                  <w:r w:rsidRPr="00155FA3">
                    <w:rPr>
                      <w:rFonts w:ascii="Arial" w:hAnsi="Arial" w:cs="Arial"/>
                      <w:color w:val="000000"/>
                      <w:sz w:val="16"/>
                      <w:szCs w:val="16"/>
                      <w:lang w:eastAsia="en-GB"/>
                    </w:rPr>
                    <w:t>Stationery/postage</w:t>
                  </w:r>
                </w:p>
              </w:tc>
              <w:tc>
                <w:tcPr>
                  <w:tcW w:w="3537" w:type="dxa"/>
                  <w:noWrap/>
                  <w:hideMark/>
                </w:tcPr>
                <w:p w14:paraId="657313E3" w14:textId="77777777" w:rsidR="00155FA3" w:rsidRPr="00155FA3" w:rsidRDefault="00155FA3">
                  <w:pPr>
                    <w:jc w:val="right"/>
                    <w:rPr>
                      <w:rFonts w:ascii="Arial" w:hAnsi="Arial" w:cs="Arial"/>
                      <w:color w:val="000000"/>
                      <w:sz w:val="16"/>
                      <w:szCs w:val="16"/>
                      <w:lang w:eastAsia="en-GB"/>
                    </w:rPr>
                  </w:pPr>
                  <w:r w:rsidRPr="00155FA3">
                    <w:rPr>
                      <w:rFonts w:ascii="Arial" w:hAnsi="Arial" w:cs="Arial"/>
                      <w:color w:val="000000"/>
                      <w:sz w:val="16"/>
                      <w:szCs w:val="16"/>
                      <w:lang w:eastAsia="en-GB"/>
                    </w:rPr>
                    <w:t>£0.04</w:t>
                  </w:r>
                </w:p>
              </w:tc>
            </w:tr>
            <w:tr w:rsidR="00155FA3" w:rsidRPr="00155FA3" w14:paraId="330FBA12" w14:textId="77777777" w:rsidTr="00680624">
              <w:trPr>
                <w:trHeight w:val="310"/>
              </w:trPr>
              <w:tc>
                <w:tcPr>
                  <w:tcW w:w="4826" w:type="dxa"/>
                  <w:noWrap/>
                  <w:hideMark/>
                </w:tcPr>
                <w:p w14:paraId="3E1A1D78" w14:textId="77777777" w:rsidR="00155FA3" w:rsidRPr="00155FA3" w:rsidRDefault="00155FA3">
                  <w:pPr>
                    <w:ind w:firstLine="960"/>
                    <w:rPr>
                      <w:rFonts w:ascii="Arial" w:hAnsi="Arial" w:cs="Arial"/>
                      <w:color w:val="000000"/>
                      <w:sz w:val="16"/>
                      <w:szCs w:val="16"/>
                      <w:lang w:eastAsia="en-GB"/>
                    </w:rPr>
                  </w:pPr>
                  <w:r w:rsidRPr="00155FA3">
                    <w:rPr>
                      <w:rFonts w:ascii="Arial" w:hAnsi="Arial" w:cs="Arial"/>
                      <w:color w:val="000000"/>
                      <w:sz w:val="16"/>
                      <w:szCs w:val="16"/>
                      <w:lang w:eastAsia="en-GB"/>
                    </w:rPr>
                    <w:t>Insurance</w:t>
                  </w:r>
                </w:p>
              </w:tc>
              <w:tc>
                <w:tcPr>
                  <w:tcW w:w="3537" w:type="dxa"/>
                  <w:noWrap/>
                  <w:hideMark/>
                </w:tcPr>
                <w:p w14:paraId="0AE94BDB" w14:textId="77777777" w:rsidR="00155FA3" w:rsidRPr="00155FA3" w:rsidRDefault="00155FA3">
                  <w:pPr>
                    <w:jc w:val="right"/>
                    <w:rPr>
                      <w:rFonts w:ascii="Arial" w:hAnsi="Arial" w:cs="Arial"/>
                      <w:color w:val="000000"/>
                      <w:sz w:val="16"/>
                      <w:szCs w:val="16"/>
                      <w:lang w:eastAsia="en-GB"/>
                    </w:rPr>
                  </w:pPr>
                  <w:r w:rsidRPr="00155FA3">
                    <w:rPr>
                      <w:rFonts w:ascii="Arial" w:hAnsi="Arial" w:cs="Arial"/>
                      <w:color w:val="000000"/>
                      <w:sz w:val="16"/>
                      <w:szCs w:val="16"/>
                      <w:lang w:eastAsia="en-GB"/>
                    </w:rPr>
                    <w:t>£0.05</w:t>
                  </w:r>
                </w:p>
              </w:tc>
            </w:tr>
            <w:tr w:rsidR="00155FA3" w:rsidRPr="00155FA3" w14:paraId="6F686CCE" w14:textId="77777777" w:rsidTr="00680624">
              <w:trPr>
                <w:trHeight w:val="310"/>
              </w:trPr>
              <w:tc>
                <w:tcPr>
                  <w:tcW w:w="4826" w:type="dxa"/>
                  <w:noWrap/>
                  <w:hideMark/>
                </w:tcPr>
                <w:p w14:paraId="7D621023" w14:textId="77777777" w:rsidR="00155FA3" w:rsidRPr="00155FA3" w:rsidRDefault="00155FA3">
                  <w:pPr>
                    <w:ind w:firstLine="960"/>
                    <w:rPr>
                      <w:rFonts w:ascii="Arial" w:hAnsi="Arial" w:cs="Arial"/>
                      <w:color w:val="000000"/>
                      <w:sz w:val="16"/>
                      <w:szCs w:val="16"/>
                      <w:lang w:eastAsia="en-GB"/>
                    </w:rPr>
                  </w:pPr>
                  <w:r w:rsidRPr="00155FA3">
                    <w:rPr>
                      <w:rFonts w:ascii="Arial" w:hAnsi="Arial" w:cs="Arial"/>
                      <w:color w:val="000000"/>
                      <w:sz w:val="16"/>
                      <w:szCs w:val="16"/>
                      <w:lang w:eastAsia="en-GB"/>
                    </w:rPr>
                    <w:t>Legal/finance/professional fees</w:t>
                  </w:r>
                </w:p>
              </w:tc>
              <w:tc>
                <w:tcPr>
                  <w:tcW w:w="3537" w:type="dxa"/>
                  <w:noWrap/>
                  <w:hideMark/>
                </w:tcPr>
                <w:p w14:paraId="3612197C" w14:textId="77777777" w:rsidR="00155FA3" w:rsidRPr="00155FA3" w:rsidRDefault="00155FA3">
                  <w:pPr>
                    <w:jc w:val="right"/>
                    <w:rPr>
                      <w:rFonts w:ascii="Arial" w:hAnsi="Arial" w:cs="Arial"/>
                      <w:color w:val="000000"/>
                      <w:sz w:val="16"/>
                      <w:szCs w:val="16"/>
                      <w:lang w:eastAsia="en-GB"/>
                    </w:rPr>
                  </w:pPr>
                  <w:r w:rsidRPr="00155FA3">
                    <w:rPr>
                      <w:rFonts w:ascii="Arial" w:hAnsi="Arial" w:cs="Arial"/>
                      <w:color w:val="000000"/>
                      <w:sz w:val="16"/>
                      <w:szCs w:val="16"/>
                      <w:lang w:eastAsia="en-GB"/>
                    </w:rPr>
                    <w:t>£0.03</w:t>
                  </w:r>
                </w:p>
              </w:tc>
            </w:tr>
            <w:tr w:rsidR="00155FA3" w:rsidRPr="00155FA3" w14:paraId="0A8F6854" w14:textId="77777777" w:rsidTr="00680624">
              <w:trPr>
                <w:trHeight w:val="310"/>
              </w:trPr>
              <w:tc>
                <w:tcPr>
                  <w:tcW w:w="4826" w:type="dxa"/>
                  <w:noWrap/>
                  <w:hideMark/>
                </w:tcPr>
                <w:p w14:paraId="142314F9" w14:textId="77777777" w:rsidR="00155FA3" w:rsidRPr="00155FA3" w:rsidRDefault="00155FA3">
                  <w:pPr>
                    <w:ind w:firstLine="960"/>
                    <w:rPr>
                      <w:rFonts w:ascii="Arial" w:hAnsi="Arial" w:cs="Arial"/>
                      <w:color w:val="000000"/>
                      <w:sz w:val="16"/>
                      <w:szCs w:val="16"/>
                      <w:lang w:eastAsia="en-GB"/>
                    </w:rPr>
                  </w:pPr>
                  <w:r w:rsidRPr="00155FA3">
                    <w:rPr>
                      <w:rFonts w:ascii="Arial" w:hAnsi="Arial" w:cs="Arial"/>
                      <w:color w:val="000000"/>
                      <w:sz w:val="16"/>
                      <w:szCs w:val="16"/>
                      <w:lang w:eastAsia="en-GB"/>
                    </w:rPr>
                    <w:t>Marketing</w:t>
                  </w:r>
                </w:p>
              </w:tc>
              <w:tc>
                <w:tcPr>
                  <w:tcW w:w="3537" w:type="dxa"/>
                  <w:noWrap/>
                  <w:hideMark/>
                </w:tcPr>
                <w:p w14:paraId="20E84AEF" w14:textId="77777777" w:rsidR="00155FA3" w:rsidRPr="00155FA3" w:rsidRDefault="00155FA3">
                  <w:pPr>
                    <w:jc w:val="right"/>
                    <w:rPr>
                      <w:rFonts w:ascii="Arial" w:hAnsi="Arial" w:cs="Arial"/>
                      <w:color w:val="000000"/>
                      <w:sz w:val="16"/>
                      <w:szCs w:val="16"/>
                      <w:lang w:eastAsia="en-GB"/>
                    </w:rPr>
                  </w:pPr>
                  <w:r w:rsidRPr="00155FA3">
                    <w:rPr>
                      <w:rFonts w:ascii="Arial" w:hAnsi="Arial" w:cs="Arial"/>
                      <w:color w:val="000000"/>
                      <w:sz w:val="16"/>
                      <w:szCs w:val="16"/>
                      <w:lang w:eastAsia="en-GB"/>
                    </w:rPr>
                    <w:t>£0.04</w:t>
                  </w:r>
                </w:p>
              </w:tc>
            </w:tr>
            <w:tr w:rsidR="00155FA3" w:rsidRPr="00155FA3" w14:paraId="5969D894" w14:textId="77777777" w:rsidTr="00680624">
              <w:trPr>
                <w:trHeight w:val="310"/>
              </w:trPr>
              <w:tc>
                <w:tcPr>
                  <w:tcW w:w="4826" w:type="dxa"/>
                  <w:noWrap/>
                  <w:hideMark/>
                </w:tcPr>
                <w:p w14:paraId="3AA20627" w14:textId="77777777" w:rsidR="00155FA3" w:rsidRPr="00155FA3" w:rsidRDefault="00155FA3">
                  <w:pPr>
                    <w:ind w:firstLine="960"/>
                    <w:rPr>
                      <w:rFonts w:ascii="Arial" w:hAnsi="Arial" w:cs="Arial"/>
                      <w:color w:val="000000"/>
                      <w:sz w:val="16"/>
                      <w:szCs w:val="16"/>
                      <w:lang w:eastAsia="en-GB"/>
                    </w:rPr>
                  </w:pPr>
                  <w:r w:rsidRPr="00155FA3">
                    <w:rPr>
                      <w:rFonts w:ascii="Arial" w:hAnsi="Arial" w:cs="Arial"/>
                      <w:color w:val="000000"/>
                      <w:sz w:val="16"/>
                      <w:szCs w:val="16"/>
                      <w:lang w:eastAsia="en-GB"/>
                    </w:rPr>
                    <w:t>Audit and compliance</w:t>
                  </w:r>
                </w:p>
              </w:tc>
              <w:tc>
                <w:tcPr>
                  <w:tcW w:w="3537" w:type="dxa"/>
                  <w:noWrap/>
                  <w:hideMark/>
                </w:tcPr>
                <w:p w14:paraId="74D2E360" w14:textId="77777777" w:rsidR="00155FA3" w:rsidRPr="00155FA3" w:rsidRDefault="00155FA3">
                  <w:pPr>
                    <w:jc w:val="right"/>
                    <w:rPr>
                      <w:rFonts w:ascii="Arial" w:hAnsi="Arial" w:cs="Arial"/>
                      <w:color w:val="000000"/>
                      <w:sz w:val="16"/>
                      <w:szCs w:val="16"/>
                      <w:lang w:eastAsia="en-GB"/>
                    </w:rPr>
                  </w:pPr>
                  <w:r w:rsidRPr="00155FA3">
                    <w:rPr>
                      <w:rFonts w:ascii="Arial" w:hAnsi="Arial" w:cs="Arial"/>
                      <w:color w:val="000000"/>
                      <w:sz w:val="16"/>
                      <w:szCs w:val="16"/>
                      <w:lang w:eastAsia="en-GB"/>
                    </w:rPr>
                    <w:t>£0.03</w:t>
                  </w:r>
                </w:p>
              </w:tc>
            </w:tr>
            <w:tr w:rsidR="00155FA3" w:rsidRPr="00155FA3" w14:paraId="226A43D4" w14:textId="77777777" w:rsidTr="00680624">
              <w:trPr>
                <w:trHeight w:val="310"/>
              </w:trPr>
              <w:tc>
                <w:tcPr>
                  <w:tcW w:w="4826" w:type="dxa"/>
                  <w:noWrap/>
                  <w:hideMark/>
                </w:tcPr>
                <w:p w14:paraId="4CA68599" w14:textId="77777777" w:rsidR="00155FA3" w:rsidRPr="00155FA3" w:rsidRDefault="00155FA3">
                  <w:pPr>
                    <w:ind w:firstLine="960"/>
                    <w:rPr>
                      <w:rFonts w:ascii="Arial" w:hAnsi="Arial" w:cs="Arial"/>
                      <w:color w:val="000000"/>
                      <w:sz w:val="16"/>
                      <w:szCs w:val="16"/>
                      <w:lang w:eastAsia="en-GB"/>
                    </w:rPr>
                  </w:pPr>
                  <w:r w:rsidRPr="00155FA3">
                    <w:rPr>
                      <w:rFonts w:ascii="Arial" w:hAnsi="Arial" w:cs="Arial"/>
                      <w:color w:val="000000"/>
                      <w:sz w:val="16"/>
                      <w:szCs w:val="16"/>
                      <w:lang w:eastAsia="en-GB"/>
                    </w:rPr>
                    <w:t>Uniforms and other consumables</w:t>
                  </w:r>
                </w:p>
              </w:tc>
              <w:tc>
                <w:tcPr>
                  <w:tcW w:w="3537" w:type="dxa"/>
                  <w:noWrap/>
                  <w:hideMark/>
                </w:tcPr>
                <w:p w14:paraId="2B6024A3" w14:textId="77777777" w:rsidR="00155FA3" w:rsidRPr="00155FA3" w:rsidRDefault="00155FA3">
                  <w:pPr>
                    <w:jc w:val="right"/>
                    <w:rPr>
                      <w:rFonts w:ascii="Arial" w:hAnsi="Arial" w:cs="Arial"/>
                      <w:color w:val="000000"/>
                      <w:sz w:val="16"/>
                      <w:szCs w:val="16"/>
                      <w:lang w:eastAsia="en-GB"/>
                    </w:rPr>
                  </w:pPr>
                  <w:r w:rsidRPr="00155FA3">
                    <w:rPr>
                      <w:rFonts w:ascii="Arial" w:hAnsi="Arial" w:cs="Arial"/>
                      <w:color w:val="000000"/>
                      <w:sz w:val="16"/>
                      <w:szCs w:val="16"/>
                      <w:lang w:eastAsia="en-GB"/>
                    </w:rPr>
                    <w:t>£0.04</w:t>
                  </w:r>
                </w:p>
              </w:tc>
            </w:tr>
            <w:tr w:rsidR="00155FA3" w:rsidRPr="00155FA3" w14:paraId="4F84D404" w14:textId="77777777" w:rsidTr="00680624">
              <w:trPr>
                <w:trHeight w:val="310"/>
              </w:trPr>
              <w:tc>
                <w:tcPr>
                  <w:tcW w:w="4826" w:type="dxa"/>
                  <w:noWrap/>
                  <w:hideMark/>
                </w:tcPr>
                <w:p w14:paraId="61B8E1D9" w14:textId="77777777" w:rsidR="00155FA3" w:rsidRPr="00155FA3" w:rsidRDefault="00155FA3">
                  <w:pPr>
                    <w:ind w:firstLine="960"/>
                    <w:rPr>
                      <w:rFonts w:ascii="Arial" w:hAnsi="Arial" w:cs="Arial"/>
                      <w:color w:val="000000"/>
                      <w:sz w:val="16"/>
                      <w:szCs w:val="16"/>
                      <w:lang w:eastAsia="en-GB"/>
                    </w:rPr>
                  </w:pPr>
                  <w:r w:rsidRPr="00155FA3">
                    <w:rPr>
                      <w:rFonts w:ascii="Arial" w:hAnsi="Arial" w:cs="Arial"/>
                      <w:color w:val="000000"/>
                      <w:sz w:val="16"/>
                      <w:szCs w:val="16"/>
                      <w:lang w:eastAsia="en-GB"/>
                    </w:rPr>
                    <w:t>Assistive technology</w:t>
                  </w:r>
                </w:p>
              </w:tc>
              <w:tc>
                <w:tcPr>
                  <w:tcW w:w="3537" w:type="dxa"/>
                  <w:noWrap/>
                  <w:hideMark/>
                </w:tcPr>
                <w:p w14:paraId="0CBD26C4" w14:textId="77777777" w:rsidR="00155FA3" w:rsidRPr="00155FA3" w:rsidRDefault="00155FA3">
                  <w:pPr>
                    <w:jc w:val="right"/>
                    <w:rPr>
                      <w:rFonts w:ascii="Arial" w:hAnsi="Arial" w:cs="Arial"/>
                      <w:color w:val="000000"/>
                      <w:sz w:val="16"/>
                      <w:szCs w:val="16"/>
                      <w:lang w:eastAsia="en-GB"/>
                    </w:rPr>
                  </w:pPr>
                  <w:r w:rsidRPr="00155FA3">
                    <w:rPr>
                      <w:rFonts w:ascii="Arial" w:hAnsi="Arial" w:cs="Arial"/>
                      <w:color w:val="000000"/>
                      <w:sz w:val="16"/>
                      <w:szCs w:val="16"/>
                      <w:lang w:eastAsia="en-GB"/>
                    </w:rPr>
                    <w:t>£0.00</w:t>
                  </w:r>
                </w:p>
              </w:tc>
            </w:tr>
            <w:tr w:rsidR="00155FA3" w:rsidRPr="00155FA3" w14:paraId="5D569CBB" w14:textId="77777777" w:rsidTr="00680624">
              <w:trPr>
                <w:trHeight w:val="310"/>
              </w:trPr>
              <w:tc>
                <w:tcPr>
                  <w:tcW w:w="4826" w:type="dxa"/>
                  <w:noWrap/>
                  <w:hideMark/>
                </w:tcPr>
                <w:p w14:paraId="35C67ABD" w14:textId="77777777" w:rsidR="00155FA3" w:rsidRPr="00155FA3" w:rsidRDefault="00155FA3">
                  <w:pPr>
                    <w:ind w:firstLine="960"/>
                    <w:rPr>
                      <w:rFonts w:ascii="Arial" w:hAnsi="Arial" w:cs="Arial"/>
                      <w:color w:val="000000"/>
                      <w:sz w:val="16"/>
                      <w:szCs w:val="16"/>
                      <w:lang w:eastAsia="en-GB"/>
                    </w:rPr>
                  </w:pPr>
                  <w:r w:rsidRPr="00155FA3">
                    <w:rPr>
                      <w:rFonts w:ascii="Arial" w:hAnsi="Arial" w:cs="Arial"/>
                      <w:color w:val="000000"/>
                      <w:sz w:val="16"/>
                      <w:szCs w:val="16"/>
                      <w:lang w:eastAsia="en-GB"/>
                    </w:rPr>
                    <w:t>Central/head office recharges</w:t>
                  </w:r>
                </w:p>
              </w:tc>
              <w:tc>
                <w:tcPr>
                  <w:tcW w:w="3537" w:type="dxa"/>
                  <w:noWrap/>
                  <w:hideMark/>
                </w:tcPr>
                <w:p w14:paraId="1A5F83F9" w14:textId="77777777" w:rsidR="00155FA3" w:rsidRPr="00155FA3" w:rsidRDefault="00155FA3">
                  <w:pPr>
                    <w:jc w:val="right"/>
                    <w:rPr>
                      <w:rFonts w:ascii="Arial" w:hAnsi="Arial" w:cs="Arial"/>
                      <w:color w:val="000000"/>
                      <w:sz w:val="16"/>
                      <w:szCs w:val="16"/>
                      <w:lang w:eastAsia="en-GB"/>
                    </w:rPr>
                  </w:pPr>
                  <w:r w:rsidRPr="00155FA3">
                    <w:rPr>
                      <w:rFonts w:ascii="Arial" w:hAnsi="Arial" w:cs="Arial"/>
                      <w:color w:val="000000"/>
                      <w:sz w:val="16"/>
                      <w:szCs w:val="16"/>
                      <w:lang w:eastAsia="en-GB"/>
                    </w:rPr>
                    <w:t>£0.41</w:t>
                  </w:r>
                </w:p>
              </w:tc>
            </w:tr>
            <w:tr w:rsidR="00155FA3" w:rsidRPr="00155FA3" w14:paraId="080D7F23" w14:textId="77777777" w:rsidTr="00680624">
              <w:trPr>
                <w:trHeight w:val="310"/>
              </w:trPr>
              <w:tc>
                <w:tcPr>
                  <w:tcW w:w="4826" w:type="dxa"/>
                  <w:noWrap/>
                  <w:hideMark/>
                </w:tcPr>
                <w:p w14:paraId="5EC79164" w14:textId="77777777" w:rsidR="00155FA3" w:rsidRPr="00155FA3" w:rsidRDefault="00155FA3">
                  <w:pPr>
                    <w:ind w:firstLine="960"/>
                    <w:rPr>
                      <w:rFonts w:ascii="Arial" w:hAnsi="Arial" w:cs="Arial"/>
                      <w:color w:val="000000"/>
                      <w:sz w:val="16"/>
                      <w:szCs w:val="16"/>
                      <w:lang w:eastAsia="en-GB"/>
                    </w:rPr>
                  </w:pPr>
                  <w:r w:rsidRPr="00155FA3">
                    <w:rPr>
                      <w:rFonts w:ascii="Arial" w:hAnsi="Arial" w:cs="Arial"/>
                      <w:color w:val="000000"/>
                      <w:sz w:val="16"/>
                      <w:szCs w:val="16"/>
                      <w:lang w:eastAsia="en-GB"/>
                    </w:rPr>
                    <w:t>Other overheads</w:t>
                  </w:r>
                </w:p>
              </w:tc>
              <w:tc>
                <w:tcPr>
                  <w:tcW w:w="3537" w:type="dxa"/>
                  <w:noWrap/>
                  <w:hideMark/>
                </w:tcPr>
                <w:p w14:paraId="292192E7" w14:textId="77777777" w:rsidR="00155FA3" w:rsidRPr="00155FA3" w:rsidRDefault="00155FA3">
                  <w:pPr>
                    <w:jc w:val="right"/>
                    <w:rPr>
                      <w:rFonts w:ascii="Arial" w:hAnsi="Arial" w:cs="Arial"/>
                      <w:color w:val="000000"/>
                      <w:sz w:val="16"/>
                      <w:szCs w:val="16"/>
                      <w:lang w:eastAsia="en-GB"/>
                    </w:rPr>
                  </w:pPr>
                  <w:r w:rsidRPr="00155FA3">
                    <w:rPr>
                      <w:rFonts w:ascii="Arial" w:hAnsi="Arial" w:cs="Arial"/>
                      <w:color w:val="000000"/>
                      <w:sz w:val="16"/>
                      <w:szCs w:val="16"/>
                      <w:lang w:eastAsia="en-GB"/>
                    </w:rPr>
                    <w:t>£0.02</w:t>
                  </w:r>
                </w:p>
              </w:tc>
            </w:tr>
            <w:tr w:rsidR="00155FA3" w:rsidRPr="00155FA3" w14:paraId="23475D4B" w14:textId="77777777" w:rsidTr="00680624">
              <w:trPr>
                <w:trHeight w:val="310"/>
              </w:trPr>
              <w:tc>
                <w:tcPr>
                  <w:tcW w:w="4826" w:type="dxa"/>
                  <w:noWrap/>
                  <w:hideMark/>
                </w:tcPr>
                <w:p w14:paraId="08D325AE" w14:textId="77777777" w:rsidR="00155FA3" w:rsidRPr="00155FA3" w:rsidRDefault="00155FA3">
                  <w:pPr>
                    <w:ind w:firstLine="960"/>
                    <w:rPr>
                      <w:rFonts w:ascii="Arial" w:hAnsi="Arial" w:cs="Arial"/>
                      <w:color w:val="000000"/>
                      <w:sz w:val="16"/>
                      <w:szCs w:val="16"/>
                      <w:lang w:eastAsia="en-GB"/>
                    </w:rPr>
                  </w:pPr>
                  <w:r w:rsidRPr="00155FA3">
                    <w:rPr>
                      <w:rFonts w:ascii="Arial" w:hAnsi="Arial" w:cs="Arial"/>
                      <w:color w:val="000000"/>
                      <w:sz w:val="16"/>
                      <w:szCs w:val="16"/>
                      <w:lang w:eastAsia="en-GB"/>
                    </w:rPr>
                    <w:t>CQC fees</w:t>
                  </w:r>
                </w:p>
              </w:tc>
              <w:tc>
                <w:tcPr>
                  <w:tcW w:w="3537" w:type="dxa"/>
                  <w:noWrap/>
                  <w:hideMark/>
                </w:tcPr>
                <w:p w14:paraId="27592E06" w14:textId="77777777" w:rsidR="00155FA3" w:rsidRPr="00155FA3" w:rsidRDefault="00155FA3">
                  <w:pPr>
                    <w:jc w:val="right"/>
                    <w:rPr>
                      <w:rFonts w:ascii="Arial" w:hAnsi="Arial" w:cs="Arial"/>
                      <w:color w:val="000000"/>
                      <w:sz w:val="16"/>
                      <w:szCs w:val="16"/>
                      <w:lang w:eastAsia="en-GB"/>
                    </w:rPr>
                  </w:pPr>
                  <w:r w:rsidRPr="00155FA3">
                    <w:rPr>
                      <w:rFonts w:ascii="Arial" w:hAnsi="Arial" w:cs="Arial"/>
                      <w:color w:val="000000"/>
                      <w:sz w:val="16"/>
                      <w:szCs w:val="16"/>
                      <w:lang w:eastAsia="en-GB"/>
                    </w:rPr>
                    <w:t>£0.11</w:t>
                  </w:r>
                </w:p>
              </w:tc>
            </w:tr>
            <w:tr w:rsidR="00155FA3" w:rsidRPr="00155FA3" w14:paraId="1C860ECA" w14:textId="77777777" w:rsidTr="00680624">
              <w:trPr>
                <w:trHeight w:val="310"/>
              </w:trPr>
              <w:tc>
                <w:tcPr>
                  <w:tcW w:w="4826" w:type="dxa"/>
                  <w:noWrap/>
                  <w:hideMark/>
                </w:tcPr>
                <w:p w14:paraId="03D2DA2B" w14:textId="77777777" w:rsidR="00155FA3" w:rsidRPr="00155FA3" w:rsidRDefault="00155FA3">
                  <w:pPr>
                    <w:rPr>
                      <w:rFonts w:ascii="Arial" w:hAnsi="Arial" w:cs="Arial"/>
                      <w:b/>
                      <w:bCs/>
                      <w:color w:val="000000"/>
                      <w:sz w:val="16"/>
                      <w:szCs w:val="16"/>
                      <w:lang w:eastAsia="en-GB"/>
                    </w:rPr>
                  </w:pPr>
                  <w:r w:rsidRPr="00155FA3">
                    <w:rPr>
                      <w:rFonts w:ascii="Arial" w:hAnsi="Arial" w:cs="Arial"/>
                      <w:b/>
                      <w:bCs/>
                      <w:color w:val="000000"/>
                      <w:sz w:val="16"/>
                      <w:szCs w:val="16"/>
                      <w:lang w:eastAsia="en-GB"/>
                    </w:rPr>
                    <w:t>Total Return on Operations</w:t>
                  </w:r>
                </w:p>
              </w:tc>
              <w:tc>
                <w:tcPr>
                  <w:tcW w:w="3537" w:type="dxa"/>
                  <w:noWrap/>
                  <w:hideMark/>
                </w:tcPr>
                <w:p w14:paraId="4B0867E1" w14:textId="77777777" w:rsidR="00155FA3" w:rsidRPr="00155FA3" w:rsidRDefault="00155FA3">
                  <w:pPr>
                    <w:jc w:val="right"/>
                    <w:rPr>
                      <w:rFonts w:ascii="Arial" w:hAnsi="Arial" w:cs="Arial"/>
                      <w:b/>
                      <w:bCs/>
                      <w:color w:val="000000"/>
                      <w:sz w:val="16"/>
                      <w:szCs w:val="16"/>
                      <w:lang w:eastAsia="en-GB"/>
                    </w:rPr>
                  </w:pPr>
                  <w:r w:rsidRPr="00155FA3">
                    <w:rPr>
                      <w:rFonts w:ascii="Arial" w:hAnsi="Arial" w:cs="Arial"/>
                      <w:b/>
                      <w:bCs/>
                      <w:color w:val="000000"/>
                      <w:sz w:val="16"/>
                      <w:szCs w:val="16"/>
                      <w:lang w:eastAsia="en-GB"/>
                    </w:rPr>
                    <w:t>£0.72</w:t>
                  </w:r>
                </w:p>
              </w:tc>
            </w:tr>
            <w:tr w:rsidR="00155FA3" w:rsidRPr="00155FA3" w14:paraId="518AEBC3" w14:textId="77777777" w:rsidTr="00680624">
              <w:trPr>
                <w:trHeight w:val="310"/>
              </w:trPr>
              <w:tc>
                <w:tcPr>
                  <w:tcW w:w="4826" w:type="dxa"/>
                  <w:noWrap/>
                  <w:hideMark/>
                </w:tcPr>
                <w:p w14:paraId="5DF20C03" w14:textId="77777777" w:rsidR="00155FA3" w:rsidRPr="00155FA3" w:rsidRDefault="00155FA3">
                  <w:pPr>
                    <w:rPr>
                      <w:rFonts w:ascii="Arial" w:hAnsi="Arial" w:cs="Arial"/>
                      <w:b/>
                      <w:bCs/>
                      <w:color w:val="000000"/>
                      <w:sz w:val="16"/>
                      <w:szCs w:val="16"/>
                      <w:lang w:eastAsia="en-GB"/>
                    </w:rPr>
                  </w:pPr>
                  <w:r w:rsidRPr="00155FA3">
                    <w:rPr>
                      <w:rFonts w:ascii="Arial" w:hAnsi="Arial" w:cs="Arial"/>
                      <w:b/>
                      <w:bCs/>
                      <w:color w:val="000000"/>
                      <w:sz w:val="16"/>
                      <w:szCs w:val="16"/>
                      <w:lang w:eastAsia="en-GB"/>
                    </w:rPr>
                    <w:t>TOTAL</w:t>
                  </w:r>
                </w:p>
              </w:tc>
              <w:tc>
                <w:tcPr>
                  <w:tcW w:w="3537" w:type="dxa"/>
                  <w:noWrap/>
                  <w:hideMark/>
                </w:tcPr>
                <w:p w14:paraId="29C3A483" w14:textId="77777777" w:rsidR="00155FA3" w:rsidRPr="00155FA3" w:rsidRDefault="00155FA3">
                  <w:pPr>
                    <w:jc w:val="right"/>
                    <w:rPr>
                      <w:rFonts w:ascii="Arial" w:hAnsi="Arial" w:cs="Arial"/>
                      <w:b/>
                      <w:bCs/>
                      <w:color w:val="000000"/>
                      <w:sz w:val="16"/>
                      <w:szCs w:val="16"/>
                      <w:lang w:eastAsia="en-GB"/>
                    </w:rPr>
                  </w:pPr>
                  <w:r w:rsidRPr="00155FA3">
                    <w:rPr>
                      <w:rFonts w:ascii="Arial" w:hAnsi="Arial" w:cs="Arial"/>
                      <w:b/>
                      <w:bCs/>
                      <w:color w:val="000000"/>
                      <w:sz w:val="16"/>
                      <w:szCs w:val="16"/>
                      <w:lang w:eastAsia="en-GB"/>
                    </w:rPr>
                    <w:t>£21.35</w:t>
                  </w:r>
                </w:p>
              </w:tc>
            </w:tr>
          </w:tbl>
          <w:p w14:paraId="59837E31" w14:textId="77777777" w:rsidR="00155FA3" w:rsidRPr="00155FA3" w:rsidRDefault="00155FA3">
            <w:pPr>
              <w:rPr>
                <w:rFonts w:ascii="Arial" w:hAnsi="Arial" w:cs="Arial"/>
                <w:color w:val="FF0000"/>
                <w:sz w:val="16"/>
                <w:szCs w:val="16"/>
                <w:lang w:eastAsia="en-GB"/>
              </w:rPr>
            </w:pPr>
          </w:p>
        </w:tc>
      </w:tr>
      <w:tr w:rsidR="00155FA3" w14:paraId="7081A077" w14:textId="77777777" w:rsidTr="00680624">
        <w:trPr>
          <w:trHeight w:val="290"/>
        </w:trPr>
        <w:tc>
          <w:tcPr>
            <w:tcW w:w="12770" w:type="dxa"/>
            <w:gridSpan w:val="2"/>
            <w:noWrap/>
          </w:tcPr>
          <w:p w14:paraId="27D272C9" w14:textId="77777777" w:rsidR="00155FA3" w:rsidRDefault="00155FA3">
            <w:pPr>
              <w:rPr>
                <w:rFonts w:ascii="Arial" w:hAnsi="Arial" w:cs="Arial"/>
                <w:color w:val="000000"/>
                <w:sz w:val="16"/>
                <w:szCs w:val="16"/>
                <w:lang w:eastAsia="en-GB"/>
              </w:rPr>
            </w:pPr>
          </w:p>
          <w:tbl>
            <w:tblPr>
              <w:tblStyle w:val="TableGrid"/>
              <w:tblW w:w="8362" w:type="dxa"/>
              <w:tblLook w:val="04A0" w:firstRow="1" w:lastRow="0" w:firstColumn="1" w:lastColumn="0" w:noHBand="0" w:noVBand="1"/>
            </w:tblPr>
            <w:tblGrid>
              <w:gridCol w:w="5528"/>
              <w:gridCol w:w="2834"/>
            </w:tblGrid>
            <w:tr w:rsidR="00FB56D0" w:rsidRPr="00FB56D0" w14:paraId="10798046" w14:textId="77777777" w:rsidTr="00680624">
              <w:trPr>
                <w:trHeight w:val="620"/>
              </w:trPr>
              <w:tc>
                <w:tcPr>
                  <w:tcW w:w="5528" w:type="dxa"/>
                  <w:hideMark/>
                </w:tcPr>
                <w:p w14:paraId="6C8CAF2F" w14:textId="77777777" w:rsidR="00FB56D0" w:rsidRPr="00FB56D0" w:rsidRDefault="00FB56D0" w:rsidP="00FB56D0">
                  <w:pPr>
                    <w:rPr>
                      <w:rFonts w:ascii="Arial" w:eastAsia="Times New Roman" w:hAnsi="Arial" w:cs="Arial"/>
                      <w:b/>
                      <w:bCs/>
                      <w:sz w:val="24"/>
                      <w:szCs w:val="24"/>
                      <w:lang w:eastAsia="en-GB"/>
                    </w:rPr>
                  </w:pPr>
                  <w:r w:rsidRPr="00FB56D0">
                    <w:rPr>
                      <w:rFonts w:ascii="Arial" w:eastAsia="Times New Roman" w:hAnsi="Arial" w:cs="Arial"/>
                      <w:b/>
                      <w:bCs/>
                      <w:sz w:val="24"/>
                      <w:szCs w:val="24"/>
                      <w:lang w:eastAsia="en-GB"/>
                    </w:rPr>
                    <w:t>Supporting information on important cost drivers used in the calculations:</w:t>
                  </w:r>
                </w:p>
              </w:tc>
              <w:tc>
                <w:tcPr>
                  <w:tcW w:w="2834" w:type="dxa"/>
                  <w:hideMark/>
                </w:tcPr>
                <w:p w14:paraId="6C2988FF" w14:textId="77777777" w:rsidR="00FB56D0" w:rsidRPr="00FB56D0" w:rsidRDefault="00FB56D0" w:rsidP="00FB56D0">
                  <w:pPr>
                    <w:rPr>
                      <w:rFonts w:ascii="Calibri" w:eastAsia="Times New Roman" w:hAnsi="Calibri" w:cs="Calibri"/>
                      <w:b/>
                      <w:bCs/>
                      <w:sz w:val="24"/>
                      <w:szCs w:val="24"/>
                      <w:lang w:eastAsia="en-GB"/>
                    </w:rPr>
                  </w:pPr>
                  <w:r w:rsidRPr="00FB56D0">
                    <w:rPr>
                      <w:rFonts w:ascii="Calibri" w:eastAsia="Times New Roman" w:hAnsi="Calibri" w:cs="Calibri"/>
                      <w:b/>
                      <w:bCs/>
                      <w:sz w:val="24"/>
                      <w:szCs w:val="24"/>
                      <w:lang w:eastAsia="en-GB"/>
                    </w:rPr>
                    <w:t>18+ domiciliary care</w:t>
                  </w:r>
                </w:p>
              </w:tc>
            </w:tr>
            <w:tr w:rsidR="00FB56D0" w:rsidRPr="00FB56D0" w14:paraId="5880E4F6" w14:textId="77777777" w:rsidTr="00680624">
              <w:trPr>
                <w:trHeight w:val="310"/>
              </w:trPr>
              <w:tc>
                <w:tcPr>
                  <w:tcW w:w="5528" w:type="dxa"/>
                  <w:noWrap/>
                  <w:hideMark/>
                </w:tcPr>
                <w:p w14:paraId="203AA49F" w14:textId="77777777" w:rsidR="00FB56D0" w:rsidRPr="00FB56D0" w:rsidRDefault="00FB56D0" w:rsidP="00FB56D0">
                  <w:pPr>
                    <w:rPr>
                      <w:rFonts w:ascii="Arial" w:eastAsia="Times New Roman" w:hAnsi="Arial" w:cs="Arial"/>
                      <w:color w:val="000000"/>
                      <w:sz w:val="24"/>
                      <w:szCs w:val="24"/>
                      <w:lang w:eastAsia="en-GB"/>
                    </w:rPr>
                  </w:pPr>
                  <w:r w:rsidRPr="00FB56D0">
                    <w:rPr>
                      <w:rFonts w:ascii="Arial" w:eastAsia="Times New Roman" w:hAnsi="Arial" w:cs="Arial"/>
                      <w:color w:val="000000"/>
                      <w:sz w:val="24"/>
                      <w:szCs w:val="24"/>
                      <w:lang w:eastAsia="en-GB"/>
                    </w:rPr>
                    <w:t>Number of location level survey responses received</w:t>
                  </w:r>
                </w:p>
              </w:tc>
              <w:tc>
                <w:tcPr>
                  <w:tcW w:w="2834" w:type="dxa"/>
                  <w:noWrap/>
                  <w:hideMark/>
                </w:tcPr>
                <w:p w14:paraId="04CA1B2B" w14:textId="77777777" w:rsidR="00FB56D0" w:rsidRPr="00FB56D0" w:rsidRDefault="00FB56D0" w:rsidP="00FB56D0">
                  <w:pPr>
                    <w:rPr>
                      <w:rFonts w:ascii="Calibri" w:eastAsia="Times New Roman" w:hAnsi="Calibri" w:cs="Calibri"/>
                      <w:color w:val="000000"/>
                      <w:sz w:val="24"/>
                      <w:szCs w:val="24"/>
                      <w:lang w:eastAsia="en-GB"/>
                    </w:rPr>
                  </w:pPr>
                  <w:r w:rsidRPr="00FB56D0">
                    <w:rPr>
                      <w:rFonts w:ascii="Calibri" w:eastAsia="Times New Roman" w:hAnsi="Calibri" w:cs="Calibri"/>
                      <w:color w:val="000000"/>
                      <w:sz w:val="24"/>
                      <w:szCs w:val="24"/>
                      <w:lang w:eastAsia="en-GB"/>
                    </w:rPr>
                    <w:t>2</w:t>
                  </w:r>
                </w:p>
              </w:tc>
            </w:tr>
            <w:tr w:rsidR="00FB56D0" w:rsidRPr="00FB56D0" w14:paraId="11C93F22" w14:textId="77777777" w:rsidTr="00680624">
              <w:trPr>
                <w:trHeight w:val="310"/>
              </w:trPr>
              <w:tc>
                <w:tcPr>
                  <w:tcW w:w="5528" w:type="dxa"/>
                  <w:noWrap/>
                  <w:hideMark/>
                </w:tcPr>
                <w:p w14:paraId="63DC8EE0" w14:textId="77777777" w:rsidR="00FB56D0" w:rsidRPr="00FB56D0" w:rsidRDefault="00FB56D0" w:rsidP="00FB56D0">
                  <w:pPr>
                    <w:rPr>
                      <w:rFonts w:ascii="Arial" w:eastAsia="Times New Roman" w:hAnsi="Arial" w:cs="Arial"/>
                      <w:color w:val="000000"/>
                      <w:sz w:val="24"/>
                      <w:szCs w:val="24"/>
                      <w:lang w:eastAsia="en-GB"/>
                    </w:rPr>
                  </w:pPr>
                  <w:r w:rsidRPr="00FB56D0">
                    <w:rPr>
                      <w:rFonts w:ascii="Arial" w:eastAsia="Times New Roman" w:hAnsi="Arial" w:cs="Arial"/>
                      <w:color w:val="000000"/>
                      <w:sz w:val="24"/>
                      <w:szCs w:val="24"/>
                      <w:lang w:eastAsia="en-GB"/>
                    </w:rPr>
                    <w:t>Number of locations eligible to fill in the survey (excluding those found to be ineligible)</w:t>
                  </w:r>
                </w:p>
              </w:tc>
              <w:tc>
                <w:tcPr>
                  <w:tcW w:w="2834" w:type="dxa"/>
                  <w:noWrap/>
                  <w:hideMark/>
                </w:tcPr>
                <w:p w14:paraId="1F621B97" w14:textId="77777777" w:rsidR="00FB56D0" w:rsidRPr="00FB56D0" w:rsidRDefault="00FB56D0" w:rsidP="00FB56D0">
                  <w:pPr>
                    <w:rPr>
                      <w:rFonts w:ascii="Calibri" w:eastAsia="Times New Roman" w:hAnsi="Calibri" w:cs="Calibri"/>
                      <w:color w:val="000000"/>
                      <w:sz w:val="24"/>
                      <w:szCs w:val="24"/>
                      <w:lang w:eastAsia="en-GB"/>
                    </w:rPr>
                  </w:pPr>
                  <w:r w:rsidRPr="00FB56D0">
                    <w:rPr>
                      <w:rFonts w:ascii="Calibri" w:eastAsia="Times New Roman" w:hAnsi="Calibri" w:cs="Calibri"/>
                      <w:color w:val="000000"/>
                      <w:sz w:val="24"/>
                      <w:szCs w:val="24"/>
                      <w:lang w:eastAsia="en-GB"/>
                    </w:rPr>
                    <w:t>10</w:t>
                  </w:r>
                </w:p>
              </w:tc>
            </w:tr>
            <w:tr w:rsidR="00FB56D0" w:rsidRPr="00FB56D0" w14:paraId="355C8F7D" w14:textId="77777777" w:rsidTr="00680624">
              <w:trPr>
                <w:trHeight w:val="310"/>
              </w:trPr>
              <w:tc>
                <w:tcPr>
                  <w:tcW w:w="5528" w:type="dxa"/>
                  <w:noWrap/>
                  <w:hideMark/>
                </w:tcPr>
                <w:p w14:paraId="7087B591" w14:textId="77777777" w:rsidR="00FB56D0" w:rsidRPr="00FB56D0" w:rsidRDefault="00FB56D0" w:rsidP="00FB56D0">
                  <w:pPr>
                    <w:rPr>
                      <w:rFonts w:ascii="Arial" w:eastAsia="Times New Roman" w:hAnsi="Arial" w:cs="Arial"/>
                      <w:color w:val="000000"/>
                      <w:sz w:val="24"/>
                      <w:szCs w:val="24"/>
                      <w:lang w:eastAsia="en-GB"/>
                    </w:rPr>
                  </w:pPr>
                  <w:r w:rsidRPr="00FB56D0">
                    <w:rPr>
                      <w:rFonts w:ascii="Arial" w:eastAsia="Times New Roman" w:hAnsi="Arial" w:cs="Arial"/>
                      <w:color w:val="000000"/>
                      <w:sz w:val="24"/>
                      <w:szCs w:val="24"/>
                      <w:lang w:eastAsia="en-GB"/>
                    </w:rPr>
                    <w:t xml:space="preserve">Carer basic pay per hour </w:t>
                  </w:r>
                </w:p>
              </w:tc>
              <w:tc>
                <w:tcPr>
                  <w:tcW w:w="2834" w:type="dxa"/>
                  <w:noWrap/>
                  <w:hideMark/>
                </w:tcPr>
                <w:p w14:paraId="214D810D" w14:textId="77777777" w:rsidR="00FB56D0" w:rsidRPr="00FB56D0" w:rsidRDefault="00FB56D0" w:rsidP="00FB56D0">
                  <w:pPr>
                    <w:rPr>
                      <w:rFonts w:ascii="Calibri" w:eastAsia="Times New Roman" w:hAnsi="Calibri" w:cs="Calibri"/>
                      <w:color w:val="000000"/>
                      <w:sz w:val="24"/>
                      <w:szCs w:val="24"/>
                      <w:lang w:eastAsia="en-GB"/>
                    </w:rPr>
                  </w:pPr>
                  <w:r w:rsidRPr="00FB56D0">
                    <w:rPr>
                      <w:rFonts w:ascii="Calibri" w:eastAsia="Times New Roman" w:hAnsi="Calibri" w:cs="Calibri"/>
                      <w:color w:val="000000"/>
                      <w:sz w:val="24"/>
                      <w:szCs w:val="24"/>
                      <w:lang w:eastAsia="en-GB"/>
                    </w:rPr>
                    <w:t>£9.82</w:t>
                  </w:r>
                </w:p>
              </w:tc>
            </w:tr>
            <w:tr w:rsidR="00FB56D0" w:rsidRPr="00FB56D0" w14:paraId="4B6804D9" w14:textId="77777777" w:rsidTr="00680624">
              <w:trPr>
                <w:trHeight w:val="310"/>
              </w:trPr>
              <w:tc>
                <w:tcPr>
                  <w:tcW w:w="5528" w:type="dxa"/>
                  <w:noWrap/>
                  <w:hideMark/>
                </w:tcPr>
                <w:p w14:paraId="3AF977FE" w14:textId="77777777" w:rsidR="00FB56D0" w:rsidRPr="00FB56D0" w:rsidRDefault="00FB56D0" w:rsidP="00FB56D0">
                  <w:pPr>
                    <w:rPr>
                      <w:rFonts w:ascii="Arial" w:eastAsia="Times New Roman" w:hAnsi="Arial" w:cs="Arial"/>
                      <w:color w:val="000000"/>
                      <w:sz w:val="24"/>
                      <w:szCs w:val="24"/>
                      <w:lang w:eastAsia="en-GB"/>
                    </w:rPr>
                  </w:pPr>
                  <w:r w:rsidRPr="00FB56D0">
                    <w:rPr>
                      <w:rFonts w:ascii="Arial" w:eastAsia="Times New Roman" w:hAnsi="Arial" w:cs="Arial"/>
                      <w:color w:val="000000"/>
                      <w:sz w:val="24"/>
                      <w:szCs w:val="24"/>
                      <w:lang w:eastAsia="en-GB"/>
                    </w:rPr>
                    <w:t>Minutes of travel per contact hour</w:t>
                  </w:r>
                </w:p>
              </w:tc>
              <w:tc>
                <w:tcPr>
                  <w:tcW w:w="2834" w:type="dxa"/>
                  <w:noWrap/>
                  <w:hideMark/>
                </w:tcPr>
                <w:p w14:paraId="0F7D0CFD" w14:textId="77777777" w:rsidR="00FB56D0" w:rsidRPr="00FB56D0" w:rsidRDefault="00FB56D0" w:rsidP="00FB56D0">
                  <w:pPr>
                    <w:rPr>
                      <w:rFonts w:ascii="Calibri" w:eastAsia="Times New Roman" w:hAnsi="Calibri" w:cs="Calibri"/>
                      <w:color w:val="000000"/>
                      <w:sz w:val="24"/>
                      <w:szCs w:val="24"/>
                      <w:lang w:eastAsia="en-GB"/>
                    </w:rPr>
                  </w:pPr>
                  <w:r w:rsidRPr="00FB56D0">
                    <w:rPr>
                      <w:rFonts w:ascii="Calibri" w:eastAsia="Times New Roman" w:hAnsi="Calibri" w:cs="Calibri"/>
                      <w:color w:val="000000"/>
                      <w:sz w:val="24"/>
                      <w:szCs w:val="24"/>
                      <w:lang w:eastAsia="en-GB"/>
                    </w:rPr>
                    <w:t>8</w:t>
                  </w:r>
                </w:p>
              </w:tc>
            </w:tr>
            <w:tr w:rsidR="00FB56D0" w:rsidRPr="00FB56D0" w14:paraId="333F61B5" w14:textId="77777777" w:rsidTr="00680624">
              <w:trPr>
                <w:trHeight w:val="310"/>
              </w:trPr>
              <w:tc>
                <w:tcPr>
                  <w:tcW w:w="5528" w:type="dxa"/>
                  <w:noWrap/>
                  <w:hideMark/>
                </w:tcPr>
                <w:p w14:paraId="708EE8D9" w14:textId="77777777" w:rsidR="00FB56D0" w:rsidRPr="00FB56D0" w:rsidRDefault="00FB56D0" w:rsidP="00FB56D0">
                  <w:pPr>
                    <w:rPr>
                      <w:rFonts w:ascii="Arial" w:eastAsia="Times New Roman" w:hAnsi="Arial" w:cs="Arial"/>
                      <w:color w:val="000000"/>
                      <w:sz w:val="24"/>
                      <w:szCs w:val="24"/>
                      <w:lang w:eastAsia="en-GB"/>
                    </w:rPr>
                  </w:pPr>
                  <w:r w:rsidRPr="00FB56D0">
                    <w:rPr>
                      <w:rFonts w:ascii="Arial" w:eastAsia="Times New Roman" w:hAnsi="Arial" w:cs="Arial"/>
                      <w:color w:val="000000"/>
                      <w:sz w:val="24"/>
                      <w:szCs w:val="24"/>
                      <w:lang w:eastAsia="en-GB"/>
                    </w:rPr>
                    <w:t>Mileage payment per mile</w:t>
                  </w:r>
                </w:p>
              </w:tc>
              <w:tc>
                <w:tcPr>
                  <w:tcW w:w="2834" w:type="dxa"/>
                  <w:noWrap/>
                  <w:hideMark/>
                </w:tcPr>
                <w:p w14:paraId="3587BBE0" w14:textId="77777777" w:rsidR="00FB56D0" w:rsidRPr="00FB56D0" w:rsidRDefault="00FB56D0" w:rsidP="00FB56D0">
                  <w:pPr>
                    <w:rPr>
                      <w:rFonts w:ascii="Calibri" w:eastAsia="Times New Roman" w:hAnsi="Calibri" w:cs="Calibri"/>
                      <w:color w:val="000000"/>
                      <w:sz w:val="24"/>
                      <w:szCs w:val="24"/>
                      <w:lang w:eastAsia="en-GB"/>
                    </w:rPr>
                  </w:pPr>
                  <w:r w:rsidRPr="00FB56D0">
                    <w:rPr>
                      <w:rFonts w:ascii="Calibri" w:eastAsia="Times New Roman" w:hAnsi="Calibri" w:cs="Calibri"/>
                      <w:color w:val="000000"/>
                      <w:sz w:val="24"/>
                      <w:szCs w:val="24"/>
                      <w:lang w:eastAsia="en-GB"/>
                    </w:rPr>
                    <w:t>£0.38</w:t>
                  </w:r>
                </w:p>
              </w:tc>
            </w:tr>
            <w:tr w:rsidR="00FB56D0" w:rsidRPr="00FB56D0" w14:paraId="0E094AF4" w14:textId="77777777" w:rsidTr="00680624">
              <w:trPr>
                <w:trHeight w:val="310"/>
              </w:trPr>
              <w:tc>
                <w:tcPr>
                  <w:tcW w:w="5528" w:type="dxa"/>
                  <w:noWrap/>
                  <w:hideMark/>
                </w:tcPr>
                <w:p w14:paraId="219434B9" w14:textId="77777777" w:rsidR="00FB56D0" w:rsidRPr="00FB56D0" w:rsidRDefault="00FB56D0" w:rsidP="00FB56D0">
                  <w:pPr>
                    <w:rPr>
                      <w:rFonts w:ascii="Arial" w:eastAsia="Times New Roman" w:hAnsi="Arial" w:cs="Arial"/>
                      <w:color w:val="000000"/>
                      <w:sz w:val="24"/>
                      <w:szCs w:val="24"/>
                      <w:lang w:eastAsia="en-GB"/>
                    </w:rPr>
                  </w:pPr>
                  <w:r w:rsidRPr="00FB56D0">
                    <w:rPr>
                      <w:rFonts w:ascii="Arial" w:eastAsia="Times New Roman" w:hAnsi="Arial" w:cs="Arial"/>
                      <w:color w:val="000000"/>
                      <w:sz w:val="24"/>
                      <w:szCs w:val="24"/>
                      <w:lang w:eastAsia="en-GB"/>
                    </w:rPr>
                    <w:lastRenderedPageBreak/>
                    <w:t>Total direct care hours per annum</w:t>
                  </w:r>
                </w:p>
              </w:tc>
              <w:tc>
                <w:tcPr>
                  <w:tcW w:w="2834" w:type="dxa"/>
                  <w:noWrap/>
                  <w:hideMark/>
                </w:tcPr>
                <w:p w14:paraId="4DB75A20" w14:textId="77777777" w:rsidR="00FB56D0" w:rsidRPr="00FB56D0" w:rsidRDefault="00FB56D0" w:rsidP="00FB56D0">
                  <w:pPr>
                    <w:rPr>
                      <w:rFonts w:ascii="Calibri" w:eastAsia="Times New Roman" w:hAnsi="Calibri" w:cs="Calibri"/>
                      <w:color w:val="000000"/>
                      <w:sz w:val="24"/>
                      <w:szCs w:val="24"/>
                      <w:lang w:eastAsia="en-GB"/>
                    </w:rPr>
                  </w:pPr>
                  <w:r w:rsidRPr="00FB56D0">
                    <w:rPr>
                      <w:rFonts w:ascii="Calibri" w:eastAsia="Times New Roman" w:hAnsi="Calibri" w:cs="Calibri"/>
                      <w:color w:val="000000"/>
                      <w:sz w:val="24"/>
                      <w:szCs w:val="24"/>
                      <w:lang w:eastAsia="en-GB"/>
                    </w:rPr>
                    <w:t>259272</w:t>
                  </w:r>
                </w:p>
              </w:tc>
            </w:tr>
          </w:tbl>
          <w:p w14:paraId="470D9E60" w14:textId="7CAD84F4" w:rsidR="00FB56D0" w:rsidRPr="00155FA3" w:rsidRDefault="00FB56D0">
            <w:pPr>
              <w:rPr>
                <w:rFonts w:ascii="Arial" w:hAnsi="Arial" w:cs="Arial"/>
                <w:color w:val="000000"/>
                <w:sz w:val="16"/>
                <w:szCs w:val="16"/>
                <w:lang w:eastAsia="en-GB"/>
              </w:rPr>
            </w:pPr>
          </w:p>
        </w:tc>
      </w:tr>
      <w:tr w:rsidR="00AB7141" w14:paraId="4D3B04C3" w14:textId="77777777" w:rsidTr="00680624">
        <w:trPr>
          <w:gridAfter w:val="1"/>
          <w:wAfter w:w="3556" w:type="dxa"/>
          <w:trHeight w:val="290"/>
        </w:trPr>
        <w:tc>
          <w:tcPr>
            <w:tcW w:w="9214" w:type="dxa"/>
            <w:noWrap/>
          </w:tcPr>
          <w:p w14:paraId="2896FCF5" w14:textId="77777777" w:rsidR="00FB56D0" w:rsidRDefault="00FB56D0">
            <w:pPr>
              <w:rPr>
                <w:rFonts w:ascii="Arial" w:hAnsi="Arial" w:cs="Arial"/>
                <w:b/>
                <w:bCs/>
                <w:lang w:eastAsia="en-GB"/>
              </w:rPr>
            </w:pPr>
          </w:p>
          <w:p w14:paraId="10BFFEE9" w14:textId="02E96EC6" w:rsidR="00AB7141" w:rsidRPr="00066DC7" w:rsidRDefault="00AB7141">
            <w:pPr>
              <w:rPr>
                <w:rFonts w:ascii="Arial" w:hAnsi="Arial" w:cs="Arial"/>
                <w:b/>
                <w:bCs/>
                <w:lang w:eastAsia="en-GB"/>
              </w:rPr>
            </w:pPr>
            <w:r w:rsidRPr="00066DC7">
              <w:rPr>
                <w:rFonts w:ascii="Arial" w:hAnsi="Arial" w:cs="Arial"/>
                <w:b/>
                <w:bCs/>
                <w:lang w:eastAsia="en-GB"/>
              </w:rPr>
              <w:t xml:space="preserve">Table </w:t>
            </w:r>
            <w:r w:rsidR="00FF6E57">
              <w:rPr>
                <w:rFonts w:ascii="Arial" w:hAnsi="Arial" w:cs="Arial"/>
                <w:b/>
                <w:bCs/>
                <w:lang w:eastAsia="en-GB"/>
              </w:rPr>
              <w:t>4</w:t>
            </w:r>
            <w:r w:rsidRPr="00066DC7">
              <w:rPr>
                <w:rFonts w:ascii="Arial" w:hAnsi="Arial" w:cs="Arial"/>
                <w:b/>
                <w:bCs/>
                <w:lang w:eastAsia="en-GB"/>
              </w:rPr>
              <w:t xml:space="preserve">: consistent with the identified cost per contact hour, the cost per visit for each of </w:t>
            </w:r>
            <w:r w:rsidR="003E290D" w:rsidRPr="00066DC7">
              <w:rPr>
                <w:rFonts w:ascii="Arial" w:hAnsi="Arial" w:cs="Arial"/>
                <w:b/>
                <w:bCs/>
                <w:lang w:eastAsia="en-GB"/>
              </w:rPr>
              <w:t>15-, 30-, 45- and 60-minute</w:t>
            </w:r>
            <w:r w:rsidRPr="00066DC7">
              <w:rPr>
                <w:rFonts w:ascii="Arial" w:hAnsi="Arial" w:cs="Arial"/>
                <w:b/>
                <w:bCs/>
                <w:lang w:eastAsia="en-GB"/>
              </w:rPr>
              <w:t xml:space="preserve"> visits </w:t>
            </w:r>
          </w:p>
          <w:tbl>
            <w:tblPr>
              <w:tblStyle w:val="TableGrid"/>
              <w:tblW w:w="5820" w:type="dxa"/>
              <w:tblLook w:val="04A0" w:firstRow="1" w:lastRow="0" w:firstColumn="1" w:lastColumn="0" w:noHBand="0" w:noVBand="1"/>
            </w:tblPr>
            <w:tblGrid>
              <w:gridCol w:w="1760"/>
              <w:gridCol w:w="960"/>
              <w:gridCol w:w="960"/>
              <w:gridCol w:w="1180"/>
              <w:gridCol w:w="960"/>
            </w:tblGrid>
            <w:tr w:rsidR="00AB7141" w14:paraId="153BF718" w14:textId="77777777" w:rsidTr="00680624">
              <w:trPr>
                <w:trHeight w:val="580"/>
              </w:trPr>
              <w:tc>
                <w:tcPr>
                  <w:tcW w:w="1760" w:type="dxa"/>
                  <w:noWrap/>
                  <w:hideMark/>
                </w:tcPr>
                <w:p w14:paraId="61789FE5" w14:textId="77777777" w:rsidR="00C21D43" w:rsidRDefault="00C21D43">
                  <w:pPr>
                    <w:rPr>
                      <w:b/>
                      <w:bCs/>
                      <w:color w:val="000000"/>
                      <w:lang w:eastAsia="en-GB"/>
                    </w:rPr>
                  </w:pPr>
                </w:p>
                <w:p w14:paraId="76F629D3" w14:textId="2447619E" w:rsidR="00AB7141" w:rsidRDefault="00AB7141">
                  <w:pPr>
                    <w:rPr>
                      <w:rFonts w:ascii="Calibri" w:hAnsi="Calibri" w:cs="Calibri"/>
                      <w:b/>
                      <w:bCs/>
                      <w:color w:val="000000"/>
                      <w:lang w:eastAsia="en-GB"/>
                    </w:rPr>
                  </w:pPr>
                  <w:r>
                    <w:rPr>
                      <w:b/>
                      <w:bCs/>
                      <w:color w:val="000000"/>
                      <w:lang w:eastAsia="en-GB"/>
                    </w:rPr>
                    <w:t>Minutes</w:t>
                  </w:r>
                </w:p>
              </w:tc>
              <w:tc>
                <w:tcPr>
                  <w:tcW w:w="960" w:type="dxa"/>
                  <w:noWrap/>
                  <w:hideMark/>
                </w:tcPr>
                <w:p w14:paraId="5CAF7039" w14:textId="77777777" w:rsidR="00AB7141" w:rsidRDefault="00AB7141" w:rsidP="00C21D43">
                  <w:pPr>
                    <w:jc w:val="center"/>
                    <w:rPr>
                      <w:b/>
                      <w:bCs/>
                      <w:color w:val="000000"/>
                      <w:lang w:eastAsia="en-GB"/>
                    </w:rPr>
                  </w:pPr>
                  <w:r>
                    <w:rPr>
                      <w:b/>
                      <w:bCs/>
                      <w:color w:val="000000"/>
                      <w:lang w:eastAsia="en-GB"/>
                    </w:rPr>
                    <w:t>15</w:t>
                  </w:r>
                </w:p>
              </w:tc>
              <w:tc>
                <w:tcPr>
                  <w:tcW w:w="960" w:type="dxa"/>
                  <w:noWrap/>
                  <w:hideMark/>
                </w:tcPr>
                <w:p w14:paraId="51711C30" w14:textId="77777777" w:rsidR="00AB7141" w:rsidRDefault="00AB7141" w:rsidP="00C21D43">
                  <w:pPr>
                    <w:jc w:val="center"/>
                    <w:rPr>
                      <w:b/>
                      <w:bCs/>
                      <w:color w:val="000000"/>
                      <w:lang w:eastAsia="en-GB"/>
                    </w:rPr>
                  </w:pPr>
                  <w:r>
                    <w:rPr>
                      <w:b/>
                      <w:bCs/>
                      <w:color w:val="000000"/>
                      <w:lang w:eastAsia="en-GB"/>
                    </w:rPr>
                    <w:t>30</w:t>
                  </w:r>
                </w:p>
              </w:tc>
              <w:tc>
                <w:tcPr>
                  <w:tcW w:w="1180" w:type="dxa"/>
                  <w:noWrap/>
                  <w:hideMark/>
                </w:tcPr>
                <w:p w14:paraId="7B534356" w14:textId="77777777" w:rsidR="00AB7141" w:rsidRDefault="00AB7141" w:rsidP="00C21D43">
                  <w:pPr>
                    <w:jc w:val="center"/>
                    <w:rPr>
                      <w:b/>
                      <w:bCs/>
                      <w:color w:val="000000"/>
                      <w:lang w:eastAsia="en-GB"/>
                    </w:rPr>
                  </w:pPr>
                  <w:r>
                    <w:rPr>
                      <w:b/>
                      <w:bCs/>
                      <w:color w:val="000000"/>
                      <w:lang w:eastAsia="en-GB"/>
                    </w:rPr>
                    <w:t>45</w:t>
                  </w:r>
                </w:p>
              </w:tc>
              <w:tc>
                <w:tcPr>
                  <w:tcW w:w="960" w:type="dxa"/>
                  <w:noWrap/>
                  <w:hideMark/>
                </w:tcPr>
                <w:p w14:paraId="444B3BA5" w14:textId="77777777" w:rsidR="00AB7141" w:rsidRDefault="00AB7141" w:rsidP="00C21D43">
                  <w:pPr>
                    <w:jc w:val="center"/>
                    <w:rPr>
                      <w:b/>
                      <w:bCs/>
                      <w:color w:val="000000"/>
                      <w:lang w:eastAsia="en-GB"/>
                    </w:rPr>
                  </w:pPr>
                  <w:r>
                    <w:rPr>
                      <w:b/>
                      <w:bCs/>
                      <w:color w:val="000000"/>
                      <w:lang w:eastAsia="en-GB"/>
                    </w:rPr>
                    <w:t>1hr</w:t>
                  </w:r>
                </w:p>
              </w:tc>
            </w:tr>
            <w:tr w:rsidR="00AB7141" w14:paraId="5234B5AE" w14:textId="77777777" w:rsidTr="00680624">
              <w:trPr>
                <w:trHeight w:val="290"/>
              </w:trPr>
              <w:tc>
                <w:tcPr>
                  <w:tcW w:w="1760" w:type="dxa"/>
                  <w:noWrap/>
                  <w:hideMark/>
                </w:tcPr>
                <w:p w14:paraId="38831881" w14:textId="77777777" w:rsidR="00AB7141" w:rsidRDefault="00AB7141">
                  <w:pPr>
                    <w:rPr>
                      <w:b/>
                      <w:bCs/>
                      <w:color w:val="000000"/>
                      <w:lang w:eastAsia="en-GB"/>
                    </w:rPr>
                  </w:pPr>
                  <w:r>
                    <w:rPr>
                      <w:b/>
                      <w:bCs/>
                      <w:color w:val="000000"/>
                      <w:lang w:eastAsia="en-GB"/>
                    </w:rPr>
                    <w:t>Cost per visit</w:t>
                  </w:r>
                </w:p>
              </w:tc>
              <w:tc>
                <w:tcPr>
                  <w:tcW w:w="960" w:type="dxa"/>
                  <w:noWrap/>
                  <w:hideMark/>
                </w:tcPr>
                <w:p w14:paraId="184FDCF7" w14:textId="77777777" w:rsidR="00AB7141" w:rsidRDefault="00AB7141" w:rsidP="00C21D43">
                  <w:pPr>
                    <w:jc w:val="center"/>
                    <w:rPr>
                      <w:color w:val="000000"/>
                      <w:lang w:eastAsia="en-GB"/>
                    </w:rPr>
                  </w:pPr>
                  <w:r>
                    <w:rPr>
                      <w:color w:val="000000"/>
                      <w:lang w:eastAsia="en-GB"/>
                    </w:rPr>
                    <w:t>£6.52</w:t>
                  </w:r>
                </w:p>
              </w:tc>
              <w:tc>
                <w:tcPr>
                  <w:tcW w:w="960" w:type="dxa"/>
                  <w:noWrap/>
                  <w:hideMark/>
                </w:tcPr>
                <w:p w14:paraId="4ADCA9E0" w14:textId="77777777" w:rsidR="00AB7141" w:rsidRDefault="00AB7141" w:rsidP="00C21D43">
                  <w:pPr>
                    <w:jc w:val="center"/>
                    <w:rPr>
                      <w:color w:val="000000"/>
                      <w:lang w:eastAsia="en-GB"/>
                    </w:rPr>
                  </w:pPr>
                  <w:r>
                    <w:rPr>
                      <w:color w:val="000000"/>
                      <w:lang w:eastAsia="en-GB"/>
                    </w:rPr>
                    <w:t>£10.92</w:t>
                  </w:r>
                </w:p>
              </w:tc>
              <w:tc>
                <w:tcPr>
                  <w:tcW w:w="1180" w:type="dxa"/>
                  <w:noWrap/>
                  <w:hideMark/>
                </w:tcPr>
                <w:p w14:paraId="0E6DCE6B" w14:textId="77777777" w:rsidR="00AB7141" w:rsidRDefault="00AB7141" w:rsidP="00C21D43">
                  <w:pPr>
                    <w:jc w:val="center"/>
                    <w:rPr>
                      <w:color w:val="000000"/>
                      <w:lang w:eastAsia="en-GB"/>
                    </w:rPr>
                  </w:pPr>
                  <w:r>
                    <w:rPr>
                      <w:color w:val="000000"/>
                      <w:lang w:eastAsia="en-GB"/>
                    </w:rPr>
                    <w:t>£15.32</w:t>
                  </w:r>
                </w:p>
              </w:tc>
              <w:tc>
                <w:tcPr>
                  <w:tcW w:w="960" w:type="dxa"/>
                  <w:noWrap/>
                  <w:hideMark/>
                </w:tcPr>
                <w:p w14:paraId="2594A2C2" w14:textId="77777777" w:rsidR="00AB7141" w:rsidRDefault="00AB7141" w:rsidP="00C21D43">
                  <w:pPr>
                    <w:jc w:val="center"/>
                    <w:rPr>
                      <w:color w:val="000000"/>
                      <w:lang w:eastAsia="en-GB"/>
                    </w:rPr>
                  </w:pPr>
                  <w:r>
                    <w:rPr>
                      <w:color w:val="000000"/>
                      <w:lang w:eastAsia="en-GB"/>
                    </w:rPr>
                    <w:t>£19.71</w:t>
                  </w:r>
                </w:p>
              </w:tc>
            </w:tr>
          </w:tbl>
          <w:p w14:paraId="445A09E9" w14:textId="46710276" w:rsidR="00AB7141" w:rsidRDefault="00AB7141">
            <w:pPr>
              <w:rPr>
                <w:rFonts w:ascii="Arial" w:hAnsi="Arial" w:cs="Arial"/>
                <w:color w:val="000000"/>
                <w:sz w:val="28"/>
                <w:szCs w:val="28"/>
                <w:lang w:eastAsia="en-GB"/>
              </w:rPr>
            </w:pPr>
          </w:p>
        </w:tc>
      </w:tr>
    </w:tbl>
    <w:p w14:paraId="396D5899" w14:textId="77777777" w:rsidR="00AC6167" w:rsidRPr="00314CCF" w:rsidRDefault="00AC6167" w:rsidP="00565772">
      <w:pPr>
        <w:rPr>
          <w:rFonts w:ascii="Calibri" w:eastAsia="Calibri" w:hAnsi="Calibri" w:cs="Times New Roman"/>
          <w:u w:val="single"/>
        </w:rPr>
      </w:pPr>
    </w:p>
    <w:p w14:paraId="1D4C7B4E" w14:textId="62D4DDF5" w:rsidR="00565772" w:rsidRPr="001B50C3" w:rsidRDefault="00565772" w:rsidP="00C21D43">
      <w:pPr>
        <w:pStyle w:val="ListParagraph"/>
        <w:numPr>
          <w:ilvl w:val="0"/>
          <w:numId w:val="7"/>
        </w:numPr>
        <w:ind w:left="284" w:hanging="284"/>
        <w:rPr>
          <w:rFonts w:ascii="Arial" w:eastAsia="Calibri" w:hAnsi="Arial" w:cs="Arial"/>
          <w:b/>
          <w:bCs/>
          <w:sz w:val="24"/>
          <w:szCs w:val="24"/>
          <w:u w:val="single"/>
        </w:rPr>
      </w:pPr>
      <w:r w:rsidRPr="001B50C3">
        <w:rPr>
          <w:rFonts w:ascii="Arial" w:eastAsia="Calibri" w:hAnsi="Arial" w:cs="Arial"/>
          <w:b/>
          <w:bCs/>
          <w:sz w:val="24"/>
          <w:szCs w:val="24"/>
          <w:u w:val="single"/>
        </w:rPr>
        <w:t>Considerations of the data</w:t>
      </w:r>
      <w:r w:rsidR="005E023B" w:rsidRPr="001B50C3">
        <w:rPr>
          <w:rFonts w:ascii="Arial" w:eastAsia="Calibri" w:hAnsi="Arial" w:cs="Arial"/>
          <w:b/>
          <w:bCs/>
          <w:sz w:val="24"/>
          <w:szCs w:val="24"/>
          <w:u w:val="single"/>
        </w:rPr>
        <w:t xml:space="preserve"> outputs</w:t>
      </w:r>
    </w:p>
    <w:p w14:paraId="3B89DB93" w14:textId="50B2D5A2" w:rsidR="00A5333F" w:rsidRPr="00691A01" w:rsidRDefault="00A5333F" w:rsidP="00A5333F">
      <w:pPr>
        <w:rPr>
          <w:rFonts w:ascii="Arial" w:eastAsia="Calibri" w:hAnsi="Arial" w:cs="Arial"/>
        </w:rPr>
      </w:pPr>
      <w:r w:rsidRPr="00691A01">
        <w:rPr>
          <w:rFonts w:ascii="Arial" w:eastAsia="Calibri" w:hAnsi="Arial" w:cs="Arial"/>
        </w:rPr>
        <w:t xml:space="preserve">The local authority does not consider the cost information from providers to be wholly reflective of the state of the market and needs to be reviewed </w:t>
      </w:r>
      <w:proofErr w:type="gramStart"/>
      <w:r w:rsidRPr="00691A01">
        <w:rPr>
          <w:rFonts w:ascii="Arial" w:eastAsia="Calibri" w:hAnsi="Arial" w:cs="Arial"/>
        </w:rPr>
        <w:t>in light of</w:t>
      </w:r>
      <w:proofErr w:type="gramEnd"/>
      <w:r w:rsidRPr="00691A01">
        <w:rPr>
          <w:rFonts w:ascii="Arial" w:eastAsia="Calibri" w:hAnsi="Arial" w:cs="Arial"/>
        </w:rPr>
        <w:t xml:space="preserve"> other information </w:t>
      </w:r>
      <w:r w:rsidR="00FF6E57" w:rsidRPr="0073496B">
        <w:rPr>
          <w:rFonts w:ascii="Arial" w:eastAsia="Calibri" w:hAnsi="Arial" w:cs="Arial"/>
        </w:rPr>
        <w:t xml:space="preserve">as </w:t>
      </w:r>
      <w:r w:rsidR="0038463B" w:rsidRPr="0073496B">
        <w:rPr>
          <w:rFonts w:ascii="Arial" w:eastAsia="Calibri" w:hAnsi="Arial" w:cs="Arial"/>
        </w:rPr>
        <w:t>only one</w:t>
      </w:r>
      <w:r w:rsidR="00FF6E57" w:rsidRPr="0073496B">
        <w:rPr>
          <w:rFonts w:ascii="Arial" w:eastAsia="Calibri" w:hAnsi="Arial" w:cs="Arial"/>
        </w:rPr>
        <w:t xml:space="preserve"> of the providers deliver</w:t>
      </w:r>
      <w:r w:rsidR="0038463B" w:rsidRPr="0073496B">
        <w:rPr>
          <w:rFonts w:ascii="Arial" w:eastAsia="Calibri" w:hAnsi="Arial" w:cs="Arial"/>
        </w:rPr>
        <w:t>s</w:t>
      </w:r>
      <w:r w:rsidR="00FF6E57" w:rsidRPr="0073496B">
        <w:rPr>
          <w:rFonts w:ascii="Arial" w:eastAsia="Calibri" w:hAnsi="Arial" w:cs="Arial"/>
        </w:rPr>
        <w:t xml:space="preserve"> a lead </w:t>
      </w:r>
      <w:r w:rsidR="003E290D" w:rsidRPr="0073496B">
        <w:rPr>
          <w:rFonts w:ascii="Arial" w:eastAsia="Calibri" w:hAnsi="Arial" w:cs="Arial"/>
        </w:rPr>
        <w:t>locality-based</w:t>
      </w:r>
      <w:r w:rsidR="00FF6E57" w:rsidRPr="0073496B">
        <w:rPr>
          <w:rFonts w:ascii="Arial" w:eastAsia="Calibri" w:hAnsi="Arial" w:cs="Arial"/>
        </w:rPr>
        <w:t xml:space="preserve"> service in line with the chosen commissioning model</w:t>
      </w:r>
      <w:r w:rsidR="003E290D">
        <w:rPr>
          <w:rFonts w:ascii="Arial" w:eastAsia="Calibri" w:hAnsi="Arial" w:cs="Arial"/>
        </w:rPr>
        <w:t>.</w:t>
      </w:r>
    </w:p>
    <w:p w14:paraId="0D2DF71D" w14:textId="77777777" w:rsidR="00C7643A" w:rsidRDefault="00A5333F" w:rsidP="00A5333F">
      <w:pPr>
        <w:rPr>
          <w:rFonts w:ascii="Arial" w:eastAsia="Calibri" w:hAnsi="Arial" w:cs="Arial"/>
        </w:rPr>
      </w:pPr>
      <w:r w:rsidRPr="00691A01">
        <w:rPr>
          <w:rFonts w:ascii="Arial" w:eastAsia="Calibri" w:hAnsi="Arial" w:cs="Arial"/>
        </w:rPr>
        <w:t xml:space="preserve">In considering the approach to the information provided by the returns there is a need to </w:t>
      </w:r>
      <w:proofErr w:type="gramStart"/>
      <w:r w:rsidRPr="00691A01">
        <w:rPr>
          <w:rFonts w:ascii="Arial" w:eastAsia="Calibri" w:hAnsi="Arial" w:cs="Arial"/>
        </w:rPr>
        <w:t>take into account</w:t>
      </w:r>
      <w:proofErr w:type="gramEnd"/>
      <w:r w:rsidRPr="00691A01">
        <w:rPr>
          <w:rFonts w:ascii="Arial" w:eastAsia="Calibri" w:hAnsi="Arial" w:cs="Arial"/>
        </w:rPr>
        <w:t xml:space="preserve"> some limitations in the information </w:t>
      </w:r>
      <w:r w:rsidRPr="00C7643A">
        <w:rPr>
          <w:rFonts w:ascii="Arial" w:eastAsia="Calibri" w:hAnsi="Arial" w:cs="Arial"/>
        </w:rPr>
        <w:t>and our local commissioning context</w:t>
      </w:r>
      <w:r w:rsidRPr="00E64E28">
        <w:rPr>
          <w:rFonts w:ascii="Arial" w:eastAsia="Calibri" w:hAnsi="Arial" w:cs="Arial"/>
        </w:rPr>
        <w:t>. These are as follows:</w:t>
      </w:r>
      <w:r w:rsidR="0093190B">
        <w:rPr>
          <w:rFonts w:ascii="Arial" w:eastAsia="Calibri" w:hAnsi="Arial" w:cs="Arial"/>
        </w:rPr>
        <w:t xml:space="preserve"> </w:t>
      </w:r>
    </w:p>
    <w:p w14:paraId="7798C358" w14:textId="5E2E6883" w:rsidR="00AB5212" w:rsidRPr="00341AE2" w:rsidRDefault="0093190B" w:rsidP="00341AE2">
      <w:pPr>
        <w:rPr>
          <w:rFonts w:ascii="Arial" w:eastAsia="Calibri" w:hAnsi="Arial" w:cs="Arial"/>
        </w:rPr>
      </w:pPr>
      <w:r w:rsidRPr="00C7643A">
        <w:rPr>
          <w:rFonts w:ascii="Arial" w:eastAsia="Calibri" w:hAnsi="Arial" w:cs="Arial"/>
        </w:rPr>
        <w:t>Key considerations:</w:t>
      </w:r>
    </w:p>
    <w:p w14:paraId="7F579A7E" w14:textId="4D51E99A" w:rsidR="00AB5212" w:rsidRPr="00C21D43" w:rsidRDefault="00AB5212" w:rsidP="00C21D43">
      <w:pPr>
        <w:pStyle w:val="ListParagraph"/>
        <w:numPr>
          <w:ilvl w:val="0"/>
          <w:numId w:val="8"/>
        </w:numPr>
        <w:ind w:left="1134" w:hanging="567"/>
        <w:rPr>
          <w:rFonts w:ascii="Arial" w:eastAsia="Calibri" w:hAnsi="Arial" w:cs="Arial"/>
        </w:rPr>
      </w:pPr>
      <w:r w:rsidRPr="00C21D43">
        <w:rPr>
          <w:rFonts w:ascii="Arial" w:eastAsia="Calibri" w:hAnsi="Arial" w:cs="Arial"/>
        </w:rPr>
        <w:t>Small numbers of providers</w:t>
      </w:r>
      <w:r w:rsidR="00E64E28">
        <w:rPr>
          <w:rFonts w:ascii="Arial" w:eastAsia="Calibri" w:hAnsi="Arial" w:cs="Arial"/>
        </w:rPr>
        <w:t xml:space="preserve"> in scope and participating</w:t>
      </w:r>
      <w:r w:rsidR="00BB2E51">
        <w:rPr>
          <w:rFonts w:ascii="Arial" w:eastAsia="Calibri" w:hAnsi="Arial" w:cs="Arial"/>
        </w:rPr>
        <w:t>.</w:t>
      </w:r>
      <w:r w:rsidR="0093190B">
        <w:rPr>
          <w:rFonts w:ascii="Arial" w:eastAsia="Calibri" w:hAnsi="Arial" w:cs="Arial"/>
        </w:rPr>
        <w:t xml:space="preserve"> </w:t>
      </w:r>
      <w:r w:rsidRPr="00C21D43">
        <w:rPr>
          <w:rFonts w:ascii="Arial" w:eastAsia="Calibri" w:hAnsi="Arial" w:cs="Arial"/>
        </w:rPr>
        <w:tab/>
      </w:r>
    </w:p>
    <w:p w14:paraId="5ECEC237" w14:textId="77BA9AB7" w:rsidR="00AB5212" w:rsidRPr="00C21D43" w:rsidRDefault="00AB5212" w:rsidP="00C21D43">
      <w:pPr>
        <w:pStyle w:val="ListParagraph"/>
        <w:numPr>
          <w:ilvl w:val="0"/>
          <w:numId w:val="8"/>
        </w:numPr>
        <w:ind w:left="1134" w:hanging="567"/>
        <w:rPr>
          <w:rFonts w:ascii="Arial" w:eastAsia="Calibri" w:hAnsi="Arial" w:cs="Arial"/>
        </w:rPr>
      </w:pPr>
      <w:bookmarkStart w:id="3" w:name="_Hlk115357520"/>
      <w:r w:rsidRPr="00C21D43">
        <w:rPr>
          <w:rFonts w:ascii="Arial" w:eastAsia="Calibri" w:hAnsi="Arial" w:cs="Arial"/>
        </w:rPr>
        <w:t xml:space="preserve">Locality based models </w:t>
      </w:r>
      <w:r w:rsidR="000B0681" w:rsidRPr="00C21D43">
        <w:rPr>
          <w:rFonts w:ascii="Arial" w:eastAsia="Calibri" w:hAnsi="Arial" w:cs="Arial"/>
        </w:rPr>
        <w:t>which is</w:t>
      </w:r>
      <w:r w:rsidR="00CA3A9A" w:rsidRPr="00C21D43">
        <w:rPr>
          <w:rFonts w:ascii="Arial" w:eastAsia="Calibri" w:hAnsi="Arial" w:cs="Arial"/>
        </w:rPr>
        <w:t xml:space="preserve"> a</w:t>
      </w:r>
      <w:r w:rsidR="000B0681" w:rsidRPr="00C21D43">
        <w:rPr>
          <w:rFonts w:ascii="Arial" w:eastAsia="Calibri" w:hAnsi="Arial" w:cs="Arial"/>
        </w:rPr>
        <w:t xml:space="preserve"> core commissioning model</w:t>
      </w:r>
      <w:r w:rsidR="00E64E28">
        <w:rPr>
          <w:rFonts w:ascii="Arial" w:eastAsia="Calibri" w:hAnsi="Arial" w:cs="Arial"/>
        </w:rPr>
        <w:t xml:space="preserve"> which the returns do not fully reflect</w:t>
      </w:r>
      <w:r w:rsidR="00BB2E51">
        <w:rPr>
          <w:rFonts w:ascii="Arial" w:eastAsia="Calibri" w:hAnsi="Arial" w:cs="Arial"/>
        </w:rPr>
        <w:t>.</w:t>
      </w:r>
      <w:r w:rsidR="000B0681" w:rsidRPr="00C21D43">
        <w:rPr>
          <w:rFonts w:ascii="Arial" w:eastAsia="Calibri" w:hAnsi="Arial" w:cs="Arial"/>
        </w:rPr>
        <w:t xml:space="preserve"> </w:t>
      </w:r>
    </w:p>
    <w:bookmarkEnd w:id="3"/>
    <w:p w14:paraId="3CFDAE4B" w14:textId="1A8848AF" w:rsidR="00AB5212" w:rsidRPr="00C21D43" w:rsidRDefault="00AB5212" w:rsidP="00C21D43">
      <w:pPr>
        <w:pStyle w:val="ListParagraph"/>
        <w:numPr>
          <w:ilvl w:val="0"/>
          <w:numId w:val="8"/>
        </w:numPr>
        <w:ind w:left="1134" w:hanging="567"/>
        <w:rPr>
          <w:rFonts w:ascii="Arial" w:eastAsia="Calibri" w:hAnsi="Arial" w:cs="Arial"/>
        </w:rPr>
      </w:pPr>
      <w:r w:rsidRPr="00C21D43">
        <w:rPr>
          <w:rFonts w:ascii="Arial" w:eastAsia="Calibri" w:hAnsi="Arial" w:cs="Arial"/>
        </w:rPr>
        <w:t>Different business models</w:t>
      </w:r>
      <w:r w:rsidR="00BB2E51">
        <w:rPr>
          <w:rFonts w:ascii="Arial" w:eastAsia="Calibri" w:hAnsi="Arial" w:cs="Arial"/>
        </w:rPr>
        <w:t>.</w:t>
      </w:r>
      <w:r w:rsidRPr="00C21D43">
        <w:rPr>
          <w:rFonts w:ascii="Arial" w:eastAsia="Calibri" w:hAnsi="Arial" w:cs="Arial"/>
        </w:rPr>
        <w:t xml:space="preserve"> </w:t>
      </w:r>
    </w:p>
    <w:p w14:paraId="2B4F2CD8" w14:textId="50BB07A4" w:rsidR="00A5333F" w:rsidRDefault="00A5333F" w:rsidP="00C21D43">
      <w:pPr>
        <w:pStyle w:val="ListParagraph"/>
        <w:numPr>
          <w:ilvl w:val="0"/>
          <w:numId w:val="8"/>
        </w:numPr>
        <w:ind w:left="1134" w:hanging="567"/>
        <w:rPr>
          <w:rFonts w:ascii="Arial" w:eastAsia="Calibri" w:hAnsi="Arial" w:cs="Arial"/>
        </w:rPr>
      </w:pPr>
      <w:r w:rsidRPr="00FF6E57">
        <w:rPr>
          <w:rFonts w:ascii="Arial" w:eastAsia="Calibri" w:hAnsi="Arial" w:cs="Arial"/>
        </w:rPr>
        <w:t>Consistency in the methodology providers have used to apportion costs</w:t>
      </w:r>
      <w:r w:rsidR="00BB2E51" w:rsidRPr="00FF6E57">
        <w:rPr>
          <w:rFonts w:ascii="Arial" w:eastAsia="Calibri" w:hAnsi="Arial" w:cs="Arial"/>
        </w:rPr>
        <w:t>.</w:t>
      </w:r>
      <w:r w:rsidRPr="00FF6E57" w:rsidDel="006A5107">
        <w:rPr>
          <w:rFonts w:ascii="Arial" w:eastAsia="Calibri" w:hAnsi="Arial" w:cs="Arial"/>
        </w:rPr>
        <w:t xml:space="preserve"> </w:t>
      </w:r>
    </w:p>
    <w:p w14:paraId="6DEDEC26" w14:textId="7A1AB52C" w:rsidR="00FF6E57" w:rsidRPr="00FF6E57" w:rsidRDefault="00FF6E57" w:rsidP="00FF6E57">
      <w:pPr>
        <w:pStyle w:val="ListParagraph"/>
        <w:numPr>
          <w:ilvl w:val="0"/>
          <w:numId w:val="8"/>
        </w:numPr>
        <w:ind w:left="1134" w:hanging="567"/>
        <w:rPr>
          <w:rFonts w:ascii="Arial" w:eastAsia="Calibri" w:hAnsi="Arial" w:cs="Arial"/>
        </w:rPr>
      </w:pPr>
      <w:r w:rsidRPr="00FF6E57">
        <w:rPr>
          <w:rFonts w:ascii="Arial" w:eastAsia="Calibri" w:hAnsi="Arial" w:cs="Arial"/>
        </w:rPr>
        <w:t xml:space="preserve">Variation in who completed the forms - </w:t>
      </w:r>
      <w:r w:rsidR="003E290D" w:rsidRPr="00FF6E57">
        <w:rPr>
          <w:rFonts w:ascii="Arial" w:eastAsia="Calibri" w:hAnsi="Arial" w:cs="Arial"/>
        </w:rPr>
        <w:t>e.g.,</w:t>
      </w:r>
      <w:r w:rsidRPr="00FF6E57">
        <w:rPr>
          <w:rFonts w:ascii="Arial" w:eastAsia="Calibri" w:hAnsi="Arial" w:cs="Arial"/>
        </w:rPr>
        <w:t xml:space="preserve"> in some cases corporate leads, in other cases individual </w:t>
      </w:r>
      <w:r w:rsidR="0029746D">
        <w:rPr>
          <w:rFonts w:ascii="Arial" w:eastAsia="Calibri" w:hAnsi="Arial" w:cs="Arial"/>
        </w:rPr>
        <w:t>provider</w:t>
      </w:r>
      <w:r w:rsidRPr="00FF6E57">
        <w:rPr>
          <w:rFonts w:ascii="Arial" w:eastAsia="Calibri" w:hAnsi="Arial" w:cs="Arial"/>
        </w:rPr>
        <w:t xml:space="preserve"> managers</w:t>
      </w:r>
      <w:r w:rsidR="00EE6A7E">
        <w:rPr>
          <w:rFonts w:ascii="Arial" w:eastAsia="Calibri" w:hAnsi="Arial" w:cs="Arial"/>
        </w:rPr>
        <w:t>.</w:t>
      </w:r>
      <w:r w:rsidRPr="00FF6E57">
        <w:rPr>
          <w:rFonts w:ascii="Arial" w:eastAsia="Calibri" w:hAnsi="Arial" w:cs="Arial"/>
          <w:highlight w:val="yellow"/>
        </w:rPr>
        <w:t xml:space="preserve"> </w:t>
      </w:r>
    </w:p>
    <w:p w14:paraId="26FF8F34" w14:textId="7FED4B6C" w:rsidR="00A5333F" w:rsidRPr="00C21D43" w:rsidRDefault="00A5333F" w:rsidP="00C21D43">
      <w:pPr>
        <w:pStyle w:val="ListParagraph"/>
        <w:numPr>
          <w:ilvl w:val="0"/>
          <w:numId w:val="8"/>
        </w:numPr>
        <w:ind w:left="1134" w:hanging="567"/>
        <w:rPr>
          <w:rFonts w:ascii="Arial" w:eastAsia="Calibri" w:hAnsi="Arial" w:cs="Arial"/>
        </w:rPr>
      </w:pPr>
      <w:r w:rsidRPr="00C21D43">
        <w:rPr>
          <w:rFonts w:ascii="Arial" w:eastAsia="Calibri" w:hAnsi="Arial" w:cs="Arial"/>
        </w:rPr>
        <w:t>General issues about the consistency and accuracy of some of the data</w:t>
      </w:r>
      <w:r w:rsidR="00BB2E51">
        <w:rPr>
          <w:rFonts w:ascii="Arial" w:eastAsia="Calibri" w:hAnsi="Arial" w:cs="Arial"/>
        </w:rPr>
        <w:t>.</w:t>
      </w:r>
      <w:r w:rsidRPr="00C21D43">
        <w:rPr>
          <w:rFonts w:ascii="Arial" w:eastAsia="Calibri" w:hAnsi="Arial" w:cs="Arial"/>
        </w:rPr>
        <w:t xml:space="preserve"> </w:t>
      </w:r>
    </w:p>
    <w:p w14:paraId="5D860AEF" w14:textId="4F1FC25D" w:rsidR="00DF7612" w:rsidRPr="00C21D43" w:rsidRDefault="00DF7612" w:rsidP="00C21D43">
      <w:pPr>
        <w:pStyle w:val="ListParagraph"/>
        <w:numPr>
          <w:ilvl w:val="0"/>
          <w:numId w:val="8"/>
        </w:numPr>
        <w:ind w:left="1134" w:hanging="567"/>
        <w:rPr>
          <w:rFonts w:ascii="Arial" w:eastAsia="Calibri" w:hAnsi="Arial" w:cs="Arial"/>
        </w:rPr>
      </w:pPr>
      <w:r w:rsidRPr="00C21D43">
        <w:rPr>
          <w:rFonts w:ascii="Arial" w:eastAsia="Calibri" w:hAnsi="Arial" w:cs="Arial"/>
        </w:rPr>
        <w:t>Span of business - providers operating cross boundary therefore includes costs external of our local market</w:t>
      </w:r>
      <w:r w:rsidR="00EE6A7E">
        <w:rPr>
          <w:rFonts w:ascii="Arial" w:eastAsia="Calibri" w:hAnsi="Arial" w:cs="Arial"/>
        </w:rPr>
        <w:t>.</w:t>
      </w:r>
    </w:p>
    <w:p w14:paraId="1B06693C" w14:textId="6E29B9DF" w:rsidR="00AB5212" w:rsidRDefault="00AB5212" w:rsidP="00C21D43">
      <w:pPr>
        <w:pStyle w:val="ListParagraph"/>
        <w:numPr>
          <w:ilvl w:val="0"/>
          <w:numId w:val="8"/>
        </w:numPr>
        <w:ind w:left="1134" w:hanging="567"/>
        <w:rPr>
          <w:rFonts w:ascii="Arial" w:eastAsia="Calibri" w:hAnsi="Arial" w:cs="Arial"/>
        </w:rPr>
      </w:pPr>
      <w:r w:rsidRPr="00FF6E57">
        <w:rPr>
          <w:rFonts w:ascii="Arial" w:eastAsia="Calibri" w:hAnsi="Arial" w:cs="Arial"/>
        </w:rPr>
        <w:t>Data</w:t>
      </w:r>
      <w:r w:rsidR="00FF6E57" w:rsidRPr="00FF6E57">
        <w:rPr>
          <w:rFonts w:ascii="Arial" w:eastAsia="Calibri" w:hAnsi="Arial" w:cs="Arial"/>
        </w:rPr>
        <w:t xml:space="preserve"> used</w:t>
      </w:r>
      <w:r w:rsidRPr="00FF6E57">
        <w:rPr>
          <w:rFonts w:ascii="Arial" w:eastAsia="Calibri" w:hAnsi="Arial" w:cs="Arial"/>
        </w:rPr>
        <w:t xml:space="preserve"> as </w:t>
      </w:r>
      <w:proofErr w:type="gramStart"/>
      <w:r w:rsidR="00FF23E9">
        <w:rPr>
          <w:rFonts w:ascii="Arial" w:eastAsia="Calibri" w:hAnsi="Arial" w:cs="Arial"/>
        </w:rPr>
        <w:t>at</w:t>
      </w:r>
      <w:proofErr w:type="gramEnd"/>
      <w:r w:rsidR="00FF23E9">
        <w:rPr>
          <w:rFonts w:ascii="Arial" w:eastAsia="Calibri" w:hAnsi="Arial" w:cs="Arial"/>
        </w:rPr>
        <w:t xml:space="preserve"> </w:t>
      </w:r>
      <w:r w:rsidRPr="00FF6E57">
        <w:rPr>
          <w:rFonts w:ascii="Arial" w:eastAsia="Calibri" w:hAnsi="Arial" w:cs="Arial"/>
        </w:rPr>
        <w:t>April 2022</w:t>
      </w:r>
      <w:r w:rsidRPr="00C21D43">
        <w:rPr>
          <w:rFonts w:ascii="Arial" w:eastAsia="Calibri" w:hAnsi="Arial" w:cs="Arial"/>
        </w:rPr>
        <w:t xml:space="preserve">. </w:t>
      </w:r>
    </w:p>
    <w:p w14:paraId="51CC980C" w14:textId="00D12C9A" w:rsidR="000676D7" w:rsidRPr="00C21D43" w:rsidRDefault="000676D7" w:rsidP="00C21D43">
      <w:pPr>
        <w:pStyle w:val="ListParagraph"/>
        <w:numPr>
          <w:ilvl w:val="0"/>
          <w:numId w:val="8"/>
        </w:numPr>
        <w:ind w:left="1134" w:hanging="567"/>
        <w:rPr>
          <w:rFonts w:ascii="Arial" w:eastAsia="Calibri" w:hAnsi="Arial" w:cs="Arial"/>
        </w:rPr>
      </w:pPr>
      <w:r>
        <w:rPr>
          <w:rFonts w:ascii="Arial" w:eastAsia="Calibri" w:hAnsi="Arial" w:cs="Arial"/>
        </w:rPr>
        <w:t>The results of further engagement with providers in early 2023</w:t>
      </w:r>
    </w:p>
    <w:p w14:paraId="512E81D1" w14:textId="77777777" w:rsidR="00691A01" w:rsidRDefault="00691A01" w:rsidP="00565772">
      <w:pPr>
        <w:rPr>
          <w:rFonts w:ascii="Calibri" w:eastAsia="Calibri" w:hAnsi="Calibri" w:cs="Times New Roman"/>
          <w:b/>
          <w:bCs/>
          <w:u w:val="single"/>
        </w:rPr>
      </w:pPr>
    </w:p>
    <w:p w14:paraId="3AB27F16" w14:textId="21C02114" w:rsidR="009E1113" w:rsidRPr="00691A01" w:rsidRDefault="00891369" w:rsidP="00C21D43">
      <w:pPr>
        <w:pStyle w:val="ListParagraph"/>
        <w:numPr>
          <w:ilvl w:val="0"/>
          <w:numId w:val="7"/>
        </w:numPr>
        <w:ind w:left="284" w:hanging="284"/>
        <w:rPr>
          <w:rFonts w:ascii="Arial" w:eastAsia="Calibri" w:hAnsi="Arial" w:cs="Arial"/>
          <w:b/>
          <w:bCs/>
          <w:sz w:val="24"/>
          <w:szCs w:val="24"/>
          <w:u w:val="single"/>
        </w:rPr>
      </w:pPr>
      <w:r w:rsidRPr="00691A01">
        <w:rPr>
          <w:rFonts w:ascii="Arial" w:eastAsia="Calibri" w:hAnsi="Arial" w:cs="Arial"/>
          <w:b/>
          <w:bCs/>
          <w:sz w:val="24"/>
          <w:szCs w:val="24"/>
          <w:u w:val="single"/>
        </w:rPr>
        <w:t>Choice of model</w:t>
      </w:r>
      <w:r w:rsidR="00AC6167" w:rsidRPr="00691A01">
        <w:rPr>
          <w:rFonts w:ascii="Arial" w:eastAsia="Calibri" w:hAnsi="Arial" w:cs="Arial"/>
          <w:b/>
          <w:bCs/>
          <w:sz w:val="24"/>
          <w:szCs w:val="24"/>
          <w:u w:val="single"/>
        </w:rPr>
        <w:t xml:space="preserve"> for </w:t>
      </w:r>
      <w:r w:rsidR="00F557AF" w:rsidRPr="00691A01">
        <w:rPr>
          <w:rFonts w:ascii="Arial" w:eastAsia="Calibri" w:hAnsi="Arial" w:cs="Arial"/>
          <w:b/>
          <w:bCs/>
          <w:sz w:val="24"/>
          <w:szCs w:val="24"/>
          <w:u w:val="single"/>
        </w:rPr>
        <w:t>calculating</w:t>
      </w:r>
      <w:r w:rsidR="00AC6167" w:rsidRPr="00691A01">
        <w:rPr>
          <w:rFonts w:ascii="Arial" w:eastAsia="Calibri" w:hAnsi="Arial" w:cs="Arial"/>
          <w:b/>
          <w:bCs/>
          <w:sz w:val="24"/>
          <w:szCs w:val="24"/>
          <w:u w:val="single"/>
        </w:rPr>
        <w:t xml:space="preserve"> </w:t>
      </w:r>
      <w:r w:rsidR="00F557AF" w:rsidRPr="00691A01">
        <w:rPr>
          <w:rFonts w:ascii="Arial" w:eastAsia="Calibri" w:hAnsi="Arial" w:cs="Arial"/>
          <w:b/>
          <w:bCs/>
          <w:sz w:val="24"/>
          <w:szCs w:val="24"/>
          <w:u w:val="single"/>
        </w:rPr>
        <w:t>median</w:t>
      </w:r>
      <w:r w:rsidRPr="00691A01">
        <w:rPr>
          <w:rFonts w:ascii="Arial" w:eastAsia="Calibri" w:hAnsi="Arial" w:cs="Arial"/>
          <w:b/>
          <w:bCs/>
          <w:sz w:val="24"/>
          <w:szCs w:val="24"/>
          <w:u w:val="single"/>
        </w:rPr>
        <w:t>.</w:t>
      </w:r>
    </w:p>
    <w:p w14:paraId="5A600C10" w14:textId="36B91915" w:rsidR="009E1113" w:rsidRPr="00F54D2D" w:rsidRDefault="00691A01" w:rsidP="009E1113">
      <w:pPr>
        <w:rPr>
          <w:rFonts w:ascii="Arial" w:eastAsia="Calibri" w:hAnsi="Arial" w:cs="Arial"/>
        </w:rPr>
      </w:pPr>
      <w:bookmarkStart w:id="4" w:name="_Hlk115803042"/>
      <w:bookmarkStart w:id="5" w:name="_Hlk115286798"/>
      <w:bookmarkStart w:id="6" w:name="_Hlk115357719"/>
      <w:r w:rsidRPr="00691A01">
        <w:rPr>
          <w:rFonts w:ascii="Arial" w:eastAsia="Calibri" w:hAnsi="Arial" w:cs="Arial"/>
        </w:rPr>
        <w:t xml:space="preserve">Due to </w:t>
      </w:r>
      <w:r w:rsidR="00BC4532" w:rsidRPr="0029746D">
        <w:rPr>
          <w:rFonts w:ascii="Arial" w:eastAsia="Calibri" w:hAnsi="Arial" w:cs="Arial"/>
        </w:rPr>
        <w:t>having only received</w:t>
      </w:r>
      <w:r w:rsidR="00BC4532">
        <w:rPr>
          <w:rFonts w:ascii="Arial" w:eastAsia="Calibri" w:hAnsi="Arial" w:cs="Arial"/>
        </w:rPr>
        <w:t xml:space="preserve"> </w:t>
      </w:r>
      <w:r w:rsidRPr="00691A01">
        <w:rPr>
          <w:rFonts w:ascii="Arial" w:eastAsia="Calibri" w:hAnsi="Arial" w:cs="Arial"/>
        </w:rPr>
        <w:t xml:space="preserve">two returns the 4 different methods of calculating the median were considered with three </w:t>
      </w:r>
      <w:bookmarkEnd w:id="4"/>
      <w:r w:rsidR="00BB2E51" w:rsidRPr="0029746D">
        <w:rPr>
          <w:rFonts w:ascii="Arial" w:eastAsia="Calibri" w:hAnsi="Arial" w:cs="Arial"/>
        </w:rPr>
        <w:t>providing the same result</w:t>
      </w:r>
      <w:r w:rsidRPr="00691A01">
        <w:rPr>
          <w:rFonts w:ascii="Arial" w:eastAsia="Calibri" w:hAnsi="Arial" w:cs="Arial"/>
        </w:rPr>
        <w:t>. This included the median per section which was the same method used in the residential fair cost of care exercise</w:t>
      </w:r>
      <w:bookmarkEnd w:id="5"/>
      <w:r w:rsidR="00BB2E51">
        <w:rPr>
          <w:rFonts w:ascii="Arial" w:eastAsia="Calibri" w:hAnsi="Arial" w:cs="Arial"/>
        </w:rPr>
        <w:t xml:space="preserve">. </w:t>
      </w:r>
    </w:p>
    <w:p w14:paraId="253ED7D1" w14:textId="7FF95139" w:rsidR="009E1113" w:rsidRPr="00691A01" w:rsidRDefault="005021B0" w:rsidP="005021B0">
      <w:pPr>
        <w:rPr>
          <w:rFonts w:ascii="Arial" w:eastAsia="Calibri" w:hAnsi="Arial" w:cs="Arial"/>
        </w:rPr>
      </w:pPr>
      <w:proofErr w:type="gramStart"/>
      <w:r w:rsidRPr="00691A01">
        <w:rPr>
          <w:rFonts w:ascii="Arial" w:eastAsia="Calibri" w:hAnsi="Arial" w:cs="Arial"/>
        </w:rPr>
        <w:t>North East</w:t>
      </w:r>
      <w:proofErr w:type="gramEnd"/>
      <w:r w:rsidRPr="00691A01">
        <w:rPr>
          <w:rFonts w:ascii="Arial" w:eastAsia="Calibri" w:hAnsi="Arial" w:cs="Arial"/>
        </w:rPr>
        <w:t xml:space="preserve"> Lincolnshire has had </w:t>
      </w:r>
      <w:r w:rsidR="009E1113" w:rsidRPr="00691A01">
        <w:rPr>
          <w:rFonts w:ascii="Arial" w:eastAsia="Calibri" w:hAnsi="Arial" w:cs="Arial"/>
        </w:rPr>
        <w:t>to take</w:t>
      </w:r>
      <w:r w:rsidR="00464F1C" w:rsidRPr="00691A01">
        <w:rPr>
          <w:rFonts w:ascii="Arial" w:eastAsia="Calibri" w:hAnsi="Arial" w:cs="Arial"/>
        </w:rPr>
        <w:t xml:space="preserve"> into</w:t>
      </w:r>
      <w:r w:rsidR="009E1113" w:rsidRPr="00691A01">
        <w:rPr>
          <w:rFonts w:ascii="Arial" w:eastAsia="Calibri" w:hAnsi="Arial" w:cs="Arial"/>
        </w:rPr>
        <w:t xml:space="preserve"> consideration </w:t>
      </w:r>
      <w:r w:rsidRPr="00691A01">
        <w:rPr>
          <w:rFonts w:ascii="Arial" w:eastAsia="Calibri" w:hAnsi="Arial" w:cs="Arial"/>
        </w:rPr>
        <w:t xml:space="preserve">the fact that there have only been </w:t>
      </w:r>
      <w:r w:rsidR="00835236" w:rsidRPr="00691A01">
        <w:rPr>
          <w:rFonts w:ascii="Arial" w:eastAsia="Calibri" w:hAnsi="Arial" w:cs="Arial"/>
        </w:rPr>
        <w:t>two</w:t>
      </w:r>
      <w:r w:rsidRPr="00691A01">
        <w:rPr>
          <w:rFonts w:ascii="Arial" w:eastAsia="Calibri" w:hAnsi="Arial" w:cs="Arial"/>
        </w:rPr>
        <w:t xml:space="preserve"> responses and that </w:t>
      </w:r>
      <w:r w:rsidR="00FA1CF9">
        <w:rPr>
          <w:rFonts w:ascii="Arial" w:eastAsia="Calibri" w:hAnsi="Arial" w:cs="Arial"/>
        </w:rPr>
        <w:t xml:space="preserve">only </w:t>
      </w:r>
      <w:r w:rsidRPr="00E64E28">
        <w:rPr>
          <w:rFonts w:ascii="Arial" w:eastAsia="Calibri" w:hAnsi="Arial" w:cs="Arial"/>
        </w:rPr>
        <w:t xml:space="preserve">one of the </w:t>
      </w:r>
      <w:r w:rsidR="004B28BD" w:rsidRPr="00E64E28">
        <w:rPr>
          <w:rFonts w:ascii="Arial" w:eastAsia="Calibri" w:hAnsi="Arial" w:cs="Arial"/>
        </w:rPr>
        <w:t>respondents</w:t>
      </w:r>
      <w:r w:rsidRPr="00E64E28">
        <w:rPr>
          <w:rFonts w:ascii="Arial" w:eastAsia="Calibri" w:hAnsi="Arial" w:cs="Arial"/>
        </w:rPr>
        <w:t xml:space="preserve"> represent the model of locality provision</w:t>
      </w:r>
      <w:r w:rsidRPr="00691A01">
        <w:rPr>
          <w:rFonts w:ascii="Arial" w:eastAsia="Calibri" w:hAnsi="Arial" w:cs="Arial"/>
        </w:rPr>
        <w:t xml:space="preserve">. As only some and not all local providers have provided information, or a type of information, this has been noted. This has led the </w:t>
      </w:r>
      <w:r w:rsidR="00EE7C1A" w:rsidRPr="00691A01">
        <w:rPr>
          <w:rFonts w:ascii="Arial" w:eastAsia="Calibri" w:hAnsi="Arial" w:cs="Arial"/>
        </w:rPr>
        <w:t xml:space="preserve">local authority to </w:t>
      </w:r>
      <w:r w:rsidRPr="00691A01">
        <w:rPr>
          <w:rFonts w:ascii="Arial" w:eastAsia="Calibri" w:hAnsi="Arial" w:cs="Arial"/>
        </w:rPr>
        <w:t xml:space="preserve">consider the impact of travel as it doesn’t </w:t>
      </w:r>
      <w:r w:rsidR="00112222" w:rsidRPr="00691A01">
        <w:rPr>
          <w:rFonts w:ascii="Arial" w:eastAsia="Calibri" w:hAnsi="Arial" w:cs="Arial"/>
        </w:rPr>
        <w:t>represent</w:t>
      </w:r>
      <w:r w:rsidRPr="00691A01">
        <w:rPr>
          <w:rFonts w:ascii="Arial" w:eastAsia="Calibri" w:hAnsi="Arial" w:cs="Arial"/>
        </w:rPr>
        <w:t xml:space="preserve"> the preferred </w:t>
      </w:r>
      <w:r w:rsidR="00112222" w:rsidRPr="00691A01">
        <w:rPr>
          <w:rFonts w:ascii="Arial" w:eastAsia="Calibri" w:hAnsi="Arial" w:cs="Arial"/>
        </w:rPr>
        <w:t>commissioning</w:t>
      </w:r>
      <w:r w:rsidRPr="00691A01">
        <w:rPr>
          <w:rFonts w:ascii="Arial" w:eastAsia="Calibri" w:hAnsi="Arial" w:cs="Arial"/>
        </w:rPr>
        <w:t xml:space="preserve"> model </w:t>
      </w:r>
      <w:r w:rsidR="00112222" w:rsidRPr="00691A01">
        <w:rPr>
          <w:rFonts w:ascii="Arial" w:eastAsia="Calibri" w:hAnsi="Arial" w:cs="Arial"/>
        </w:rPr>
        <w:t xml:space="preserve">when </w:t>
      </w:r>
      <w:r w:rsidR="00112222" w:rsidRPr="0029746D">
        <w:rPr>
          <w:rFonts w:ascii="Arial" w:eastAsia="Calibri" w:hAnsi="Arial" w:cs="Arial"/>
        </w:rPr>
        <w:t xml:space="preserve">coming to </w:t>
      </w:r>
      <w:r w:rsidR="00314CCF" w:rsidRPr="0029746D">
        <w:rPr>
          <w:rFonts w:ascii="Arial" w:eastAsia="Calibri" w:hAnsi="Arial" w:cs="Arial"/>
        </w:rPr>
        <w:t>its</w:t>
      </w:r>
      <w:r w:rsidR="00112222" w:rsidRPr="0029746D">
        <w:rPr>
          <w:rFonts w:ascii="Arial" w:eastAsia="Calibri" w:hAnsi="Arial" w:cs="Arial"/>
        </w:rPr>
        <w:t xml:space="preserve"> figure</w:t>
      </w:r>
      <w:r w:rsidR="00BB2E51">
        <w:rPr>
          <w:rFonts w:ascii="Arial" w:eastAsia="Calibri" w:hAnsi="Arial" w:cs="Arial"/>
        </w:rPr>
        <w:t>.</w:t>
      </w:r>
    </w:p>
    <w:p w14:paraId="76EA4244" w14:textId="00D604DC" w:rsidR="009E1113" w:rsidRDefault="00C971F4" w:rsidP="009E1113">
      <w:pPr>
        <w:rPr>
          <w:rFonts w:ascii="Arial" w:eastAsia="Calibri" w:hAnsi="Arial" w:cs="Arial"/>
        </w:rPr>
      </w:pPr>
      <w:r w:rsidRPr="00691A01">
        <w:rPr>
          <w:rFonts w:ascii="Arial" w:eastAsia="Calibri" w:hAnsi="Arial" w:cs="Arial"/>
        </w:rPr>
        <w:t xml:space="preserve">The local </w:t>
      </w:r>
      <w:r w:rsidR="00FF5FFF" w:rsidRPr="00691A01">
        <w:rPr>
          <w:rFonts w:ascii="Arial" w:eastAsia="Calibri" w:hAnsi="Arial" w:cs="Arial"/>
        </w:rPr>
        <w:t>authority</w:t>
      </w:r>
      <w:r w:rsidR="009E1113" w:rsidRPr="00691A01">
        <w:rPr>
          <w:rFonts w:ascii="Arial" w:eastAsia="Calibri" w:hAnsi="Arial" w:cs="Arial"/>
        </w:rPr>
        <w:t xml:space="preserve"> recognise</w:t>
      </w:r>
      <w:r w:rsidR="000B0681" w:rsidRPr="00691A01">
        <w:rPr>
          <w:rFonts w:ascii="Arial" w:eastAsia="Calibri" w:hAnsi="Arial" w:cs="Arial"/>
        </w:rPr>
        <w:t>s</w:t>
      </w:r>
      <w:r w:rsidR="009E1113" w:rsidRPr="00691A01">
        <w:rPr>
          <w:rFonts w:ascii="Arial" w:eastAsia="Calibri" w:hAnsi="Arial" w:cs="Arial"/>
        </w:rPr>
        <w:t xml:space="preserve"> there are limitations to </w:t>
      </w:r>
      <w:r w:rsidR="006901FF" w:rsidRPr="00691A01">
        <w:rPr>
          <w:rFonts w:ascii="Arial" w:eastAsia="Calibri" w:hAnsi="Arial" w:cs="Arial"/>
        </w:rPr>
        <w:t>using the median in this circumstance</w:t>
      </w:r>
      <w:r w:rsidR="009E1113" w:rsidRPr="00691A01">
        <w:rPr>
          <w:rFonts w:ascii="Arial" w:eastAsia="Calibri" w:hAnsi="Arial" w:cs="Arial"/>
        </w:rPr>
        <w:t xml:space="preserve"> and ha</w:t>
      </w:r>
      <w:r w:rsidR="00464F1C" w:rsidRPr="00691A01">
        <w:rPr>
          <w:rFonts w:ascii="Arial" w:eastAsia="Calibri" w:hAnsi="Arial" w:cs="Arial"/>
        </w:rPr>
        <w:t>s</w:t>
      </w:r>
      <w:r w:rsidR="009E1113" w:rsidRPr="00691A01">
        <w:rPr>
          <w:rFonts w:ascii="Arial" w:eastAsia="Calibri" w:hAnsi="Arial" w:cs="Arial"/>
        </w:rPr>
        <w:t xml:space="preserve"> compared this to the regional data and we believe this keeps our approach in line with the region. </w:t>
      </w:r>
    </w:p>
    <w:bookmarkEnd w:id="6"/>
    <w:p w14:paraId="3EA26953" w14:textId="4DE3139A" w:rsidR="00F557AF" w:rsidRPr="00691A01" w:rsidRDefault="00F557AF" w:rsidP="00C21D43">
      <w:pPr>
        <w:pStyle w:val="ListParagraph"/>
        <w:numPr>
          <w:ilvl w:val="0"/>
          <w:numId w:val="7"/>
        </w:numPr>
        <w:ind w:left="284" w:hanging="284"/>
        <w:rPr>
          <w:rFonts w:ascii="Arial" w:eastAsia="Calibri" w:hAnsi="Arial" w:cs="Arial"/>
          <w:b/>
          <w:bCs/>
          <w:sz w:val="24"/>
          <w:szCs w:val="24"/>
          <w:u w:val="single"/>
        </w:rPr>
      </w:pPr>
      <w:r w:rsidRPr="00691A01">
        <w:rPr>
          <w:rFonts w:ascii="Arial" w:eastAsia="Calibri" w:hAnsi="Arial" w:cs="Arial"/>
          <w:b/>
          <w:bCs/>
          <w:sz w:val="24"/>
          <w:szCs w:val="24"/>
          <w:u w:val="single"/>
        </w:rPr>
        <w:t xml:space="preserve">Considerations on </w:t>
      </w:r>
      <w:r w:rsidR="00FC3E66" w:rsidRPr="0029746D">
        <w:rPr>
          <w:rFonts w:ascii="Arial" w:eastAsia="Calibri" w:hAnsi="Arial" w:cs="Arial"/>
          <w:b/>
          <w:bCs/>
          <w:sz w:val="24"/>
          <w:szCs w:val="24"/>
          <w:u w:val="single"/>
        </w:rPr>
        <w:t>r</w:t>
      </w:r>
      <w:r w:rsidRPr="00691A01">
        <w:rPr>
          <w:rFonts w:ascii="Arial" w:eastAsia="Calibri" w:hAnsi="Arial" w:cs="Arial"/>
          <w:b/>
          <w:bCs/>
          <w:sz w:val="24"/>
          <w:szCs w:val="24"/>
          <w:u w:val="single"/>
        </w:rPr>
        <w:t>eturns on operation and capit</w:t>
      </w:r>
      <w:r w:rsidR="00FC3E66" w:rsidRPr="0029746D">
        <w:rPr>
          <w:rFonts w:ascii="Arial" w:eastAsia="Calibri" w:hAnsi="Arial" w:cs="Arial"/>
          <w:b/>
          <w:bCs/>
          <w:sz w:val="24"/>
          <w:szCs w:val="24"/>
          <w:u w:val="single"/>
        </w:rPr>
        <w:t>a</w:t>
      </w:r>
      <w:r w:rsidRPr="00691A01">
        <w:rPr>
          <w:rFonts w:ascii="Arial" w:eastAsia="Calibri" w:hAnsi="Arial" w:cs="Arial"/>
          <w:b/>
          <w:bCs/>
          <w:sz w:val="24"/>
          <w:szCs w:val="24"/>
          <w:u w:val="single"/>
        </w:rPr>
        <w:t xml:space="preserve">l </w:t>
      </w:r>
    </w:p>
    <w:p w14:paraId="3BAF8618" w14:textId="772EEA3F" w:rsidR="00691A01" w:rsidRDefault="00142697" w:rsidP="009E1113">
      <w:pPr>
        <w:rPr>
          <w:rFonts w:ascii="Arial" w:eastAsia="Calibri" w:hAnsi="Arial" w:cs="Arial"/>
        </w:rPr>
      </w:pPr>
      <w:r w:rsidRPr="00142697">
        <w:rPr>
          <w:rFonts w:ascii="Arial" w:eastAsia="Calibri" w:hAnsi="Arial" w:cs="Arial"/>
        </w:rPr>
        <w:t xml:space="preserve">Given the different business models of the submissions received, there was a </w:t>
      </w:r>
      <w:r>
        <w:rPr>
          <w:rFonts w:ascii="Arial" w:eastAsia="Calibri" w:hAnsi="Arial" w:cs="Arial"/>
        </w:rPr>
        <w:t>variance</w:t>
      </w:r>
      <w:r w:rsidRPr="00142697">
        <w:rPr>
          <w:rFonts w:ascii="Arial" w:eastAsia="Calibri" w:hAnsi="Arial" w:cs="Arial"/>
        </w:rPr>
        <w:t xml:space="preserve"> in the level of profit stated. The median of the returns is similar, but higher than the </w:t>
      </w:r>
      <w:r w:rsidRPr="000676D7">
        <w:rPr>
          <w:rFonts w:ascii="Arial" w:eastAsia="Calibri" w:hAnsi="Arial" w:cs="Arial"/>
        </w:rPr>
        <w:t xml:space="preserve">UHUK proposed </w:t>
      </w:r>
      <w:r w:rsidRPr="000676D7">
        <w:rPr>
          <w:rFonts w:ascii="Arial" w:eastAsia="Calibri" w:hAnsi="Arial" w:cs="Arial"/>
        </w:rPr>
        <w:lastRenderedPageBreak/>
        <w:t>profit</w:t>
      </w:r>
      <w:r w:rsidRPr="00142697">
        <w:rPr>
          <w:rFonts w:ascii="Arial" w:eastAsia="Calibri" w:hAnsi="Arial" w:cs="Arial"/>
        </w:rPr>
        <w:t xml:space="preserve"> approach. However </w:t>
      </w:r>
      <w:r w:rsidR="00FA1CF9">
        <w:rPr>
          <w:rFonts w:ascii="Arial" w:eastAsia="Calibri" w:hAnsi="Arial" w:cs="Arial"/>
        </w:rPr>
        <w:t xml:space="preserve">as </w:t>
      </w:r>
      <w:r w:rsidRPr="00142697">
        <w:rPr>
          <w:rFonts w:ascii="Arial" w:eastAsia="Calibri" w:hAnsi="Arial" w:cs="Arial"/>
        </w:rPr>
        <w:t>the</w:t>
      </w:r>
      <w:r w:rsidR="00874CFA">
        <w:rPr>
          <w:rFonts w:ascii="Arial" w:eastAsia="Calibri" w:hAnsi="Arial" w:cs="Arial"/>
        </w:rPr>
        <w:t>re</w:t>
      </w:r>
      <w:r w:rsidRPr="00142697">
        <w:rPr>
          <w:rFonts w:ascii="Arial" w:eastAsia="Calibri" w:hAnsi="Arial" w:cs="Arial"/>
        </w:rPr>
        <w:t xml:space="preserve"> </w:t>
      </w:r>
      <w:r w:rsidR="00FA1CF9">
        <w:rPr>
          <w:rFonts w:ascii="Arial" w:eastAsia="Calibri" w:hAnsi="Arial" w:cs="Arial"/>
        </w:rPr>
        <w:t xml:space="preserve">were only two returns further work is needed to establish the appropriate level. </w:t>
      </w:r>
    </w:p>
    <w:p w14:paraId="2B5B9C7D" w14:textId="0E570C29" w:rsidR="008D43FA" w:rsidRPr="001B50C3" w:rsidRDefault="009E1113" w:rsidP="00C21D43">
      <w:pPr>
        <w:pStyle w:val="ListParagraph"/>
        <w:numPr>
          <w:ilvl w:val="0"/>
          <w:numId w:val="7"/>
        </w:numPr>
        <w:ind w:left="426" w:hanging="437"/>
        <w:rPr>
          <w:rFonts w:ascii="Arial" w:eastAsia="Calibri" w:hAnsi="Arial" w:cs="Arial"/>
          <w:b/>
          <w:bCs/>
          <w:sz w:val="24"/>
          <w:szCs w:val="24"/>
          <w:u w:val="single"/>
        </w:rPr>
      </w:pPr>
      <w:r w:rsidRPr="001B50C3">
        <w:rPr>
          <w:rFonts w:ascii="Arial" w:eastAsia="Calibri" w:hAnsi="Arial" w:cs="Arial"/>
          <w:b/>
          <w:bCs/>
          <w:sz w:val="24"/>
          <w:szCs w:val="24"/>
          <w:u w:val="single"/>
        </w:rPr>
        <w:t>Our plan for uplift</w:t>
      </w:r>
    </w:p>
    <w:p w14:paraId="13F148F4" w14:textId="0955DC1D" w:rsidR="006901FF" w:rsidRPr="00DD1C79" w:rsidRDefault="00E64E28" w:rsidP="002762DA">
      <w:pPr>
        <w:rPr>
          <w:rFonts w:ascii="Arial" w:eastAsia="Calibri" w:hAnsi="Arial" w:cs="Arial"/>
        </w:rPr>
      </w:pPr>
      <w:bookmarkStart w:id="7" w:name="_Hlk116045528"/>
      <w:proofErr w:type="gramStart"/>
      <w:r w:rsidRPr="00E64E28">
        <w:rPr>
          <w:rFonts w:ascii="Arial" w:eastAsia="Calibri" w:hAnsi="Arial" w:cs="Arial"/>
        </w:rPr>
        <w:t>North East</w:t>
      </w:r>
      <w:proofErr w:type="gramEnd"/>
      <w:r w:rsidRPr="00E64E28">
        <w:rPr>
          <w:rFonts w:ascii="Arial" w:eastAsia="Calibri" w:hAnsi="Arial" w:cs="Arial"/>
        </w:rPr>
        <w:t xml:space="preserve"> Lincolnshire uses a process of engagement with providers, which considers the existing fee rate in light of proposed national changes such as the </w:t>
      </w:r>
      <w:r w:rsidR="00EE6A7E" w:rsidRPr="005A11F7">
        <w:rPr>
          <w:rFonts w:ascii="Arial" w:eastAsia="Calibri" w:hAnsi="Arial" w:cs="Arial"/>
        </w:rPr>
        <w:t>n</w:t>
      </w:r>
      <w:r w:rsidRPr="00E64E28">
        <w:rPr>
          <w:rFonts w:ascii="Arial" w:eastAsia="Calibri" w:hAnsi="Arial" w:cs="Arial"/>
        </w:rPr>
        <w:t>ational living wage, general inflation levels and changes impacting on businesses. In addition, consideration of individual aspects of service delivery where cost changes are identified during engagement with providers including consideration of capacity and quality.  Adjustments to the fee level is considered as part of the Council budget process and resource allocation</w:t>
      </w:r>
      <w:r>
        <w:rPr>
          <w:rFonts w:ascii="Arial" w:eastAsia="Calibri" w:hAnsi="Arial" w:cs="Arial"/>
        </w:rPr>
        <w:t xml:space="preserve">. </w:t>
      </w:r>
      <w:r w:rsidR="00C971F4" w:rsidRPr="00DD1C79">
        <w:rPr>
          <w:rFonts w:ascii="Arial" w:eastAsia="Calibri" w:hAnsi="Arial" w:cs="Arial"/>
        </w:rPr>
        <w:t xml:space="preserve">The local </w:t>
      </w:r>
      <w:r w:rsidR="00FF5FFF" w:rsidRPr="00DD1C79">
        <w:rPr>
          <w:rFonts w:ascii="Arial" w:eastAsia="Calibri" w:hAnsi="Arial" w:cs="Arial"/>
        </w:rPr>
        <w:t>authority</w:t>
      </w:r>
      <w:r w:rsidR="009E1113" w:rsidRPr="00DD1C79">
        <w:rPr>
          <w:rFonts w:ascii="Arial" w:eastAsia="Calibri" w:hAnsi="Arial" w:cs="Arial"/>
        </w:rPr>
        <w:t xml:space="preserve"> ha</w:t>
      </w:r>
      <w:r w:rsidR="006C4443" w:rsidRPr="00DD1C79">
        <w:rPr>
          <w:rFonts w:ascii="Arial" w:eastAsia="Calibri" w:hAnsi="Arial" w:cs="Arial"/>
        </w:rPr>
        <w:t>s</w:t>
      </w:r>
      <w:r w:rsidR="009E1113" w:rsidRPr="00DD1C79">
        <w:rPr>
          <w:rFonts w:ascii="Arial" w:eastAsia="Calibri" w:hAnsi="Arial" w:cs="Arial"/>
        </w:rPr>
        <w:t xml:space="preserve"> a programme of annual engagement with providers</w:t>
      </w:r>
      <w:r w:rsidR="002762DA">
        <w:rPr>
          <w:rFonts w:ascii="Arial" w:eastAsia="Calibri" w:hAnsi="Arial" w:cs="Arial"/>
        </w:rPr>
        <w:t>.</w:t>
      </w:r>
      <w:r w:rsidR="009E1113" w:rsidRPr="00DD1C79">
        <w:rPr>
          <w:rFonts w:ascii="Arial" w:eastAsia="Calibri" w:hAnsi="Arial" w:cs="Arial"/>
        </w:rPr>
        <w:t xml:space="preserve"> </w:t>
      </w:r>
    </w:p>
    <w:p w14:paraId="75A8924C" w14:textId="7FE7FC42" w:rsidR="006901FF" w:rsidRDefault="006901FF" w:rsidP="009E1113">
      <w:pPr>
        <w:rPr>
          <w:rFonts w:ascii="Arial" w:eastAsia="Calibri" w:hAnsi="Arial" w:cs="Arial"/>
        </w:rPr>
      </w:pPr>
      <w:r w:rsidRPr="00DD1C79">
        <w:rPr>
          <w:rFonts w:ascii="Arial" w:eastAsia="Calibri" w:hAnsi="Arial" w:cs="Arial"/>
        </w:rPr>
        <w:t>Uplifts will</w:t>
      </w:r>
      <w:r w:rsidR="006C7072">
        <w:rPr>
          <w:rFonts w:ascii="Arial" w:eastAsia="Calibri" w:hAnsi="Arial" w:cs="Arial"/>
        </w:rPr>
        <w:t>,</w:t>
      </w:r>
      <w:r w:rsidRPr="00DD1C79">
        <w:rPr>
          <w:rFonts w:ascii="Arial" w:eastAsia="Calibri" w:hAnsi="Arial" w:cs="Arial"/>
        </w:rPr>
        <w:t xml:space="preserve"> </w:t>
      </w:r>
      <w:r w:rsidR="00314CCF" w:rsidRPr="00DD1C79">
        <w:rPr>
          <w:rFonts w:ascii="Arial" w:eastAsia="Calibri" w:hAnsi="Arial" w:cs="Arial"/>
        </w:rPr>
        <w:t>in the future</w:t>
      </w:r>
      <w:r w:rsidR="006C7072">
        <w:rPr>
          <w:rFonts w:ascii="Arial" w:eastAsia="Calibri" w:hAnsi="Arial" w:cs="Arial"/>
        </w:rPr>
        <w:t>,</w:t>
      </w:r>
      <w:r w:rsidR="00314CCF" w:rsidRPr="00DD1C79">
        <w:rPr>
          <w:rFonts w:ascii="Arial" w:eastAsia="Calibri" w:hAnsi="Arial" w:cs="Arial"/>
        </w:rPr>
        <w:t xml:space="preserve"> </w:t>
      </w:r>
      <w:r w:rsidRPr="00DD1C79">
        <w:rPr>
          <w:rFonts w:ascii="Arial" w:eastAsia="Calibri" w:hAnsi="Arial" w:cs="Arial"/>
        </w:rPr>
        <w:t>also be based on the level and type of provision, and this is reflected in our local needs assessments</w:t>
      </w:r>
      <w:r w:rsidR="00314CCF" w:rsidRPr="00DD1C79">
        <w:rPr>
          <w:rFonts w:ascii="Arial" w:eastAsia="Calibri" w:hAnsi="Arial" w:cs="Arial"/>
        </w:rPr>
        <w:t xml:space="preserve"> and continued development of </w:t>
      </w:r>
      <w:r w:rsidR="0079438A" w:rsidRPr="00DD1C79">
        <w:rPr>
          <w:rFonts w:ascii="Arial" w:eastAsia="Calibri" w:hAnsi="Arial" w:cs="Arial"/>
        </w:rPr>
        <w:t xml:space="preserve">the </w:t>
      </w:r>
      <w:r w:rsidR="003E290D" w:rsidRPr="00DD1C79">
        <w:rPr>
          <w:rFonts w:ascii="Arial" w:eastAsia="Calibri" w:hAnsi="Arial" w:cs="Arial"/>
        </w:rPr>
        <w:t>locality-based</w:t>
      </w:r>
      <w:r w:rsidR="00314CCF" w:rsidRPr="00DD1C79">
        <w:rPr>
          <w:rFonts w:ascii="Arial" w:eastAsia="Calibri" w:hAnsi="Arial" w:cs="Arial"/>
        </w:rPr>
        <w:t xml:space="preserve"> model</w:t>
      </w:r>
      <w:r w:rsidRPr="00DD1C79">
        <w:rPr>
          <w:rFonts w:ascii="Arial" w:eastAsia="Calibri" w:hAnsi="Arial" w:cs="Arial"/>
        </w:rPr>
        <w:t xml:space="preserve"> </w:t>
      </w:r>
      <w:r w:rsidR="0079438A" w:rsidRPr="00DD1C79">
        <w:rPr>
          <w:rFonts w:ascii="Arial" w:eastAsia="Calibri" w:hAnsi="Arial" w:cs="Arial"/>
        </w:rPr>
        <w:t xml:space="preserve">which is a key foundation in </w:t>
      </w:r>
      <w:r w:rsidRPr="00DD1C79">
        <w:rPr>
          <w:rFonts w:ascii="Arial" w:eastAsia="Calibri" w:hAnsi="Arial" w:cs="Arial"/>
        </w:rPr>
        <w:t xml:space="preserve">the market sustainability plan. </w:t>
      </w:r>
    </w:p>
    <w:bookmarkEnd w:id="7"/>
    <w:p w14:paraId="17E1206C" w14:textId="77777777" w:rsidR="00F36238" w:rsidRPr="00F36238" w:rsidRDefault="00F36238" w:rsidP="00F36238">
      <w:pPr>
        <w:rPr>
          <w:rFonts w:ascii="Arial" w:eastAsia="Calibri" w:hAnsi="Arial" w:cs="Arial"/>
        </w:rPr>
      </w:pPr>
      <w:r w:rsidRPr="00F36238">
        <w:rPr>
          <w:rFonts w:ascii="Arial" w:eastAsia="Calibri" w:hAnsi="Arial" w:cs="Arial"/>
        </w:rPr>
        <w:t xml:space="preserve">The Market Position Statement for 2022 – 2025 outlines strategic commissioning intentions in </w:t>
      </w:r>
      <w:proofErr w:type="gramStart"/>
      <w:r w:rsidRPr="00F36238">
        <w:rPr>
          <w:rFonts w:ascii="Arial" w:eastAsia="Calibri" w:hAnsi="Arial" w:cs="Arial"/>
        </w:rPr>
        <w:t>North East</w:t>
      </w:r>
      <w:proofErr w:type="gramEnd"/>
      <w:r w:rsidRPr="00F36238">
        <w:rPr>
          <w:rFonts w:ascii="Arial" w:eastAsia="Calibri" w:hAnsi="Arial" w:cs="Arial"/>
        </w:rPr>
        <w:t xml:space="preserve"> Lincolnshire.</w:t>
      </w:r>
    </w:p>
    <w:p w14:paraId="32A58004" w14:textId="691A8C3F" w:rsidR="00F36238" w:rsidRPr="00F36238" w:rsidRDefault="00F36238" w:rsidP="00F36238">
      <w:pPr>
        <w:rPr>
          <w:rFonts w:ascii="Arial" w:eastAsia="Calibri" w:hAnsi="Arial" w:cs="Arial"/>
        </w:rPr>
      </w:pPr>
      <w:r w:rsidRPr="00F36238">
        <w:rPr>
          <w:rFonts w:ascii="Arial" w:eastAsia="Calibri" w:hAnsi="Arial" w:cs="Arial"/>
        </w:rPr>
        <w:t>More detail on our commissioning intentions in coming years will be published at the end of March 2023</w:t>
      </w:r>
      <w:r w:rsidR="00746E3E">
        <w:rPr>
          <w:rFonts w:ascii="Arial" w:eastAsia="Calibri" w:hAnsi="Arial" w:cs="Arial"/>
        </w:rPr>
        <w:t xml:space="preserve"> in a Market Sustainability Plan</w:t>
      </w:r>
      <w:r w:rsidRPr="00F36238">
        <w:rPr>
          <w:rFonts w:ascii="Arial" w:eastAsia="Calibri" w:hAnsi="Arial" w:cs="Arial"/>
        </w:rPr>
        <w:t>.</w:t>
      </w:r>
    </w:p>
    <w:p w14:paraId="522682FC" w14:textId="3DEA008E" w:rsidR="00B733BD" w:rsidRPr="00B733BD" w:rsidRDefault="00EE6A7E" w:rsidP="00E64E28">
      <w:pPr>
        <w:pStyle w:val="ListParagraph"/>
        <w:numPr>
          <w:ilvl w:val="0"/>
          <w:numId w:val="7"/>
        </w:numPr>
        <w:ind w:left="284"/>
        <w:rPr>
          <w:rFonts w:ascii="Arial" w:eastAsia="Calibri" w:hAnsi="Arial" w:cs="Arial"/>
          <w:b/>
          <w:bCs/>
          <w:sz w:val="24"/>
          <w:szCs w:val="24"/>
          <w:u w:val="single"/>
        </w:rPr>
      </w:pPr>
      <w:r w:rsidRPr="00EE6A7E">
        <w:rPr>
          <w:rFonts w:ascii="Arial" w:eastAsia="Calibri" w:hAnsi="Arial" w:cs="Arial"/>
          <w:b/>
          <w:bCs/>
          <w:sz w:val="24"/>
          <w:szCs w:val="24"/>
        </w:rPr>
        <w:t xml:space="preserve"> </w:t>
      </w:r>
      <w:r w:rsidR="00B733BD" w:rsidRPr="00B733BD">
        <w:rPr>
          <w:rFonts w:ascii="Arial" w:eastAsia="Calibri" w:hAnsi="Arial" w:cs="Arial"/>
          <w:b/>
          <w:bCs/>
          <w:sz w:val="24"/>
          <w:szCs w:val="24"/>
          <w:u w:val="single"/>
        </w:rPr>
        <w:t>Other Cost of Care Data Requirements</w:t>
      </w:r>
    </w:p>
    <w:p w14:paraId="2A7BF19D" w14:textId="1533A12C" w:rsidR="00B733BD" w:rsidRPr="00B733BD" w:rsidRDefault="00B733BD" w:rsidP="00B733BD">
      <w:pPr>
        <w:rPr>
          <w:rFonts w:ascii="Arial" w:eastAsia="Calibri" w:hAnsi="Arial" w:cs="Arial"/>
        </w:rPr>
      </w:pPr>
      <w:r>
        <w:rPr>
          <w:rFonts w:ascii="Arial" w:eastAsia="Calibri" w:hAnsi="Arial" w:cs="Arial"/>
        </w:rPr>
        <w:t>The</w:t>
      </w:r>
      <w:r w:rsidRPr="00B733BD">
        <w:rPr>
          <w:rFonts w:ascii="Arial" w:eastAsia="Calibri" w:hAnsi="Arial" w:cs="Arial"/>
        </w:rPr>
        <w:t xml:space="preserve"> percentage calculation used to present the distance from the cost of care exercise result does not reflect the change from current IBCF rate to reach the cost of care. The current calculation appears to understate the gap.</w:t>
      </w:r>
    </w:p>
    <w:sectPr w:rsidR="00B733BD" w:rsidRPr="00B733BD" w:rsidSect="00FB56D0">
      <w:pgSz w:w="11906" w:h="16838"/>
      <w:pgMar w:top="1276" w:right="1274"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9C00" w14:textId="77777777" w:rsidR="0075541C" w:rsidRDefault="0075541C" w:rsidP="0075541C">
      <w:pPr>
        <w:spacing w:after="0" w:line="240" w:lineRule="auto"/>
      </w:pPr>
      <w:r>
        <w:separator/>
      </w:r>
    </w:p>
  </w:endnote>
  <w:endnote w:type="continuationSeparator" w:id="0">
    <w:p w14:paraId="1ED67D7A" w14:textId="77777777" w:rsidR="0075541C" w:rsidRDefault="0075541C" w:rsidP="00755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FC869" w14:textId="77777777" w:rsidR="0075541C" w:rsidRDefault="0075541C" w:rsidP="0075541C">
      <w:pPr>
        <w:spacing w:after="0" w:line="240" w:lineRule="auto"/>
      </w:pPr>
      <w:r>
        <w:separator/>
      </w:r>
    </w:p>
  </w:footnote>
  <w:footnote w:type="continuationSeparator" w:id="0">
    <w:p w14:paraId="69F3FEE7" w14:textId="77777777" w:rsidR="0075541C" w:rsidRDefault="0075541C" w:rsidP="007554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1534"/>
    <w:multiLevelType w:val="hybridMultilevel"/>
    <w:tmpl w:val="4BD6A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B23D2"/>
    <w:multiLevelType w:val="hybridMultilevel"/>
    <w:tmpl w:val="D1183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549D6"/>
    <w:multiLevelType w:val="hybridMultilevel"/>
    <w:tmpl w:val="5F244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F3AF6"/>
    <w:multiLevelType w:val="multilevel"/>
    <w:tmpl w:val="7DF804E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E5C71D7"/>
    <w:multiLevelType w:val="hybridMultilevel"/>
    <w:tmpl w:val="B9EC3BE2"/>
    <w:lvl w:ilvl="0" w:tplc="B52E41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CD3439"/>
    <w:multiLevelType w:val="hybridMultilevel"/>
    <w:tmpl w:val="5596A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51834"/>
    <w:multiLevelType w:val="hybridMultilevel"/>
    <w:tmpl w:val="5E5EB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7F6053"/>
    <w:multiLevelType w:val="hybridMultilevel"/>
    <w:tmpl w:val="29180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426665"/>
    <w:multiLevelType w:val="hybridMultilevel"/>
    <w:tmpl w:val="184A42A2"/>
    <w:lvl w:ilvl="0" w:tplc="591C1658">
      <w:start w:val="1"/>
      <w:numFmt w:val="decimal"/>
      <w:lvlText w:val="%1."/>
      <w:lvlJc w:val="left"/>
      <w:pPr>
        <w:ind w:left="720" w:hanging="360"/>
      </w:pPr>
      <w:rPr>
        <w:rFonts w:hint="default"/>
      </w:rPr>
    </w:lvl>
    <w:lvl w:ilvl="1" w:tplc="591C1658">
      <w:start w:val="1"/>
      <w:numFmt w:val="decimal"/>
      <w:lvlText w:val="%2."/>
      <w:lvlJc w:val="left"/>
      <w:pPr>
        <w:ind w:left="1440" w:hanging="360"/>
      </w:pPr>
      <w:rPr>
        <w:rFonts w:hint="default"/>
      </w:rPr>
    </w:lvl>
    <w:lvl w:ilvl="2" w:tplc="DE62DD02">
      <w:numFmt w:val="bullet"/>
      <w:lvlText w:val="•"/>
      <w:lvlJc w:val="left"/>
      <w:pPr>
        <w:ind w:left="2700" w:hanging="720"/>
      </w:pPr>
      <w:rPr>
        <w:rFonts w:ascii="Calibri" w:eastAsia="Calibri" w:hAnsi="Calibri" w:cs="Calibri"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6A7A61"/>
    <w:multiLevelType w:val="hybridMultilevel"/>
    <w:tmpl w:val="6B18D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2897144">
    <w:abstractNumId w:val="9"/>
  </w:num>
  <w:num w:numId="2" w16cid:durableId="226428481">
    <w:abstractNumId w:val="6"/>
  </w:num>
  <w:num w:numId="3" w16cid:durableId="1112825451">
    <w:abstractNumId w:val="2"/>
  </w:num>
  <w:num w:numId="4" w16cid:durableId="710304862">
    <w:abstractNumId w:val="0"/>
  </w:num>
  <w:num w:numId="5" w16cid:durableId="419839657">
    <w:abstractNumId w:val="3"/>
  </w:num>
  <w:num w:numId="6" w16cid:durableId="744256968">
    <w:abstractNumId w:val="5"/>
  </w:num>
  <w:num w:numId="7" w16cid:durableId="520972533">
    <w:abstractNumId w:val="4"/>
  </w:num>
  <w:num w:numId="8" w16cid:durableId="1264191461">
    <w:abstractNumId w:val="1"/>
  </w:num>
  <w:num w:numId="9" w16cid:durableId="671686637">
    <w:abstractNumId w:val="8"/>
  </w:num>
  <w:num w:numId="10" w16cid:durableId="19609933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576"/>
    <w:rsid w:val="00015B9D"/>
    <w:rsid w:val="00030581"/>
    <w:rsid w:val="00042FDA"/>
    <w:rsid w:val="000532DE"/>
    <w:rsid w:val="00056766"/>
    <w:rsid w:val="00063D9F"/>
    <w:rsid w:val="00066DC7"/>
    <w:rsid w:val="000676D7"/>
    <w:rsid w:val="00080887"/>
    <w:rsid w:val="00092A30"/>
    <w:rsid w:val="000B0681"/>
    <w:rsid w:val="000B1DB8"/>
    <w:rsid w:val="001035CE"/>
    <w:rsid w:val="00112222"/>
    <w:rsid w:val="00124B72"/>
    <w:rsid w:val="00142697"/>
    <w:rsid w:val="00155FA3"/>
    <w:rsid w:val="00181EBB"/>
    <w:rsid w:val="001B50C3"/>
    <w:rsid w:val="00202180"/>
    <w:rsid w:val="00216350"/>
    <w:rsid w:val="00216E7C"/>
    <w:rsid w:val="00276232"/>
    <w:rsid w:val="002762DA"/>
    <w:rsid w:val="0029746D"/>
    <w:rsid w:val="002B0576"/>
    <w:rsid w:val="002E37A2"/>
    <w:rsid w:val="002F7AF4"/>
    <w:rsid w:val="00314CCF"/>
    <w:rsid w:val="00341548"/>
    <w:rsid w:val="00341AE2"/>
    <w:rsid w:val="0038463B"/>
    <w:rsid w:val="003A27EF"/>
    <w:rsid w:val="003E290D"/>
    <w:rsid w:val="00406295"/>
    <w:rsid w:val="0045623B"/>
    <w:rsid w:val="00464F1C"/>
    <w:rsid w:val="004A7572"/>
    <w:rsid w:val="004B28BD"/>
    <w:rsid w:val="004D3FFE"/>
    <w:rsid w:val="004E053B"/>
    <w:rsid w:val="004F3726"/>
    <w:rsid w:val="005021B0"/>
    <w:rsid w:val="00507D2E"/>
    <w:rsid w:val="0053661D"/>
    <w:rsid w:val="00564B66"/>
    <w:rsid w:val="00565772"/>
    <w:rsid w:val="005773E2"/>
    <w:rsid w:val="00591D91"/>
    <w:rsid w:val="005A11F7"/>
    <w:rsid w:val="005B14EA"/>
    <w:rsid w:val="005B1788"/>
    <w:rsid w:val="005E023B"/>
    <w:rsid w:val="005E0463"/>
    <w:rsid w:val="0061442A"/>
    <w:rsid w:val="0061784E"/>
    <w:rsid w:val="0062209D"/>
    <w:rsid w:val="00672F65"/>
    <w:rsid w:val="00680624"/>
    <w:rsid w:val="006901FF"/>
    <w:rsid w:val="00691A01"/>
    <w:rsid w:val="006C4443"/>
    <w:rsid w:val="006C7072"/>
    <w:rsid w:val="006C732A"/>
    <w:rsid w:val="006E4ECE"/>
    <w:rsid w:val="0073496B"/>
    <w:rsid w:val="00746E3E"/>
    <w:rsid w:val="0075541C"/>
    <w:rsid w:val="00761672"/>
    <w:rsid w:val="00767E4D"/>
    <w:rsid w:val="0079438A"/>
    <w:rsid w:val="007A143E"/>
    <w:rsid w:val="007A4A2A"/>
    <w:rsid w:val="007B3AFB"/>
    <w:rsid w:val="007C2283"/>
    <w:rsid w:val="007E00D9"/>
    <w:rsid w:val="007F1081"/>
    <w:rsid w:val="00807434"/>
    <w:rsid w:val="0081089D"/>
    <w:rsid w:val="00812DEA"/>
    <w:rsid w:val="00814185"/>
    <w:rsid w:val="00820C07"/>
    <w:rsid w:val="00835236"/>
    <w:rsid w:val="008563C9"/>
    <w:rsid w:val="008638AB"/>
    <w:rsid w:val="00874CFA"/>
    <w:rsid w:val="00891369"/>
    <w:rsid w:val="008A2523"/>
    <w:rsid w:val="008D43FA"/>
    <w:rsid w:val="0090178B"/>
    <w:rsid w:val="00922CCD"/>
    <w:rsid w:val="0093190B"/>
    <w:rsid w:val="009A4D52"/>
    <w:rsid w:val="009E1113"/>
    <w:rsid w:val="009E2B6E"/>
    <w:rsid w:val="00A30A5A"/>
    <w:rsid w:val="00A34332"/>
    <w:rsid w:val="00A37ABD"/>
    <w:rsid w:val="00A5333F"/>
    <w:rsid w:val="00AB5212"/>
    <w:rsid w:val="00AB7141"/>
    <w:rsid w:val="00AC6167"/>
    <w:rsid w:val="00AD4AD0"/>
    <w:rsid w:val="00AD6D22"/>
    <w:rsid w:val="00B07B1E"/>
    <w:rsid w:val="00B135B3"/>
    <w:rsid w:val="00B24042"/>
    <w:rsid w:val="00B307BF"/>
    <w:rsid w:val="00B733BD"/>
    <w:rsid w:val="00B74B10"/>
    <w:rsid w:val="00B82A9F"/>
    <w:rsid w:val="00BB1DBE"/>
    <w:rsid w:val="00BB2E51"/>
    <w:rsid w:val="00BC4532"/>
    <w:rsid w:val="00BF57C4"/>
    <w:rsid w:val="00C21D43"/>
    <w:rsid w:val="00C2730D"/>
    <w:rsid w:val="00C30BB2"/>
    <w:rsid w:val="00C53920"/>
    <w:rsid w:val="00C547C5"/>
    <w:rsid w:val="00C7643A"/>
    <w:rsid w:val="00C954E5"/>
    <w:rsid w:val="00C971F4"/>
    <w:rsid w:val="00C97426"/>
    <w:rsid w:val="00CA1B75"/>
    <w:rsid w:val="00CA3A9A"/>
    <w:rsid w:val="00D06E9A"/>
    <w:rsid w:val="00D11E17"/>
    <w:rsid w:val="00D166F5"/>
    <w:rsid w:val="00D355CA"/>
    <w:rsid w:val="00D942EE"/>
    <w:rsid w:val="00DA249C"/>
    <w:rsid w:val="00DD1C79"/>
    <w:rsid w:val="00DF71EC"/>
    <w:rsid w:val="00DF7612"/>
    <w:rsid w:val="00E55900"/>
    <w:rsid w:val="00E64E28"/>
    <w:rsid w:val="00E83172"/>
    <w:rsid w:val="00E95543"/>
    <w:rsid w:val="00EA2B02"/>
    <w:rsid w:val="00EA7851"/>
    <w:rsid w:val="00EB3713"/>
    <w:rsid w:val="00EB5913"/>
    <w:rsid w:val="00EC7259"/>
    <w:rsid w:val="00EE52DB"/>
    <w:rsid w:val="00EE6A7E"/>
    <w:rsid w:val="00EE7C1A"/>
    <w:rsid w:val="00F32B1F"/>
    <w:rsid w:val="00F36238"/>
    <w:rsid w:val="00F46BD5"/>
    <w:rsid w:val="00F54D2D"/>
    <w:rsid w:val="00F557AF"/>
    <w:rsid w:val="00FA0676"/>
    <w:rsid w:val="00FA1CF9"/>
    <w:rsid w:val="00FB56D0"/>
    <w:rsid w:val="00FB5843"/>
    <w:rsid w:val="00FC3E66"/>
    <w:rsid w:val="00FC5EF1"/>
    <w:rsid w:val="00FD2DB3"/>
    <w:rsid w:val="00FF23E9"/>
    <w:rsid w:val="00FF5FFF"/>
    <w:rsid w:val="00FF6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B1A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65772"/>
    <w:rPr>
      <w:sz w:val="16"/>
      <w:szCs w:val="16"/>
    </w:rPr>
  </w:style>
  <w:style w:type="paragraph" w:customStyle="1" w:styleId="CommentText1">
    <w:name w:val="Comment Text1"/>
    <w:basedOn w:val="Normal"/>
    <w:next w:val="CommentText"/>
    <w:link w:val="CommentTextChar"/>
    <w:uiPriority w:val="99"/>
    <w:semiHidden/>
    <w:unhideWhenUsed/>
    <w:rsid w:val="00565772"/>
    <w:pPr>
      <w:spacing w:line="240" w:lineRule="auto"/>
    </w:pPr>
    <w:rPr>
      <w:sz w:val="20"/>
      <w:szCs w:val="20"/>
    </w:rPr>
  </w:style>
  <w:style w:type="character" w:customStyle="1" w:styleId="CommentTextChar">
    <w:name w:val="Comment Text Char"/>
    <w:basedOn w:val="DefaultParagraphFont"/>
    <w:link w:val="CommentText1"/>
    <w:uiPriority w:val="99"/>
    <w:semiHidden/>
    <w:rsid w:val="00565772"/>
    <w:rPr>
      <w:sz w:val="20"/>
      <w:szCs w:val="20"/>
    </w:rPr>
  </w:style>
  <w:style w:type="paragraph" w:styleId="CommentText">
    <w:name w:val="annotation text"/>
    <w:basedOn w:val="Normal"/>
    <w:link w:val="CommentTextChar1"/>
    <w:uiPriority w:val="99"/>
    <w:unhideWhenUsed/>
    <w:rsid w:val="00565772"/>
    <w:pPr>
      <w:spacing w:line="240" w:lineRule="auto"/>
    </w:pPr>
    <w:rPr>
      <w:sz w:val="20"/>
      <w:szCs w:val="20"/>
    </w:rPr>
  </w:style>
  <w:style w:type="character" w:customStyle="1" w:styleId="CommentTextChar1">
    <w:name w:val="Comment Text Char1"/>
    <w:basedOn w:val="DefaultParagraphFont"/>
    <w:link w:val="CommentText"/>
    <w:uiPriority w:val="99"/>
    <w:rsid w:val="00565772"/>
    <w:rPr>
      <w:sz w:val="20"/>
      <w:szCs w:val="20"/>
    </w:rPr>
  </w:style>
  <w:style w:type="paragraph" w:styleId="CommentSubject">
    <w:name w:val="annotation subject"/>
    <w:basedOn w:val="CommentText"/>
    <w:next w:val="CommentText"/>
    <w:link w:val="CommentSubjectChar"/>
    <w:uiPriority w:val="99"/>
    <w:semiHidden/>
    <w:unhideWhenUsed/>
    <w:rsid w:val="007F1081"/>
    <w:rPr>
      <w:b/>
      <w:bCs/>
    </w:rPr>
  </w:style>
  <w:style w:type="character" w:customStyle="1" w:styleId="CommentSubjectChar">
    <w:name w:val="Comment Subject Char"/>
    <w:basedOn w:val="CommentTextChar1"/>
    <w:link w:val="CommentSubject"/>
    <w:uiPriority w:val="99"/>
    <w:semiHidden/>
    <w:rsid w:val="007F1081"/>
    <w:rPr>
      <w:b/>
      <w:bCs/>
      <w:sz w:val="20"/>
      <w:szCs w:val="20"/>
    </w:rPr>
  </w:style>
  <w:style w:type="paragraph" w:styleId="ListParagraph">
    <w:name w:val="List Paragraph"/>
    <w:basedOn w:val="Normal"/>
    <w:uiPriority w:val="34"/>
    <w:qFormat/>
    <w:rsid w:val="008D43FA"/>
    <w:pPr>
      <w:ind w:left="720"/>
      <w:contextualSpacing/>
    </w:pPr>
  </w:style>
  <w:style w:type="paragraph" w:styleId="Revision">
    <w:name w:val="Revision"/>
    <w:hidden/>
    <w:uiPriority w:val="99"/>
    <w:semiHidden/>
    <w:rsid w:val="00C971F4"/>
    <w:pPr>
      <w:spacing w:after="0" w:line="240" w:lineRule="auto"/>
    </w:pPr>
  </w:style>
  <w:style w:type="paragraph" w:styleId="Header">
    <w:name w:val="header"/>
    <w:basedOn w:val="Normal"/>
    <w:link w:val="HeaderChar"/>
    <w:uiPriority w:val="99"/>
    <w:unhideWhenUsed/>
    <w:rsid w:val="00BF57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7C4"/>
  </w:style>
  <w:style w:type="table" w:styleId="TableGrid">
    <w:name w:val="Table Grid"/>
    <w:basedOn w:val="TableNormal"/>
    <w:uiPriority w:val="39"/>
    <w:rsid w:val="00680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554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5301">
      <w:bodyDiv w:val="1"/>
      <w:marLeft w:val="0"/>
      <w:marRight w:val="0"/>
      <w:marTop w:val="0"/>
      <w:marBottom w:val="0"/>
      <w:divBdr>
        <w:top w:val="none" w:sz="0" w:space="0" w:color="auto"/>
        <w:left w:val="none" w:sz="0" w:space="0" w:color="auto"/>
        <w:bottom w:val="none" w:sz="0" w:space="0" w:color="auto"/>
        <w:right w:val="none" w:sz="0" w:space="0" w:color="auto"/>
      </w:divBdr>
    </w:div>
    <w:div w:id="739206424">
      <w:bodyDiv w:val="1"/>
      <w:marLeft w:val="0"/>
      <w:marRight w:val="0"/>
      <w:marTop w:val="0"/>
      <w:marBottom w:val="0"/>
      <w:divBdr>
        <w:top w:val="none" w:sz="0" w:space="0" w:color="auto"/>
        <w:left w:val="none" w:sz="0" w:space="0" w:color="auto"/>
        <w:bottom w:val="none" w:sz="0" w:space="0" w:color="auto"/>
        <w:right w:val="none" w:sz="0" w:space="0" w:color="auto"/>
      </w:divBdr>
    </w:div>
    <w:div w:id="928276034">
      <w:bodyDiv w:val="1"/>
      <w:marLeft w:val="0"/>
      <w:marRight w:val="0"/>
      <w:marTop w:val="0"/>
      <w:marBottom w:val="0"/>
      <w:divBdr>
        <w:top w:val="none" w:sz="0" w:space="0" w:color="auto"/>
        <w:left w:val="none" w:sz="0" w:space="0" w:color="auto"/>
        <w:bottom w:val="none" w:sz="0" w:space="0" w:color="auto"/>
        <w:right w:val="none" w:sz="0" w:space="0" w:color="auto"/>
      </w:divBdr>
    </w:div>
    <w:div w:id="934050026">
      <w:bodyDiv w:val="1"/>
      <w:marLeft w:val="0"/>
      <w:marRight w:val="0"/>
      <w:marTop w:val="0"/>
      <w:marBottom w:val="0"/>
      <w:divBdr>
        <w:top w:val="none" w:sz="0" w:space="0" w:color="auto"/>
        <w:left w:val="none" w:sz="0" w:space="0" w:color="auto"/>
        <w:bottom w:val="none" w:sz="0" w:space="0" w:color="auto"/>
        <w:right w:val="none" w:sz="0" w:space="0" w:color="auto"/>
      </w:divBdr>
    </w:div>
    <w:div w:id="1355183879">
      <w:bodyDiv w:val="1"/>
      <w:marLeft w:val="0"/>
      <w:marRight w:val="0"/>
      <w:marTop w:val="0"/>
      <w:marBottom w:val="0"/>
      <w:divBdr>
        <w:top w:val="none" w:sz="0" w:space="0" w:color="auto"/>
        <w:left w:val="none" w:sz="0" w:space="0" w:color="auto"/>
        <w:bottom w:val="none" w:sz="0" w:space="0" w:color="auto"/>
        <w:right w:val="none" w:sz="0" w:space="0" w:color="auto"/>
      </w:divBdr>
    </w:div>
    <w:div w:id="1881891091">
      <w:bodyDiv w:val="1"/>
      <w:marLeft w:val="0"/>
      <w:marRight w:val="0"/>
      <w:marTop w:val="0"/>
      <w:marBottom w:val="0"/>
      <w:divBdr>
        <w:top w:val="none" w:sz="0" w:space="0" w:color="auto"/>
        <w:left w:val="none" w:sz="0" w:space="0" w:color="auto"/>
        <w:bottom w:val="none" w:sz="0" w:space="0" w:color="auto"/>
        <w:right w:val="none" w:sz="0" w:space="0" w:color="auto"/>
      </w:divBdr>
    </w:div>
    <w:div w:id="2072456274">
      <w:bodyDiv w:val="1"/>
      <w:marLeft w:val="0"/>
      <w:marRight w:val="0"/>
      <w:marTop w:val="0"/>
      <w:marBottom w:val="0"/>
      <w:divBdr>
        <w:top w:val="none" w:sz="0" w:space="0" w:color="auto"/>
        <w:left w:val="none" w:sz="0" w:space="0" w:color="auto"/>
        <w:bottom w:val="none" w:sz="0" w:space="0" w:color="auto"/>
        <w:right w:val="none" w:sz="0" w:space="0" w:color="auto"/>
      </w:divBdr>
    </w:div>
    <w:div w:id="210607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B7303-73B5-43D9-B7D1-DD7A22351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2096</Words>
  <Characters>11949</Characters>
  <Application>Microsoft Office Word</Application>
  <DocSecurity>0</DocSecurity>
  <Lines>99</Lines>
  <Paragraphs>28</Paragraphs>
  <ScaleCrop>false</ScaleCrop>
  <Company/>
  <LinksUpToDate>false</LinksUpToDate>
  <CharactersWithSpaces>14017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2023-01-31T13:44:00Z</dcterms:created>
  <dcterms:modified xsi:type="dcterms:W3CDTF">2023-01-31T13:44:00Z</dcterms:modified>
</cp:coreProperties>
</file>