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id w:val="1964221157"/>
        <w:docPartObj>
          <w:docPartGallery w:val="Cover Pages"/>
          <w:docPartUnique/>
        </w:docPartObj>
      </w:sdtPr>
      <w:sdtContent>
        <w:p w14:paraId="4C96EB50" w14:textId="03EAC6F8" w:rsidR="00814201" w:rsidRPr="00793DBB" w:rsidRDefault="00814201">
          <w:pPr>
            <w:rPr>
              <w:sz w:val="22"/>
              <w:szCs w:val="22"/>
            </w:rPr>
          </w:pPr>
          <w:r w:rsidRPr="00793DBB">
            <w:rPr>
              <w:noProof/>
              <w:sz w:val="22"/>
              <w:szCs w:val="22"/>
            </w:rPr>
            <mc:AlternateContent>
              <mc:Choice Requires="wpg">
                <w:drawing>
                  <wp:anchor distT="0" distB="0" distL="114300" distR="114300" simplePos="0" relativeHeight="251660800" behindDoc="0" locked="0" layoutInCell="1" allowOverlap="1" wp14:anchorId="2F429A56" wp14:editId="7D957B1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duotone>
                                    <a:prstClr val="black"/>
                                    <a:schemeClr val="accent1">
                                      <a:tint val="45000"/>
                                      <a:satMod val="400000"/>
                                    </a:schemeClr>
                                  </a:duotone>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34EA62" id="Group 149" o:spid="_x0000_s1026" alt="&quot;&quot;" style="position:absolute;margin-left:0;margin-top:0;width:8in;height:95.7pt;z-index:2516608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f5PgAEATfn5EHXF&#10;wqEAAAAASUVORK5CYIJ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" stroked="f" strokeweight="1pt">
                      <v:fill r:id="rId10" o:title="" recolor="t" rotate="t" type="frame"/>
                      <v:imagedata recolortarget="black"/>
                    </v:rect>
                    <w10:wrap anchorx="page" anchory="page"/>
                  </v:group>
                </w:pict>
              </mc:Fallback>
            </mc:AlternateContent>
          </w:r>
          <w:r w:rsidRPr="00793DBB">
            <w:rPr>
              <w:noProof/>
              <w:sz w:val="22"/>
              <w:szCs w:val="22"/>
            </w:rPr>
            <mc:AlternateContent>
              <mc:Choice Requires="wps">
                <w:drawing>
                  <wp:anchor distT="0" distB="0" distL="114300" distR="114300" simplePos="0" relativeHeight="251658752" behindDoc="0" locked="0" layoutInCell="1" allowOverlap="1" wp14:anchorId="032B61A2" wp14:editId="60DFCAAB">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B74F7" w14:textId="7E9D1507" w:rsidR="00EE7910" w:rsidRDefault="00EE7910">
                                <w:pPr>
                                  <w:pStyle w:val="NoSpacing"/>
                                  <w:jc w:val="right"/>
                                  <w:rPr>
                                    <w:color w:val="595959" w:themeColor="text1" w:themeTint="A6"/>
                                    <w:sz w:val="20"/>
                                    <w:szCs w:val="20"/>
                                  </w:rPr>
                                </w:pPr>
                                <w:bookmarkStart w:id="0" w:name="_Hlk148642784"/>
                                <w:bookmarkStart w:id="1" w:name="_Hlk148642785"/>
                                <w:bookmarkStart w:id="2" w:name="_Hlk148642787"/>
                                <w:bookmarkStart w:id="3" w:name="_Hlk148642788"/>
                                <w:bookmarkStart w:id="4" w:name="_Hlk148642998"/>
                                <w:bookmarkStart w:id="5" w:name="_Hlk148642999"/>
                                <w:bookmarkStart w:id="6" w:name="_Hlk148643003"/>
                                <w:bookmarkStart w:id="7" w:name="_Hlk148643004"/>
                                <w:r>
                                  <w:rPr>
                                    <w:color w:val="595959" w:themeColor="text1" w:themeTint="A6"/>
                                    <w:sz w:val="20"/>
                                    <w:szCs w:val="20"/>
                                  </w:rPr>
                                  <w:t xml:space="preserve">An overview of the work of </w:t>
                                </w:r>
                                <w:proofErr w:type="gramStart"/>
                                <w:r>
                                  <w:rPr>
                                    <w:color w:val="595959" w:themeColor="text1" w:themeTint="A6"/>
                                    <w:sz w:val="20"/>
                                    <w:szCs w:val="20"/>
                                  </w:rPr>
                                  <w:t>North East</w:t>
                                </w:r>
                                <w:proofErr w:type="gramEnd"/>
                                <w:r>
                                  <w:rPr>
                                    <w:color w:val="595959" w:themeColor="text1" w:themeTint="A6"/>
                                    <w:sz w:val="20"/>
                                    <w:szCs w:val="20"/>
                                  </w:rPr>
                                  <w:t xml:space="preserve"> Lincolnshire SACRE during the calendar year January 2021 to December 2021.</w:t>
                                </w:r>
                                <w:bookmarkEnd w:id="0"/>
                                <w:bookmarkEnd w:id="1"/>
                                <w:bookmarkEnd w:id="2"/>
                                <w:bookmarkEnd w:id="3"/>
                                <w:bookmarkEnd w:id="4"/>
                                <w:bookmarkEnd w:id="5"/>
                                <w:bookmarkEnd w:id="6"/>
                                <w:bookmarkEnd w:id="7"/>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32B61A2" id="_x0000_t202" coordsize="21600,21600" o:spt="202" path="m,l,21600r21600,l21600,xe">
                    <v:stroke joinstyle="miter"/>
                    <v:path gradientshapeok="t" o:connecttype="rect"/>
                  </v:shapetype>
                  <v:shape id="Text Box 153" o:spid="_x0000_s1026" type="#_x0000_t202" alt="&quot;&quot;" style="position:absolute;margin-left:0;margin-top:0;width:8in;height:79.5pt;z-index:25165875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6E9B74F7" w14:textId="7E9D1507" w:rsidR="00EE7910" w:rsidRDefault="00EE7910">
                          <w:pPr>
                            <w:pStyle w:val="NoSpacing"/>
                            <w:jc w:val="right"/>
                            <w:rPr>
                              <w:color w:val="595959" w:themeColor="text1" w:themeTint="A6"/>
                              <w:sz w:val="20"/>
                              <w:szCs w:val="20"/>
                            </w:rPr>
                          </w:pPr>
                          <w:bookmarkStart w:id="8" w:name="_Hlk148642784"/>
                          <w:bookmarkStart w:id="9" w:name="_Hlk148642785"/>
                          <w:bookmarkStart w:id="10" w:name="_Hlk148642787"/>
                          <w:bookmarkStart w:id="11" w:name="_Hlk148642788"/>
                          <w:bookmarkStart w:id="12" w:name="_Hlk148642998"/>
                          <w:bookmarkStart w:id="13" w:name="_Hlk148642999"/>
                          <w:bookmarkStart w:id="14" w:name="_Hlk148643003"/>
                          <w:bookmarkStart w:id="15" w:name="_Hlk148643004"/>
                          <w:r>
                            <w:rPr>
                              <w:color w:val="595959" w:themeColor="text1" w:themeTint="A6"/>
                              <w:sz w:val="20"/>
                              <w:szCs w:val="20"/>
                            </w:rPr>
                            <w:t xml:space="preserve">An overview of the work of </w:t>
                          </w:r>
                          <w:proofErr w:type="gramStart"/>
                          <w:r>
                            <w:rPr>
                              <w:color w:val="595959" w:themeColor="text1" w:themeTint="A6"/>
                              <w:sz w:val="20"/>
                              <w:szCs w:val="20"/>
                            </w:rPr>
                            <w:t>North East</w:t>
                          </w:r>
                          <w:proofErr w:type="gramEnd"/>
                          <w:r>
                            <w:rPr>
                              <w:color w:val="595959" w:themeColor="text1" w:themeTint="A6"/>
                              <w:sz w:val="20"/>
                              <w:szCs w:val="20"/>
                            </w:rPr>
                            <w:t xml:space="preserve"> Lincolnshire SACRE during the calendar year January 2021 to December 2021.</w:t>
                          </w:r>
                          <w:bookmarkEnd w:id="8"/>
                          <w:bookmarkEnd w:id="9"/>
                          <w:bookmarkEnd w:id="10"/>
                          <w:bookmarkEnd w:id="11"/>
                          <w:bookmarkEnd w:id="12"/>
                          <w:bookmarkEnd w:id="13"/>
                          <w:bookmarkEnd w:id="14"/>
                          <w:bookmarkEnd w:id="15"/>
                        </w:p>
                      </w:txbxContent>
                    </v:textbox>
                    <w10:wrap type="square" anchorx="page" anchory="page"/>
                  </v:shape>
                </w:pict>
              </mc:Fallback>
            </mc:AlternateContent>
          </w:r>
          <w:r w:rsidRPr="00793DBB">
            <w:rPr>
              <w:noProof/>
              <w:sz w:val="22"/>
              <w:szCs w:val="22"/>
            </w:rPr>
            <mc:AlternateContent>
              <mc:Choice Requires="wps">
                <w:drawing>
                  <wp:anchor distT="0" distB="0" distL="114300" distR="114300" simplePos="0" relativeHeight="251654656" behindDoc="0" locked="0" layoutInCell="1" allowOverlap="1" wp14:anchorId="56A3EAF3" wp14:editId="046EF344">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24542B" w14:textId="2A6AD35C" w:rsidR="00EE7910" w:rsidRPr="00814201" w:rsidRDefault="00EE7910">
                                <w:pPr>
                                  <w:jc w:val="right"/>
                                  <w:rPr>
                                    <w:b/>
                                    <w:color w:val="4472C4" w:themeColor="accent1"/>
                                    <w:sz w:val="64"/>
                                    <w:szCs w:val="64"/>
                                  </w:rPr>
                                </w:pPr>
                                <w:proofErr w:type="gramStart"/>
                                <w:r w:rsidRPr="00814201">
                                  <w:rPr>
                                    <w:b/>
                                    <w:caps/>
                                    <w:color w:val="4472C4" w:themeColor="accent1"/>
                                    <w:sz w:val="64"/>
                                    <w:szCs w:val="64"/>
                                  </w:rPr>
                                  <w:t>North east</w:t>
                                </w:r>
                                <w:proofErr w:type="gramEnd"/>
                                <w:r w:rsidRPr="00814201">
                                  <w:rPr>
                                    <w:b/>
                                    <w:caps/>
                                    <w:color w:val="4472C4" w:themeColor="accent1"/>
                                    <w:sz w:val="64"/>
                                    <w:szCs w:val="64"/>
                                  </w:rPr>
                                  <w:t xml:space="preserve"> Lincolnshire SACRE Annual Report</w:t>
                                </w:r>
                              </w:p>
                              <w:p w14:paraId="22BDAD38" w14:textId="5FA7EAFC" w:rsidR="00EE7910" w:rsidRDefault="00EE7910">
                                <w:pPr>
                                  <w:jc w:val="right"/>
                                  <w:rPr>
                                    <w:smallCaps/>
                                    <w:color w:val="404040" w:themeColor="text1" w:themeTint="BF"/>
                                    <w:sz w:val="36"/>
                                    <w:szCs w:val="36"/>
                                  </w:rPr>
                                </w:pPr>
                                <w:r>
                                  <w:rPr>
                                    <w:color w:val="404040" w:themeColor="text1" w:themeTint="BF"/>
                                    <w:sz w:val="36"/>
                                    <w:szCs w:val="36"/>
                                  </w:rPr>
                                  <w:t>2021</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6A3EAF3" id="Text Box 154" o:spid="_x0000_s1027" type="#_x0000_t202" alt="&quot;&quot;" style="position:absolute;margin-left:0;margin-top:0;width:8in;height:286.5pt;z-index:25165465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0E24542B" w14:textId="2A6AD35C" w:rsidR="00EE7910" w:rsidRPr="00814201" w:rsidRDefault="00EE7910">
                          <w:pPr>
                            <w:jc w:val="right"/>
                            <w:rPr>
                              <w:b/>
                              <w:color w:val="4472C4" w:themeColor="accent1"/>
                              <w:sz w:val="64"/>
                              <w:szCs w:val="64"/>
                            </w:rPr>
                          </w:pPr>
                          <w:proofErr w:type="gramStart"/>
                          <w:r w:rsidRPr="00814201">
                            <w:rPr>
                              <w:b/>
                              <w:caps/>
                              <w:color w:val="4472C4" w:themeColor="accent1"/>
                              <w:sz w:val="64"/>
                              <w:szCs w:val="64"/>
                            </w:rPr>
                            <w:t>North east</w:t>
                          </w:r>
                          <w:proofErr w:type="gramEnd"/>
                          <w:r w:rsidRPr="00814201">
                            <w:rPr>
                              <w:b/>
                              <w:caps/>
                              <w:color w:val="4472C4" w:themeColor="accent1"/>
                              <w:sz w:val="64"/>
                              <w:szCs w:val="64"/>
                            </w:rPr>
                            <w:t xml:space="preserve"> Lincolnshire SACRE Annual Report</w:t>
                          </w:r>
                        </w:p>
                        <w:p w14:paraId="22BDAD38" w14:textId="5FA7EAFC" w:rsidR="00EE7910" w:rsidRDefault="00EE7910">
                          <w:pPr>
                            <w:jc w:val="right"/>
                            <w:rPr>
                              <w:smallCaps/>
                              <w:color w:val="404040" w:themeColor="text1" w:themeTint="BF"/>
                              <w:sz w:val="36"/>
                              <w:szCs w:val="36"/>
                            </w:rPr>
                          </w:pPr>
                          <w:r>
                            <w:rPr>
                              <w:color w:val="404040" w:themeColor="text1" w:themeTint="BF"/>
                              <w:sz w:val="36"/>
                              <w:szCs w:val="36"/>
                            </w:rPr>
                            <w:t>2021</w:t>
                          </w:r>
                        </w:p>
                      </w:txbxContent>
                    </v:textbox>
                    <w10:wrap type="square" anchorx="page" anchory="page"/>
                  </v:shape>
                </w:pict>
              </mc:Fallback>
            </mc:AlternateContent>
          </w:r>
          <w:r w:rsidRPr="00793DBB">
            <w:rPr>
              <w:noProof/>
              <w:sz w:val="22"/>
              <w:szCs w:val="22"/>
            </w:rPr>
            <mc:AlternateContent>
              <mc:Choice Requires="wps">
                <w:drawing>
                  <wp:anchor distT="45720" distB="45720" distL="114300" distR="114300" simplePos="0" relativeHeight="251661824" behindDoc="0" locked="0" layoutInCell="1" allowOverlap="1" wp14:anchorId="6CB49C5F" wp14:editId="3EA06351">
                    <wp:simplePos x="0" y="0"/>
                    <wp:positionH relativeFrom="margin">
                      <wp:align>right</wp:align>
                    </wp:positionH>
                    <wp:positionV relativeFrom="paragraph">
                      <wp:posOffset>2620645</wp:posOffset>
                    </wp:positionV>
                    <wp:extent cx="1524000" cy="14668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6850"/>
                            </a:xfrm>
                            <a:prstGeom prst="rect">
                              <a:avLst/>
                            </a:prstGeom>
                            <a:solidFill>
                              <a:srgbClr val="FFFFFF"/>
                            </a:solidFill>
                            <a:ln w="9525">
                              <a:noFill/>
                              <a:miter lim="800000"/>
                              <a:headEnd/>
                              <a:tailEnd/>
                            </a:ln>
                          </wps:spPr>
                          <wps:txbx>
                            <w:txbxContent>
                              <w:p w14:paraId="7A5D867C" w14:textId="77777777" w:rsidR="00EE7910" w:rsidRDefault="00EE7910" w:rsidP="00814201">
                                <w:pPr>
                                  <w:jc w:val="center"/>
                                </w:pPr>
                                <w:r>
                                  <w:rPr>
                                    <w:noProof/>
                                  </w:rPr>
                                  <w:drawing>
                                    <wp:inline distT="0" distB="0" distL="0" distR="0" wp14:anchorId="1D8025C1" wp14:editId="60F605DB">
                                      <wp:extent cx="1314450" cy="1352550"/>
                                      <wp:effectExtent l="0" t="0" r="0" b="0"/>
                                      <wp:docPr id="1" name="Picture 1"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LC logo"/>
                                              <pic:cNvPicPr/>
                                            </pic:nvPicPr>
                                            <pic:blipFill>
                                              <a:blip r:embed="rId11"/>
                                              <a:stretch>
                                                <a:fillRect/>
                                              </a:stretch>
                                            </pic:blipFill>
                                            <pic:spPr>
                                              <a:xfrm>
                                                <a:off x="0" y="0"/>
                                                <a:ext cx="1314450" cy="135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49C5F" id="Text Box 2" o:spid="_x0000_s1028" type="#_x0000_t202" alt="&quot;&quot;" style="position:absolute;margin-left:68.8pt;margin-top:206.35pt;width:120pt;height:115.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" stroked="f">
                    <v:textbox>
                      <w:txbxContent>
                        <w:p w14:paraId="7A5D867C" w14:textId="77777777" w:rsidR="00EE7910" w:rsidRDefault="00EE7910" w:rsidP="00814201">
                          <w:pPr>
                            <w:jc w:val="center"/>
                          </w:pPr>
                          <w:r>
                            <w:rPr>
                              <w:noProof/>
                            </w:rPr>
                            <w:drawing>
                              <wp:inline distT="0" distB="0" distL="0" distR="0" wp14:anchorId="1D8025C1" wp14:editId="60F605DB">
                                <wp:extent cx="1314450" cy="1352550"/>
                                <wp:effectExtent l="0" t="0" r="0" b="0"/>
                                <wp:docPr id="1" name="Picture 1"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LC logo"/>
                                        <pic:cNvPicPr/>
                                      </pic:nvPicPr>
                                      <pic:blipFill>
                                        <a:blip r:embed="rId11"/>
                                        <a:stretch>
                                          <a:fillRect/>
                                        </a:stretch>
                                      </pic:blipFill>
                                      <pic:spPr>
                                        <a:xfrm>
                                          <a:off x="0" y="0"/>
                                          <a:ext cx="1314450" cy="1352550"/>
                                        </a:xfrm>
                                        <a:prstGeom prst="rect">
                                          <a:avLst/>
                                        </a:prstGeom>
                                      </pic:spPr>
                                    </pic:pic>
                                  </a:graphicData>
                                </a:graphic>
                              </wp:inline>
                            </w:drawing>
                          </w:r>
                        </w:p>
                      </w:txbxContent>
                    </v:textbox>
                    <w10:wrap type="square" anchorx="margin"/>
                  </v:shape>
                </w:pict>
              </mc:Fallback>
            </mc:AlternateContent>
          </w:r>
          <w:r w:rsidRPr="00793DBB">
            <w:rPr>
              <w:sz w:val="22"/>
              <w:szCs w:val="22"/>
            </w:rPr>
            <w:br w:type="page"/>
          </w:r>
        </w:p>
      </w:sdtContent>
    </w:sdt>
    <w:sdt>
      <w:sdtPr>
        <w:rPr>
          <w:rFonts w:ascii="Calibri" w:eastAsiaTheme="minorHAnsi" w:hAnsi="Calibri" w:cs="Times New Roman"/>
          <w:color w:val="auto"/>
          <w:sz w:val="20"/>
          <w:szCs w:val="20"/>
          <w:lang w:val="en-GB"/>
        </w:rPr>
        <w:id w:val="447286995"/>
        <w:docPartObj>
          <w:docPartGallery w:val="Table of Contents"/>
          <w:docPartUnique/>
        </w:docPartObj>
      </w:sdtPr>
      <w:sdtEndPr>
        <w:rPr>
          <w:b/>
          <w:bCs/>
          <w:noProof/>
        </w:rPr>
      </w:sdtEndPr>
      <w:sdtContent>
        <w:p w14:paraId="0746D026" w14:textId="19B9F0BA" w:rsidR="0071451E" w:rsidRDefault="0071451E">
          <w:pPr>
            <w:pStyle w:val="TOCHeading"/>
          </w:pPr>
          <w:r>
            <w:t>Table of Contents</w:t>
          </w:r>
        </w:p>
        <w:p w14:paraId="0D2FC26C" w14:textId="409B35A3" w:rsidR="0071451E" w:rsidRDefault="0071451E">
          <w:pPr>
            <w:pStyle w:val="TOC1"/>
            <w:tabs>
              <w:tab w:val="right" w:leader="dot" w:pos="9016"/>
            </w:tabs>
            <w:rPr>
              <w:noProof/>
            </w:rPr>
          </w:pPr>
          <w:r>
            <w:fldChar w:fldCharType="begin"/>
          </w:r>
          <w:r>
            <w:instrText xml:space="preserve"> TOC \o "1-3" \h \z \u </w:instrText>
          </w:r>
          <w:r>
            <w:fldChar w:fldCharType="separate"/>
          </w:r>
          <w:hyperlink w:anchor="_Toc95744032" w:history="1">
            <w:r w:rsidRPr="00065032">
              <w:rPr>
                <w:rStyle w:val="Hyperlink"/>
                <w:noProof/>
              </w:rPr>
              <w:t>Welcome and Executive Summary</w:t>
            </w:r>
            <w:r>
              <w:rPr>
                <w:noProof/>
                <w:webHidden/>
              </w:rPr>
              <w:tab/>
            </w:r>
            <w:r>
              <w:rPr>
                <w:noProof/>
                <w:webHidden/>
              </w:rPr>
              <w:fldChar w:fldCharType="begin"/>
            </w:r>
            <w:r>
              <w:rPr>
                <w:noProof/>
                <w:webHidden/>
              </w:rPr>
              <w:instrText xml:space="preserve"> PAGEREF _Toc95744032 \h </w:instrText>
            </w:r>
            <w:r>
              <w:rPr>
                <w:noProof/>
                <w:webHidden/>
              </w:rPr>
            </w:r>
            <w:r>
              <w:rPr>
                <w:noProof/>
                <w:webHidden/>
              </w:rPr>
              <w:fldChar w:fldCharType="separate"/>
            </w:r>
            <w:r w:rsidR="00682591">
              <w:rPr>
                <w:noProof/>
                <w:webHidden/>
              </w:rPr>
              <w:t>1</w:t>
            </w:r>
            <w:r>
              <w:rPr>
                <w:noProof/>
                <w:webHidden/>
              </w:rPr>
              <w:fldChar w:fldCharType="end"/>
            </w:r>
          </w:hyperlink>
        </w:p>
        <w:p w14:paraId="7C42731C" w14:textId="5A273E02" w:rsidR="0071451E" w:rsidRDefault="00000000">
          <w:pPr>
            <w:pStyle w:val="TOC1"/>
            <w:tabs>
              <w:tab w:val="right" w:leader="dot" w:pos="9016"/>
            </w:tabs>
            <w:rPr>
              <w:noProof/>
            </w:rPr>
          </w:pPr>
          <w:hyperlink w:anchor="_Toc95744033" w:history="1">
            <w:r w:rsidR="0071451E" w:rsidRPr="00065032">
              <w:rPr>
                <w:rStyle w:val="Hyperlink"/>
                <w:noProof/>
              </w:rPr>
              <w:t>Context</w:t>
            </w:r>
            <w:r w:rsidR="0071451E">
              <w:rPr>
                <w:noProof/>
                <w:webHidden/>
              </w:rPr>
              <w:tab/>
            </w:r>
            <w:r w:rsidR="0071451E">
              <w:rPr>
                <w:noProof/>
                <w:webHidden/>
              </w:rPr>
              <w:fldChar w:fldCharType="begin"/>
            </w:r>
            <w:r w:rsidR="0071451E">
              <w:rPr>
                <w:noProof/>
                <w:webHidden/>
              </w:rPr>
              <w:instrText xml:space="preserve"> PAGEREF _Toc95744033 \h </w:instrText>
            </w:r>
            <w:r w:rsidR="0071451E">
              <w:rPr>
                <w:noProof/>
                <w:webHidden/>
              </w:rPr>
            </w:r>
            <w:r w:rsidR="0071451E">
              <w:rPr>
                <w:noProof/>
                <w:webHidden/>
              </w:rPr>
              <w:fldChar w:fldCharType="separate"/>
            </w:r>
            <w:r w:rsidR="00682591">
              <w:rPr>
                <w:noProof/>
                <w:webHidden/>
              </w:rPr>
              <w:t>1</w:t>
            </w:r>
            <w:r w:rsidR="0071451E">
              <w:rPr>
                <w:noProof/>
                <w:webHidden/>
              </w:rPr>
              <w:fldChar w:fldCharType="end"/>
            </w:r>
          </w:hyperlink>
        </w:p>
        <w:p w14:paraId="1C46FD20" w14:textId="680E923B" w:rsidR="0071451E" w:rsidRDefault="00000000">
          <w:pPr>
            <w:pStyle w:val="TOC1"/>
            <w:tabs>
              <w:tab w:val="right" w:leader="dot" w:pos="9016"/>
            </w:tabs>
            <w:rPr>
              <w:noProof/>
            </w:rPr>
          </w:pPr>
          <w:hyperlink w:anchor="_Toc95744034" w:history="1">
            <w:r w:rsidR="0071451E" w:rsidRPr="00065032">
              <w:rPr>
                <w:rStyle w:val="Hyperlink"/>
                <w:noProof/>
              </w:rPr>
              <w:t>SACRE Meetings 2021</w:t>
            </w:r>
            <w:r w:rsidR="0071451E">
              <w:rPr>
                <w:noProof/>
                <w:webHidden/>
              </w:rPr>
              <w:tab/>
            </w:r>
            <w:r w:rsidR="0071451E">
              <w:rPr>
                <w:noProof/>
                <w:webHidden/>
              </w:rPr>
              <w:fldChar w:fldCharType="begin"/>
            </w:r>
            <w:r w:rsidR="0071451E">
              <w:rPr>
                <w:noProof/>
                <w:webHidden/>
              </w:rPr>
              <w:instrText xml:space="preserve"> PAGEREF _Toc95744034 \h </w:instrText>
            </w:r>
            <w:r w:rsidR="0071451E">
              <w:rPr>
                <w:noProof/>
                <w:webHidden/>
              </w:rPr>
            </w:r>
            <w:r w:rsidR="0071451E">
              <w:rPr>
                <w:noProof/>
                <w:webHidden/>
              </w:rPr>
              <w:fldChar w:fldCharType="separate"/>
            </w:r>
            <w:r w:rsidR="00682591">
              <w:rPr>
                <w:noProof/>
                <w:webHidden/>
              </w:rPr>
              <w:t>2</w:t>
            </w:r>
            <w:r w:rsidR="0071451E">
              <w:rPr>
                <w:noProof/>
                <w:webHidden/>
              </w:rPr>
              <w:fldChar w:fldCharType="end"/>
            </w:r>
          </w:hyperlink>
        </w:p>
        <w:p w14:paraId="6A696327" w14:textId="1108751C" w:rsidR="0071451E" w:rsidRDefault="00000000">
          <w:pPr>
            <w:pStyle w:val="TOC1"/>
            <w:tabs>
              <w:tab w:val="right" w:leader="dot" w:pos="9016"/>
            </w:tabs>
            <w:rPr>
              <w:noProof/>
            </w:rPr>
          </w:pPr>
          <w:hyperlink w:anchor="_Toc95744035" w:history="1">
            <w:r w:rsidR="0071451E" w:rsidRPr="00065032">
              <w:rPr>
                <w:rStyle w:val="Hyperlink"/>
                <w:noProof/>
              </w:rPr>
              <w:t>Statutory Responsibilities: Religious Education</w:t>
            </w:r>
            <w:r w:rsidR="0071451E">
              <w:rPr>
                <w:noProof/>
                <w:webHidden/>
              </w:rPr>
              <w:tab/>
            </w:r>
            <w:r w:rsidR="0071451E">
              <w:rPr>
                <w:noProof/>
                <w:webHidden/>
              </w:rPr>
              <w:fldChar w:fldCharType="begin"/>
            </w:r>
            <w:r w:rsidR="0071451E">
              <w:rPr>
                <w:noProof/>
                <w:webHidden/>
              </w:rPr>
              <w:instrText xml:space="preserve"> PAGEREF _Toc95744035 \h </w:instrText>
            </w:r>
            <w:r w:rsidR="0071451E">
              <w:rPr>
                <w:noProof/>
                <w:webHidden/>
              </w:rPr>
            </w:r>
            <w:r w:rsidR="0071451E">
              <w:rPr>
                <w:noProof/>
                <w:webHidden/>
              </w:rPr>
              <w:fldChar w:fldCharType="separate"/>
            </w:r>
            <w:r w:rsidR="00682591">
              <w:rPr>
                <w:noProof/>
                <w:webHidden/>
              </w:rPr>
              <w:t>3</w:t>
            </w:r>
            <w:r w:rsidR="0071451E">
              <w:rPr>
                <w:noProof/>
                <w:webHidden/>
              </w:rPr>
              <w:fldChar w:fldCharType="end"/>
            </w:r>
          </w:hyperlink>
        </w:p>
        <w:p w14:paraId="680DC7A7" w14:textId="5AECE43E" w:rsidR="0071451E" w:rsidRDefault="00000000">
          <w:pPr>
            <w:pStyle w:val="TOC2"/>
            <w:tabs>
              <w:tab w:val="right" w:leader="dot" w:pos="9016"/>
            </w:tabs>
            <w:rPr>
              <w:noProof/>
            </w:rPr>
          </w:pPr>
          <w:hyperlink w:anchor="_Toc95744036" w:history="1">
            <w:r w:rsidR="0071451E" w:rsidRPr="00065032">
              <w:rPr>
                <w:rStyle w:val="Hyperlink"/>
                <w:noProof/>
              </w:rPr>
              <w:t>Agreed Syllabus Launch Training Sessions (2020-21)</w:t>
            </w:r>
            <w:r w:rsidR="0071451E">
              <w:rPr>
                <w:noProof/>
                <w:webHidden/>
              </w:rPr>
              <w:tab/>
            </w:r>
            <w:r w:rsidR="0071451E">
              <w:rPr>
                <w:noProof/>
                <w:webHidden/>
              </w:rPr>
              <w:fldChar w:fldCharType="begin"/>
            </w:r>
            <w:r w:rsidR="0071451E">
              <w:rPr>
                <w:noProof/>
                <w:webHidden/>
              </w:rPr>
              <w:instrText xml:space="preserve"> PAGEREF _Toc95744036 \h </w:instrText>
            </w:r>
            <w:r w:rsidR="0071451E">
              <w:rPr>
                <w:noProof/>
                <w:webHidden/>
              </w:rPr>
            </w:r>
            <w:r w:rsidR="0071451E">
              <w:rPr>
                <w:noProof/>
                <w:webHidden/>
              </w:rPr>
              <w:fldChar w:fldCharType="separate"/>
            </w:r>
            <w:r w:rsidR="00682591">
              <w:rPr>
                <w:noProof/>
                <w:webHidden/>
              </w:rPr>
              <w:t>3</w:t>
            </w:r>
            <w:r w:rsidR="0071451E">
              <w:rPr>
                <w:noProof/>
                <w:webHidden/>
              </w:rPr>
              <w:fldChar w:fldCharType="end"/>
            </w:r>
          </w:hyperlink>
        </w:p>
        <w:p w14:paraId="73B12E80" w14:textId="22E19627" w:rsidR="0071451E" w:rsidRDefault="00000000">
          <w:pPr>
            <w:pStyle w:val="TOC2"/>
            <w:tabs>
              <w:tab w:val="right" w:leader="dot" w:pos="9016"/>
            </w:tabs>
            <w:rPr>
              <w:noProof/>
            </w:rPr>
          </w:pPr>
          <w:hyperlink w:anchor="_Toc95744037" w:history="1">
            <w:r w:rsidR="0071451E" w:rsidRPr="00065032">
              <w:rPr>
                <w:rStyle w:val="Hyperlink"/>
                <w:noProof/>
              </w:rPr>
              <w:t>Use of Agreed Syllabus in Academies</w:t>
            </w:r>
            <w:r w:rsidR="0071451E">
              <w:rPr>
                <w:noProof/>
                <w:webHidden/>
              </w:rPr>
              <w:tab/>
            </w:r>
            <w:r w:rsidR="0071451E">
              <w:rPr>
                <w:noProof/>
                <w:webHidden/>
              </w:rPr>
              <w:fldChar w:fldCharType="begin"/>
            </w:r>
            <w:r w:rsidR="0071451E">
              <w:rPr>
                <w:noProof/>
                <w:webHidden/>
              </w:rPr>
              <w:instrText xml:space="preserve"> PAGEREF _Toc95744037 \h </w:instrText>
            </w:r>
            <w:r w:rsidR="0071451E">
              <w:rPr>
                <w:noProof/>
                <w:webHidden/>
              </w:rPr>
            </w:r>
            <w:r w:rsidR="0071451E">
              <w:rPr>
                <w:noProof/>
                <w:webHidden/>
              </w:rPr>
              <w:fldChar w:fldCharType="separate"/>
            </w:r>
            <w:r w:rsidR="00682591">
              <w:rPr>
                <w:noProof/>
                <w:webHidden/>
              </w:rPr>
              <w:t>3</w:t>
            </w:r>
            <w:r w:rsidR="0071451E">
              <w:rPr>
                <w:noProof/>
                <w:webHidden/>
              </w:rPr>
              <w:fldChar w:fldCharType="end"/>
            </w:r>
          </w:hyperlink>
        </w:p>
        <w:p w14:paraId="6F51E6B9" w14:textId="0E2F44C6" w:rsidR="0071451E" w:rsidRDefault="00000000">
          <w:pPr>
            <w:pStyle w:val="TOC2"/>
            <w:tabs>
              <w:tab w:val="right" w:leader="dot" w:pos="9016"/>
            </w:tabs>
            <w:rPr>
              <w:noProof/>
            </w:rPr>
          </w:pPr>
          <w:hyperlink w:anchor="_Toc95744038" w:history="1">
            <w:r w:rsidR="0071451E" w:rsidRPr="00065032">
              <w:rPr>
                <w:rStyle w:val="Hyperlink"/>
                <w:noProof/>
              </w:rPr>
              <w:t>Standards and Monitoring of RE: GCSE and A Level</w:t>
            </w:r>
            <w:r w:rsidR="0071451E">
              <w:rPr>
                <w:noProof/>
                <w:webHidden/>
              </w:rPr>
              <w:tab/>
            </w:r>
            <w:r w:rsidR="0071451E">
              <w:rPr>
                <w:noProof/>
                <w:webHidden/>
              </w:rPr>
              <w:fldChar w:fldCharType="begin"/>
            </w:r>
            <w:r w:rsidR="0071451E">
              <w:rPr>
                <w:noProof/>
                <w:webHidden/>
              </w:rPr>
              <w:instrText xml:space="preserve"> PAGEREF _Toc95744038 \h </w:instrText>
            </w:r>
            <w:r w:rsidR="0071451E">
              <w:rPr>
                <w:noProof/>
                <w:webHidden/>
              </w:rPr>
            </w:r>
            <w:r w:rsidR="0071451E">
              <w:rPr>
                <w:noProof/>
                <w:webHidden/>
              </w:rPr>
              <w:fldChar w:fldCharType="separate"/>
            </w:r>
            <w:r w:rsidR="00682591">
              <w:rPr>
                <w:noProof/>
                <w:webHidden/>
              </w:rPr>
              <w:t>3</w:t>
            </w:r>
            <w:r w:rsidR="0071451E">
              <w:rPr>
                <w:noProof/>
                <w:webHidden/>
              </w:rPr>
              <w:fldChar w:fldCharType="end"/>
            </w:r>
          </w:hyperlink>
        </w:p>
        <w:p w14:paraId="340D3BB9" w14:textId="0B358890" w:rsidR="0071451E" w:rsidRDefault="00000000">
          <w:pPr>
            <w:pStyle w:val="TOC2"/>
            <w:tabs>
              <w:tab w:val="right" w:leader="dot" w:pos="9016"/>
            </w:tabs>
            <w:rPr>
              <w:noProof/>
            </w:rPr>
          </w:pPr>
          <w:hyperlink w:anchor="_Toc95744039" w:history="1">
            <w:r w:rsidR="0071451E" w:rsidRPr="00065032">
              <w:rPr>
                <w:rStyle w:val="Hyperlink"/>
                <w:noProof/>
              </w:rPr>
              <w:t>Standards and Monitoring of RE: Compliance</w:t>
            </w:r>
            <w:r w:rsidR="0071451E">
              <w:rPr>
                <w:noProof/>
                <w:webHidden/>
              </w:rPr>
              <w:tab/>
            </w:r>
            <w:r w:rsidR="0071451E">
              <w:rPr>
                <w:noProof/>
                <w:webHidden/>
              </w:rPr>
              <w:fldChar w:fldCharType="begin"/>
            </w:r>
            <w:r w:rsidR="0071451E">
              <w:rPr>
                <w:noProof/>
                <w:webHidden/>
              </w:rPr>
              <w:instrText xml:space="preserve"> PAGEREF _Toc95744039 \h </w:instrText>
            </w:r>
            <w:r w:rsidR="0071451E">
              <w:rPr>
                <w:noProof/>
                <w:webHidden/>
              </w:rPr>
            </w:r>
            <w:r w:rsidR="0071451E">
              <w:rPr>
                <w:noProof/>
                <w:webHidden/>
              </w:rPr>
              <w:fldChar w:fldCharType="separate"/>
            </w:r>
            <w:r w:rsidR="00682591">
              <w:rPr>
                <w:noProof/>
                <w:webHidden/>
              </w:rPr>
              <w:t>4</w:t>
            </w:r>
            <w:r w:rsidR="0071451E">
              <w:rPr>
                <w:noProof/>
                <w:webHidden/>
              </w:rPr>
              <w:fldChar w:fldCharType="end"/>
            </w:r>
          </w:hyperlink>
        </w:p>
        <w:p w14:paraId="7AB8ED10" w14:textId="5A8CA80A" w:rsidR="0071451E" w:rsidRDefault="00000000">
          <w:pPr>
            <w:pStyle w:val="TOC2"/>
            <w:tabs>
              <w:tab w:val="right" w:leader="dot" w:pos="9016"/>
            </w:tabs>
            <w:rPr>
              <w:noProof/>
            </w:rPr>
          </w:pPr>
          <w:hyperlink w:anchor="_Toc95744040" w:history="1">
            <w:r w:rsidR="0071451E" w:rsidRPr="00065032">
              <w:rPr>
                <w:rStyle w:val="Hyperlink"/>
                <w:noProof/>
              </w:rPr>
              <w:t>Standards and Monitoring of RE: Primary</w:t>
            </w:r>
            <w:r w:rsidR="0071451E">
              <w:rPr>
                <w:noProof/>
                <w:webHidden/>
              </w:rPr>
              <w:tab/>
            </w:r>
            <w:r w:rsidR="0071451E">
              <w:rPr>
                <w:noProof/>
                <w:webHidden/>
              </w:rPr>
              <w:fldChar w:fldCharType="begin"/>
            </w:r>
            <w:r w:rsidR="0071451E">
              <w:rPr>
                <w:noProof/>
                <w:webHidden/>
              </w:rPr>
              <w:instrText xml:space="preserve"> PAGEREF _Toc95744040 \h </w:instrText>
            </w:r>
            <w:r w:rsidR="0071451E">
              <w:rPr>
                <w:noProof/>
                <w:webHidden/>
              </w:rPr>
            </w:r>
            <w:r w:rsidR="0071451E">
              <w:rPr>
                <w:noProof/>
                <w:webHidden/>
              </w:rPr>
              <w:fldChar w:fldCharType="separate"/>
            </w:r>
            <w:r w:rsidR="00682591">
              <w:rPr>
                <w:noProof/>
                <w:webHidden/>
              </w:rPr>
              <w:t>5</w:t>
            </w:r>
            <w:r w:rsidR="0071451E">
              <w:rPr>
                <w:noProof/>
                <w:webHidden/>
              </w:rPr>
              <w:fldChar w:fldCharType="end"/>
            </w:r>
          </w:hyperlink>
        </w:p>
        <w:p w14:paraId="236B7C3F" w14:textId="5D3EDFDF" w:rsidR="0071451E" w:rsidRDefault="00000000">
          <w:pPr>
            <w:pStyle w:val="TOC2"/>
            <w:tabs>
              <w:tab w:val="right" w:leader="dot" w:pos="9016"/>
            </w:tabs>
            <w:rPr>
              <w:noProof/>
            </w:rPr>
          </w:pPr>
          <w:hyperlink w:anchor="_Toc95744041" w:history="1">
            <w:r w:rsidR="0071451E" w:rsidRPr="00065032">
              <w:rPr>
                <w:rStyle w:val="Hyperlink"/>
                <w:noProof/>
              </w:rPr>
              <w:t>RE Support and Advice</w:t>
            </w:r>
            <w:r w:rsidR="0071451E">
              <w:rPr>
                <w:noProof/>
                <w:webHidden/>
              </w:rPr>
              <w:tab/>
            </w:r>
            <w:r w:rsidR="0071451E">
              <w:rPr>
                <w:noProof/>
                <w:webHidden/>
              </w:rPr>
              <w:fldChar w:fldCharType="begin"/>
            </w:r>
            <w:r w:rsidR="0071451E">
              <w:rPr>
                <w:noProof/>
                <w:webHidden/>
              </w:rPr>
              <w:instrText xml:space="preserve"> PAGEREF _Toc95744041 \h </w:instrText>
            </w:r>
            <w:r w:rsidR="0071451E">
              <w:rPr>
                <w:noProof/>
                <w:webHidden/>
              </w:rPr>
            </w:r>
            <w:r w:rsidR="0071451E">
              <w:rPr>
                <w:noProof/>
                <w:webHidden/>
              </w:rPr>
              <w:fldChar w:fldCharType="separate"/>
            </w:r>
            <w:r w:rsidR="00682591">
              <w:rPr>
                <w:noProof/>
                <w:webHidden/>
              </w:rPr>
              <w:t>5</w:t>
            </w:r>
            <w:r w:rsidR="0071451E">
              <w:rPr>
                <w:noProof/>
                <w:webHidden/>
              </w:rPr>
              <w:fldChar w:fldCharType="end"/>
            </w:r>
          </w:hyperlink>
        </w:p>
        <w:p w14:paraId="6D8A330F" w14:textId="5DE5C768" w:rsidR="0071451E" w:rsidRDefault="00000000">
          <w:pPr>
            <w:pStyle w:val="TOC2"/>
            <w:tabs>
              <w:tab w:val="right" w:leader="dot" w:pos="9016"/>
            </w:tabs>
            <w:rPr>
              <w:noProof/>
            </w:rPr>
          </w:pPr>
          <w:hyperlink w:anchor="_Toc95744042" w:history="1">
            <w:r w:rsidR="0071451E" w:rsidRPr="00065032">
              <w:rPr>
                <w:rStyle w:val="Hyperlink"/>
                <w:noProof/>
              </w:rPr>
              <w:t>Other Information</w:t>
            </w:r>
            <w:r w:rsidR="0071451E">
              <w:rPr>
                <w:noProof/>
                <w:webHidden/>
              </w:rPr>
              <w:tab/>
            </w:r>
            <w:r w:rsidR="0071451E">
              <w:rPr>
                <w:noProof/>
                <w:webHidden/>
              </w:rPr>
              <w:fldChar w:fldCharType="begin"/>
            </w:r>
            <w:r w:rsidR="0071451E">
              <w:rPr>
                <w:noProof/>
                <w:webHidden/>
              </w:rPr>
              <w:instrText xml:space="preserve"> PAGEREF _Toc95744042 \h </w:instrText>
            </w:r>
            <w:r w:rsidR="0071451E">
              <w:rPr>
                <w:noProof/>
                <w:webHidden/>
              </w:rPr>
            </w:r>
            <w:r w:rsidR="0071451E">
              <w:rPr>
                <w:noProof/>
                <w:webHidden/>
              </w:rPr>
              <w:fldChar w:fldCharType="separate"/>
            </w:r>
            <w:r w:rsidR="00682591">
              <w:rPr>
                <w:noProof/>
                <w:webHidden/>
              </w:rPr>
              <w:t>6</w:t>
            </w:r>
            <w:r w:rsidR="0071451E">
              <w:rPr>
                <w:noProof/>
                <w:webHidden/>
              </w:rPr>
              <w:fldChar w:fldCharType="end"/>
            </w:r>
          </w:hyperlink>
        </w:p>
        <w:p w14:paraId="69D5ACCD" w14:textId="036C95C2" w:rsidR="0071451E" w:rsidRDefault="00000000">
          <w:pPr>
            <w:pStyle w:val="TOC1"/>
            <w:tabs>
              <w:tab w:val="right" w:leader="dot" w:pos="9016"/>
            </w:tabs>
            <w:rPr>
              <w:noProof/>
            </w:rPr>
          </w:pPr>
          <w:hyperlink w:anchor="_Toc95744043" w:history="1">
            <w:r w:rsidR="0071451E" w:rsidRPr="00065032">
              <w:rPr>
                <w:rStyle w:val="Hyperlink"/>
                <w:noProof/>
              </w:rPr>
              <w:t>Statutory Responsibilities: Collective Worship</w:t>
            </w:r>
            <w:r w:rsidR="0071451E">
              <w:rPr>
                <w:noProof/>
                <w:webHidden/>
              </w:rPr>
              <w:tab/>
            </w:r>
            <w:r w:rsidR="0071451E">
              <w:rPr>
                <w:noProof/>
                <w:webHidden/>
              </w:rPr>
              <w:fldChar w:fldCharType="begin"/>
            </w:r>
            <w:r w:rsidR="0071451E">
              <w:rPr>
                <w:noProof/>
                <w:webHidden/>
              </w:rPr>
              <w:instrText xml:space="preserve"> PAGEREF _Toc95744043 \h </w:instrText>
            </w:r>
            <w:r w:rsidR="0071451E">
              <w:rPr>
                <w:noProof/>
                <w:webHidden/>
              </w:rPr>
            </w:r>
            <w:r w:rsidR="0071451E">
              <w:rPr>
                <w:noProof/>
                <w:webHidden/>
              </w:rPr>
              <w:fldChar w:fldCharType="separate"/>
            </w:r>
            <w:r w:rsidR="00682591">
              <w:rPr>
                <w:noProof/>
                <w:webHidden/>
              </w:rPr>
              <w:t>6</w:t>
            </w:r>
            <w:r w:rsidR="0071451E">
              <w:rPr>
                <w:noProof/>
                <w:webHidden/>
              </w:rPr>
              <w:fldChar w:fldCharType="end"/>
            </w:r>
          </w:hyperlink>
        </w:p>
        <w:p w14:paraId="4553131B" w14:textId="2F852B58" w:rsidR="0071451E" w:rsidRDefault="00000000">
          <w:pPr>
            <w:pStyle w:val="TOC1"/>
            <w:tabs>
              <w:tab w:val="right" w:leader="dot" w:pos="9016"/>
            </w:tabs>
            <w:rPr>
              <w:noProof/>
            </w:rPr>
          </w:pPr>
          <w:hyperlink w:anchor="_Toc95744044" w:history="1">
            <w:r w:rsidR="0071451E" w:rsidRPr="00065032">
              <w:rPr>
                <w:rStyle w:val="Hyperlink"/>
                <w:noProof/>
              </w:rPr>
              <w:t>Links with other bodies (local and national)</w:t>
            </w:r>
            <w:r w:rsidR="0071451E">
              <w:rPr>
                <w:noProof/>
                <w:webHidden/>
              </w:rPr>
              <w:tab/>
            </w:r>
            <w:r w:rsidR="0071451E">
              <w:rPr>
                <w:noProof/>
                <w:webHidden/>
              </w:rPr>
              <w:fldChar w:fldCharType="begin"/>
            </w:r>
            <w:r w:rsidR="0071451E">
              <w:rPr>
                <w:noProof/>
                <w:webHidden/>
              </w:rPr>
              <w:instrText xml:space="preserve"> PAGEREF _Toc95744044 \h </w:instrText>
            </w:r>
            <w:r w:rsidR="0071451E">
              <w:rPr>
                <w:noProof/>
                <w:webHidden/>
              </w:rPr>
            </w:r>
            <w:r w:rsidR="0071451E">
              <w:rPr>
                <w:noProof/>
                <w:webHidden/>
              </w:rPr>
              <w:fldChar w:fldCharType="separate"/>
            </w:r>
            <w:r w:rsidR="00682591">
              <w:rPr>
                <w:noProof/>
                <w:webHidden/>
              </w:rPr>
              <w:t>6</w:t>
            </w:r>
            <w:r w:rsidR="0071451E">
              <w:rPr>
                <w:noProof/>
                <w:webHidden/>
              </w:rPr>
              <w:fldChar w:fldCharType="end"/>
            </w:r>
          </w:hyperlink>
        </w:p>
        <w:p w14:paraId="1F10DC76" w14:textId="030EC3DD" w:rsidR="0071451E" w:rsidRDefault="00000000">
          <w:pPr>
            <w:pStyle w:val="TOC1"/>
            <w:tabs>
              <w:tab w:val="right" w:leader="dot" w:pos="9016"/>
            </w:tabs>
            <w:rPr>
              <w:noProof/>
            </w:rPr>
          </w:pPr>
          <w:hyperlink w:anchor="_Toc95744045" w:history="1">
            <w:r w:rsidR="0071451E" w:rsidRPr="00065032">
              <w:rPr>
                <w:rStyle w:val="Hyperlink"/>
                <w:noProof/>
              </w:rPr>
              <w:t>Management of SACRE and Contribution to Wider Local Authority Agenda</w:t>
            </w:r>
            <w:r w:rsidR="0071451E">
              <w:rPr>
                <w:noProof/>
                <w:webHidden/>
              </w:rPr>
              <w:tab/>
            </w:r>
            <w:r w:rsidR="0071451E">
              <w:rPr>
                <w:noProof/>
                <w:webHidden/>
              </w:rPr>
              <w:fldChar w:fldCharType="begin"/>
            </w:r>
            <w:r w:rsidR="0071451E">
              <w:rPr>
                <w:noProof/>
                <w:webHidden/>
              </w:rPr>
              <w:instrText xml:space="preserve"> PAGEREF _Toc95744045 \h </w:instrText>
            </w:r>
            <w:r w:rsidR="0071451E">
              <w:rPr>
                <w:noProof/>
                <w:webHidden/>
              </w:rPr>
            </w:r>
            <w:r w:rsidR="0071451E">
              <w:rPr>
                <w:noProof/>
                <w:webHidden/>
              </w:rPr>
              <w:fldChar w:fldCharType="separate"/>
            </w:r>
            <w:r w:rsidR="00682591">
              <w:rPr>
                <w:noProof/>
                <w:webHidden/>
              </w:rPr>
              <w:t>7</w:t>
            </w:r>
            <w:r w:rsidR="0071451E">
              <w:rPr>
                <w:noProof/>
                <w:webHidden/>
              </w:rPr>
              <w:fldChar w:fldCharType="end"/>
            </w:r>
          </w:hyperlink>
        </w:p>
        <w:p w14:paraId="64E652B0" w14:textId="0FB9A5A8" w:rsidR="0071451E" w:rsidRDefault="00000000">
          <w:pPr>
            <w:pStyle w:val="TOC1"/>
            <w:tabs>
              <w:tab w:val="right" w:leader="dot" w:pos="9016"/>
            </w:tabs>
            <w:rPr>
              <w:noProof/>
            </w:rPr>
          </w:pPr>
          <w:hyperlink w:anchor="_Toc95744046" w:history="1">
            <w:r w:rsidR="0071451E" w:rsidRPr="00065032">
              <w:rPr>
                <w:rStyle w:val="Hyperlink"/>
                <w:noProof/>
              </w:rPr>
              <w:t>Appendix 1</w:t>
            </w:r>
            <w:r w:rsidR="0071451E">
              <w:rPr>
                <w:noProof/>
                <w:webHidden/>
              </w:rPr>
              <w:tab/>
            </w:r>
            <w:r w:rsidR="0071451E">
              <w:rPr>
                <w:noProof/>
                <w:webHidden/>
              </w:rPr>
              <w:fldChar w:fldCharType="begin"/>
            </w:r>
            <w:r w:rsidR="0071451E">
              <w:rPr>
                <w:noProof/>
                <w:webHidden/>
              </w:rPr>
              <w:instrText xml:space="preserve"> PAGEREF _Toc95744046 \h </w:instrText>
            </w:r>
            <w:r w:rsidR="0071451E">
              <w:rPr>
                <w:noProof/>
                <w:webHidden/>
              </w:rPr>
            </w:r>
            <w:r w:rsidR="0071451E">
              <w:rPr>
                <w:noProof/>
                <w:webHidden/>
              </w:rPr>
              <w:fldChar w:fldCharType="separate"/>
            </w:r>
            <w:r w:rsidR="00682591">
              <w:rPr>
                <w:noProof/>
                <w:webHidden/>
              </w:rPr>
              <w:t>8</w:t>
            </w:r>
            <w:r w:rsidR="0071451E">
              <w:rPr>
                <w:noProof/>
                <w:webHidden/>
              </w:rPr>
              <w:fldChar w:fldCharType="end"/>
            </w:r>
          </w:hyperlink>
        </w:p>
        <w:p w14:paraId="42ABE4DF" w14:textId="4F1C5683" w:rsidR="0071451E" w:rsidRDefault="0071451E">
          <w:r>
            <w:rPr>
              <w:b/>
              <w:bCs/>
              <w:noProof/>
            </w:rPr>
            <w:fldChar w:fldCharType="end"/>
          </w:r>
        </w:p>
      </w:sdtContent>
    </w:sdt>
    <w:p w14:paraId="0AB8C184" w14:textId="77777777" w:rsidR="0071451E" w:rsidRDefault="0071451E" w:rsidP="0071451E">
      <w:pPr>
        <w:pStyle w:val="Heading1"/>
      </w:pPr>
      <w:bookmarkStart w:id="16" w:name="_Toc95744032"/>
    </w:p>
    <w:p w14:paraId="174E55EE" w14:textId="77777777" w:rsidR="0071451E" w:rsidRDefault="0071451E" w:rsidP="0071451E">
      <w:pPr>
        <w:pStyle w:val="Heading1"/>
      </w:pPr>
    </w:p>
    <w:p w14:paraId="38D4AC33" w14:textId="77777777" w:rsidR="0071451E" w:rsidRDefault="0071451E" w:rsidP="0071451E">
      <w:pPr>
        <w:pStyle w:val="Heading1"/>
      </w:pPr>
    </w:p>
    <w:p w14:paraId="735CECA0" w14:textId="77777777" w:rsidR="0071451E" w:rsidRDefault="0071451E" w:rsidP="0071451E">
      <w:pPr>
        <w:pStyle w:val="Heading1"/>
      </w:pPr>
    </w:p>
    <w:p w14:paraId="37038432" w14:textId="77777777" w:rsidR="0071451E" w:rsidRDefault="0071451E" w:rsidP="0071451E">
      <w:pPr>
        <w:pStyle w:val="Heading1"/>
      </w:pPr>
    </w:p>
    <w:p w14:paraId="398FD860" w14:textId="77777777" w:rsidR="0071451E" w:rsidRDefault="0071451E" w:rsidP="0071451E">
      <w:pPr>
        <w:pStyle w:val="Heading1"/>
      </w:pPr>
    </w:p>
    <w:p w14:paraId="0C5D76A5" w14:textId="77777777" w:rsidR="0071451E" w:rsidRDefault="0071451E" w:rsidP="0071451E">
      <w:pPr>
        <w:pStyle w:val="Heading1"/>
      </w:pPr>
    </w:p>
    <w:p w14:paraId="13A7C8F8" w14:textId="77777777" w:rsidR="0071451E" w:rsidRDefault="0071451E" w:rsidP="0071451E">
      <w:pPr>
        <w:pStyle w:val="Heading1"/>
      </w:pPr>
    </w:p>
    <w:p w14:paraId="3065A5FD" w14:textId="77777777" w:rsidR="0071451E" w:rsidRDefault="0071451E" w:rsidP="00682591">
      <w:pPr>
        <w:pStyle w:val="Title"/>
        <w:sectPr w:rsidR="0071451E" w:rsidSect="00F419CA">
          <w:headerReference w:type="default" r:id="rId12"/>
          <w:footerReference w:type="default" r:id="rId13"/>
          <w:headerReference w:type="first" r:id="rId14"/>
          <w:pgSz w:w="11906" w:h="16838"/>
          <w:pgMar w:top="1440" w:right="1440" w:bottom="1440" w:left="1440" w:header="708" w:footer="708" w:gutter="0"/>
          <w:pgNumType w:start="1"/>
          <w:cols w:space="708"/>
          <w:titlePg/>
          <w:docGrid w:linePitch="360"/>
        </w:sectPr>
      </w:pPr>
      <w:r>
        <w:t xml:space="preserve">     </w:t>
      </w:r>
    </w:p>
    <w:p w14:paraId="049AE03E" w14:textId="1F2ECA7A" w:rsidR="002E6BE7" w:rsidRPr="002E6BE7" w:rsidRDefault="0071451E" w:rsidP="0071451E">
      <w:pPr>
        <w:pStyle w:val="Heading1"/>
      </w:pPr>
      <w:r>
        <w:lastRenderedPageBreak/>
        <w:t xml:space="preserve">                                                                                                                      </w:t>
      </w:r>
      <w:bookmarkStart w:id="21" w:name="_Hlk148643237"/>
      <w:r w:rsidR="002E6BE7" w:rsidRPr="002E6BE7">
        <w:t xml:space="preserve">Welcome </w:t>
      </w:r>
      <w:r w:rsidR="002E6BE7">
        <w:t>and Executive Summary</w:t>
      </w:r>
      <w:bookmarkEnd w:id="16"/>
    </w:p>
    <w:p w14:paraId="30600440" w14:textId="77777777" w:rsidR="00682591" w:rsidRDefault="00682591" w:rsidP="0071451E">
      <w:pPr>
        <w:rPr>
          <w:sz w:val="22"/>
          <w:szCs w:val="22"/>
        </w:rPr>
      </w:pPr>
    </w:p>
    <w:p w14:paraId="44995D7A" w14:textId="016C3CAA" w:rsidR="00793DBB" w:rsidRPr="00793DBB" w:rsidRDefault="00793DBB" w:rsidP="0071451E">
      <w:pPr>
        <w:rPr>
          <w:sz w:val="22"/>
          <w:szCs w:val="22"/>
        </w:rPr>
      </w:pPr>
      <w:r w:rsidRPr="00793DBB">
        <w:rPr>
          <w:sz w:val="22"/>
          <w:szCs w:val="22"/>
        </w:rPr>
        <w:t>Welcome to our Standing Advisory Council on Religious Education (SACRE) annual report for the period January – December 202</w:t>
      </w:r>
      <w:r>
        <w:rPr>
          <w:sz w:val="22"/>
          <w:szCs w:val="22"/>
        </w:rPr>
        <w:t>1</w:t>
      </w:r>
      <w:r w:rsidRPr="00793DBB">
        <w:rPr>
          <w:sz w:val="22"/>
          <w:szCs w:val="22"/>
        </w:rPr>
        <w:t>.</w:t>
      </w:r>
    </w:p>
    <w:p w14:paraId="4AA3D894" w14:textId="77777777" w:rsidR="00793DBB" w:rsidRPr="00793DBB" w:rsidRDefault="00793DBB" w:rsidP="0071451E">
      <w:pPr>
        <w:rPr>
          <w:sz w:val="22"/>
          <w:szCs w:val="22"/>
        </w:rPr>
      </w:pPr>
      <w:r w:rsidRPr="00793DBB">
        <w:rPr>
          <w:sz w:val="22"/>
          <w:szCs w:val="22"/>
        </w:rPr>
        <w:t>During 202</w:t>
      </w:r>
      <w:r>
        <w:rPr>
          <w:sz w:val="22"/>
          <w:szCs w:val="22"/>
        </w:rPr>
        <w:t>1</w:t>
      </w:r>
      <w:r w:rsidRPr="00793DBB">
        <w:rPr>
          <w:sz w:val="22"/>
          <w:szCs w:val="22"/>
        </w:rPr>
        <w:t xml:space="preserve"> the</w:t>
      </w:r>
      <w:r>
        <w:rPr>
          <w:sz w:val="22"/>
          <w:szCs w:val="22"/>
        </w:rPr>
        <w:t xml:space="preserve"> continued impact </w:t>
      </w:r>
      <w:r w:rsidRPr="00793DBB">
        <w:rPr>
          <w:sz w:val="22"/>
          <w:szCs w:val="22"/>
        </w:rPr>
        <w:t>of Covid-19 led</w:t>
      </w:r>
      <w:r>
        <w:rPr>
          <w:sz w:val="22"/>
          <w:szCs w:val="22"/>
        </w:rPr>
        <w:t xml:space="preserve"> to significant disruption for schools and academies in this region</w:t>
      </w:r>
      <w:r w:rsidRPr="00793DBB">
        <w:rPr>
          <w:sz w:val="22"/>
          <w:szCs w:val="22"/>
        </w:rPr>
        <w:t>. Schools, through senior leaders, teachers</w:t>
      </w:r>
      <w:r>
        <w:rPr>
          <w:sz w:val="22"/>
          <w:szCs w:val="22"/>
        </w:rPr>
        <w:t xml:space="preserve">, </w:t>
      </w:r>
      <w:r w:rsidRPr="00793DBB">
        <w:rPr>
          <w:sz w:val="22"/>
          <w:szCs w:val="22"/>
        </w:rPr>
        <w:t xml:space="preserve">governors, </w:t>
      </w:r>
      <w:r>
        <w:rPr>
          <w:sz w:val="22"/>
          <w:szCs w:val="22"/>
        </w:rPr>
        <w:t>and</w:t>
      </w:r>
      <w:r w:rsidRPr="00793DBB">
        <w:rPr>
          <w:sz w:val="22"/>
          <w:szCs w:val="22"/>
        </w:rPr>
        <w:t xml:space="preserve"> local authorities, have had to adapt to emerging guidance and complex situations. </w:t>
      </w:r>
      <w:r>
        <w:rPr>
          <w:sz w:val="22"/>
          <w:szCs w:val="22"/>
        </w:rPr>
        <w:t xml:space="preserve">This includes carrying out ongoing reviews of the curriculum to ensure all children and young people have access to a broad and balanced curriculum, however they are accessing this. </w:t>
      </w:r>
    </w:p>
    <w:p w14:paraId="0AB875A5" w14:textId="77777777" w:rsidR="00793DBB" w:rsidRPr="00793DBB" w:rsidRDefault="00793DBB" w:rsidP="00682591">
      <w:pPr>
        <w:rPr>
          <w:sz w:val="22"/>
          <w:szCs w:val="22"/>
        </w:rPr>
      </w:pPr>
      <w:r w:rsidRPr="00793DBB">
        <w:rPr>
          <w:sz w:val="22"/>
          <w:szCs w:val="22"/>
        </w:rPr>
        <w:t xml:space="preserve">North </w:t>
      </w:r>
      <w:r>
        <w:rPr>
          <w:sz w:val="22"/>
          <w:szCs w:val="22"/>
        </w:rPr>
        <w:t xml:space="preserve">East </w:t>
      </w:r>
      <w:r w:rsidRPr="00793DBB">
        <w:rPr>
          <w:sz w:val="22"/>
          <w:szCs w:val="22"/>
        </w:rPr>
        <w:t xml:space="preserve">Lincolnshire SACRE has </w:t>
      </w:r>
      <w:r>
        <w:rPr>
          <w:sz w:val="22"/>
          <w:szCs w:val="22"/>
        </w:rPr>
        <w:t xml:space="preserve">worked hard to continue to </w:t>
      </w:r>
      <w:r w:rsidRPr="00793DBB">
        <w:rPr>
          <w:sz w:val="22"/>
          <w:szCs w:val="22"/>
        </w:rPr>
        <w:t xml:space="preserve">support schools </w:t>
      </w:r>
      <w:r>
        <w:rPr>
          <w:sz w:val="22"/>
          <w:szCs w:val="22"/>
        </w:rPr>
        <w:t xml:space="preserve">and academies in this region </w:t>
      </w:r>
      <w:r w:rsidRPr="00793DBB">
        <w:rPr>
          <w:sz w:val="22"/>
          <w:szCs w:val="22"/>
        </w:rPr>
        <w:t xml:space="preserve">during the pandemic by providing </w:t>
      </w:r>
      <w:r>
        <w:rPr>
          <w:sz w:val="22"/>
          <w:szCs w:val="22"/>
        </w:rPr>
        <w:t xml:space="preserve">information and resources to ensure that RE continues to be a key part of the broad and balanced curriculum. </w:t>
      </w:r>
      <w:r w:rsidRPr="00793DBB">
        <w:rPr>
          <w:sz w:val="22"/>
          <w:szCs w:val="22"/>
        </w:rPr>
        <w:t>Guidance was also offered with regards to collective worship.</w:t>
      </w:r>
    </w:p>
    <w:p w14:paraId="6185E02E" w14:textId="77777777" w:rsidR="00793DBB" w:rsidRDefault="00793DBB" w:rsidP="00682591">
      <w:pPr>
        <w:rPr>
          <w:sz w:val="22"/>
          <w:szCs w:val="22"/>
        </w:rPr>
      </w:pPr>
      <w:r w:rsidRPr="00793DBB">
        <w:rPr>
          <w:sz w:val="22"/>
          <w:szCs w:val="22"/>
        </w:rPr>
        <w:t xml:space="preserve">SACRE meetings have been held </w:t>
      </w:r>
      <w:r>
        <w:rPr>
          <w:sz w:val="22"/>
          <w:szCs w:val="22"/>
        </w:rPr>
        <w:t>remotely throughout this period</w:t>
      </w:r>
      <w:r w:rsidRPr="00793DBB">
        <w:rPr>
          <w:sz w:val="22"/>
          <w:szCs w:val="22"/>
        </w:rPr>
        <w:t>.  Whilst the Annual Conference was unable to go ahead, we are currently planning our 202</w:t>
      </w:r>
      <w:r>
        <w:rPr>
          <w:sz w:val="22"/>
          <w:szCs w:val="22"/>
        </w:rPr>
        <w:t>2 joint</w:t>
      </w:r>
      <w:r w:rsidRPr="00793DBB">
        <w:rPr>
          <w:sz w:val="22"/>
          <w:szCs w:val="22"/>
        </w:rPr>
        <w:t xml:space="preserve"> Conference </w:t>
      </w:r>
      <w:r>
        <w:rPr>
          <w:sz w:val="22"/>
          <w:szCs w:val="22"/>
        </w:rPr>
        <w:t xml:space="preserve">with North Lincolnshire SACRE </w:t>
      </w:r>
      <w:r w:rsidRPr="00793DBB">
        <w:rPr>
          <w:sz w:val="22"/>
          <w:szCs w:val="22"/>
        </w:rPr>
        <w:t xml:space="preserve">for </w:t>
      </w:r>
      <w:r>
        <w:rPr>
          <w:sz w:val="22"/>
          <w:szCs w:val="22"/>
        </w:rPr>
        <w:t>11</w:t>
      </w:r>
      <w:r w:rsidRPr="00793DBB">
        <w:rPr>
          <w:sz w:val="22"/>
          <w:szCs w:val="22"/>
          <w:vertAlign w:val="superscript"/>
        </w:rPr>
        <w:t>th</w:t>
      </w:r>
      <w:r>
        <w:rPr>
          <w:sz w:val="22"/>
          <w:szCs w:val="22"/>
        </w:rPr>
        <w:t xml:space="preserve"> March 2022</w:t>
      </w:r>
      <w:r w:rsidRPr="00793DBB">
        <w:rPr>
          <w:sz w:val="22"/>
          <w:szCs w:val="22"/>
        </w:rPr>
        <w:t>.</w:t>
      </w:r>
      <w:r>
        <w:rPr>
          <w:sz w:val="22"/>
          <w:szCs w:val="22"/>
        </w:rPr>
        <w:t xml:space="preserve"> RE teachers and leaders from North East Lincolnshire will contribute to this conference by delivering workshops. </w:t>
      </w:r>
    </w:p>
    <w:p w14:paraId="67F6291D" w14:textId="77777777" w:rsidR="00793DBB" w:rsidRDefault="00793DBB" w:rsidP="00793DBB">
      <w:pPr>
        <w:ind w:left="360"/>
        <w:rPr>
          <w:sz w:val="22"/>
          <w:szCs w:val="22"/>
        </w:rPr>
      </w:pPr>
    </w:p>
    <w:p w14:paraId="0D48A7E7" w14:textId="77777777" w:rsidR="00730516" w:rsidRPr="00B66AA8" w:rsidRDefault="00730516" w:rsidP="0071451E">
      <w:pPr>
        <w:pStyle w:val="Heading1"/>
      </w:pPr>
      <w:bookmarkStart w:id="22" w:name="_Toc95744033"/>
      <w:r>
        <w:t>Context</w:t>
      </w:r>
      <w:bookmarkEnd w:id="22"/>
    </w:p>
    <w:p w14:paraId="1E63626A" w14:textId="77777777" w:rsidR="00682591" w:rsidRDefault="00682591" w:rsidP="00682591">
      <w:pPr>
        <w:rPr>
          <w:sz w:val="22"/>
          <w:szCs w:val="22"/>
        </w:rPr>
      </w:pPr>
    </w:p>
    <w:p w14:paraId="375DF37A" w14:textId="73AA0E98" w:rsidR="00730516" w:rsidRPr="00B66AA8" w:rsidRDefault="00682591" w:rsidP="00682591">
      <w:pPr>
        <w:rPr>
          <w:sz w:val="22"/>
          <w:szCs w:val="22"/>
        </w:rPr>
      </w:pPr>
      <w:r>
        <w:rPr>
          <w:sz w:val="22"/>
          <w:szCs w:val="22"/>
        </w:rPr>
        <w:t>Local authorities</w:t>
      </w:r>
      <w:r w:rsidR="00730516" w:rsidRPr="00B66AA8">
        <w:rPr>
          <w:sz w:val="22"/>
          <w:szCs w:val="22"/>
        </w:rPr>
        <w:t xml:space="preserve"> have a duty to set up a Standing Advisory Council for Religious Education (SACRE). The duties of the SACRE include gaining an overview of the quality of religious education provision in local authority maintained schools and developing effective strategies to promote the highest standards.</w:t>
      </w:r>
    </w:p>
    <w:p w14:paraId="2A526FC1" w14:textId="77777777" w:rsidR="00730516" w:rsidRPr="00B66AA8" w:rsidRDefault="00730516" w:rsidP="00682591">
      <w:pPr>
        <w:rPr>
          <w:sz w:val="22"/>
          <w:szCs w:val="22"/>
        </w:rPr>
      </w:pPr>
      <w:r w:rsidRPr="00B66AA8">
        <w:rPr>
          <w:sz w:val="22"/>
          <w:szCs w:val="22"/>
        </w:rPr>
        <w:t>The Agreed Syllabus Conference (ASC) holds the legal responsibility for revising the Agreed Syllabus. The ASC members are all members of SACRE.</w:t>
      </w:r>
    </w:p>
    <w:p w14:paraId="37961030" w14:textId="77777777" w:rsidR="00730516" w:rsidRPr="00B66AA8" w:rsidRDefault="00730516" w:rsidP="00682591">
      <w:pPr>
        <w:rPr>
          <w:sz w:val="22"/>
          <w:szCs w:val="22"/>
        </w:rPr>
      </w:pPr>
      <w:r w:rsidRPr="00B66AA8">
        <w:rPr>
          <w:sz w:val="22"/>
          <w:szCs w:val="22"/>
        </w:rPr>
        <w:t>Part of a SACRE’s role is to support the effective provision of collective worship in community schools and to advise the local authority on issues related to provision and quality. It must also consider applications from head teachers in community schools that the requirement for collective worship to be wholly or mainly of broadly Christian character be disapplied for some or all of the pupils in that school.</w:t>
      </w:r>
    </w:p>
    <w:p w14:paraId="12F7C972" w14:textId="77777777" w:rsidR="00730516" w:rsidRPr="00B66AA8" w:rsidRDefault="00730516" w:rsidP="00682591">
      <w:pPr>
        <w:rPr>
          <w:sz w:val="22"/>
          <w:szCs w:val="22"/>
        </w:rPr>
      </w:pPr>
      <w:r w:rsidRPr="00B66AA8">
        <w:rPr>
          <w:sz w:val="22"/>
          <w:szCs w:val="22"/>
        </w:rPr>
        <w:t>SACRE ‘determines’ the appropriateness of that application and grants a ‘determination’ to those schools where the application is judged to be in the best interest of the pupils. All pupils in schools with determination continue to have an entitlement to daily collective worship.</w:t>
      </w:r>
    </w:p>
    <w:p w14:paraId="46F7E33F" w14:textId="77777777" w:rsidR="00730516" w:rsidRDefault="00730516" w:rsidP="00682591">
      <w:pPr>
        <w:rPr>
          <w:sz w:val="22"/>
          <w:szCs w:val="22"/>
        </w:rPr>
      </w:pPr>
      <w:r w:rsidRPr="00B66AA8">
        <w:rPr>
          <w:sz w:val="22"/>
          <w:szCs w:val="22"/>
        </w:rPr>
        <w:t>A SACRE is set up to represent a balance of all the interests of the local community. This includes elected councillors, representatives of local faith communities and members of the education community. The constitution of the SACRE is determined by law</w:t>
      </w:r>
      <w:r>
        <w:rPr>
          <w:sz w:val="22"/>
          <w:szCs w:val="22"/>
        </w:rPr>
        <w:t>.</w:t>
      </w:r>
    </w:p>
    <w:p w14:paraId="2ED5B0A5" w14:textId="77777777" w:rsidR="00730516" w:rsidRPr="00B66AA8" w:rsidRDefault="00730516" w:rsidP="00682591">
      <w:pPr>
        <w:rPr>
          <w:sz w:val="22"/>
          <w:szCs w:val="22"/>
        </w:rPr>
      </w:pPr>
      <w:r w:rsidRPr="00B66AA8">
        <w:rPr>
          <w:sz w:val="22"/>
          <w:szCs w:val="22"/>
        </w:rPr>
        <w:t xml:space="preserve">SACRE </w:t>
      </w:r>
      <w:r>
        <w:rPr>
          <w:sz w:val="22"/>
          <w:szCs w:val="22"/>
        </w:rPr>
        <w:t>m</w:t>
      </w:r>
      <w:r w:rsidRPr="00B66AA8">
        <w:rPr>
          <w:sz w:val="22"/>
          <w:szCs w:val="22"/>
        </w:rPr>
        <w:t xml:space="preserve">embership is comprised </w:t>
      </w:r>
      <w:r>
        <w:rPr>
          <w:sz w:val="22"/>
          <w:szCs w:val="22"/>
        </w:rPr>
        <w:t>of the following groups:</w:t>
      </w:r>
    </w:p>
    <w:p w14:paraId="56E66BBA" w14:textId="77777777" w:rsidR="00730516" w:rsidRDefault="00730516" w:rsidP="00730516">
      <w:pPr>
        <w:pStyle w:val="ListParagraph"/>
        <w:numPr>
          <w:ilvl w:val="0"/>
          <w:numId w:val="4"/>
        </w:numPr>
        <w:rPr>
          <w:sz w:val="22"/>
          <w:szCs w:val="22"/>
        </w:rPr>
      </w:pPr>
      <w:r w:rsidRPr="00B66AA8">
        <w:rPr>
          <w:sz w:val="22"/>
          <w:szCs w:val="22"/>
        </w:rPr>
        <w:lastRenderedPageBreak/>
        <w:t>Representatives of Christian denominations other than the Church of England and representative of other faiths</w:t>
      </w:r>
    </w:p>
    <w:p w14:paraId="60BFAAD7" w14:textId="77777777" w:rsidR="00730516" w:rsidRDefault="00730516" w:rsidP="00730516">
      <w:pPr>
        <w:pStyle w:val="ListParagraph"/>
        <w:numPr>
          <w:ilvl w:val="0"/>
          <w:numId w:val="4"/>
        </w:numPr>
        <w:rPr>
          <w:sz w:val="22"/>
          <w:szCs w:val="22"/>
        </w:rPr>
      </w:pPr>
      <w:r w:rsidRPr="00B66AA8">
        <w:rPr>
          <w:sz w:val="22"/>
          <w:szCs w:val="22"/>
        </w:rPr>
        <w:t>Representatives of the local Church of England diocese</w:t>
      </w:r>
    </w:p>
    <w:p w14:paraId="3409E601" w14:textId="77777777" w:rsidR="00730516" w:rsidRDefault="00730516" w:rsidP="00730516">
      <w:pPr>
        <w:pStyle w:val="ListParagraph"/>
        <w:numPr>
          <w:ilvl w:val="0"/>
          <w:numId w:val="4"/>
        </w:numPr>
        <w:rPr>
          <w:sz w:val="22"/>
          <w:szCs w:val="22"/>
        </w:rPr>
      </w:pPr>
      <w:r w:rsidRPr="00B66AA8">
        <w:rPr>
          <w:sz w:val="22"/>
          <w:szCs w:val="22"/>
        </w:rPr>
        <w:t>Representatives of Teachers’ Associations</w:t>
      </w:r>
    </w:p>
    <w:p w14:paraId="7AC97D6A" w14:textId="77777777" w:rsidR="00730516" w:rsidRDefault="00730516" w:rsidP="00730516">
      <w:pPr>
        <w:pStyle w:val="ListParagraph"/>
        <w:numPr>
          <w:ilvl w:val="0"/>
          <w:numId w:val="4"/>
        </w:numPr>
        <w:rPr>
          <w:sz w:val="22"/>
          <w:szCs w:val="22"/>
        </w:rPr>
      </w:pPr>
      <w:r w:rsidRPr="00B66AA8">
        <w:rPr>
          <w:sz w:val="22"/>
          <w:szCs w:val="22"/>
        </w:rPr>
        <w:t>Local Authority Representatives</w:t>
      </w:r>
    </w:p>
    <w:p w14:paraId="1EDD4F89" w14:textId="24975A2A" w:rsidR="00730516" w:rsidRPr="00B66AA8" w:rsidRDefault="00730516" w:rsidP="00682591">
      <w:pPr>
        <w:rPr>
          <w:i/>
          <w:sz w:val="22"/>
          <w:szCs w:val="22"/>
        </w:rPr>
      </w:pPr>
      <w:r>
        <w:rPr>
          <w:i/>
          <w:sz w:val="22"/>
          <w:szCs w:val="22"/>
        </w:rPr>
        <w:t xml:space="preserve">For a list of serving SACRE members, please see </w:t>
      </w:r>
      <w:r w:rsidRPr="00730516">
        <w:rPr>
          <w:i/>
          <w:sz w:val="22"/>
          <w:szCs w:val="22"/>
        </w:rPr>
        <w:t xml:space="preserve">Appendix 1 </w:t>
      </w:r>
      <w:r>
        <w:rPr>
          <w:i/>
          <w:sz w:val="22"/>
          <w:szCs w:val="22"/>
        </w:rPr>
        <w:t>on p.</w:t>
      </w:r>
      <w:r w:rsidR="009D04DE">
        <w:rPr>
          <w:i/>
          <w:sz w:val="22"/>
          <w:szCs w:val="22"/>
        </w:rPr>
        <w:t>8</w:t>
      </w:r>
      <w:r>
        <w:rPr>
          <w:i/>
          <w:sz w:val="22"/>
          <w:szCs w:val="22"/>
        </w:rPr>
        <w:t xml:space="preserve"> </w:t>
      </w:r>
      <w:r w:rsidRPr="00730516">
        <w:rPr>
          <w:i/>
          <w:sz w:val="22"/>
          <w:szCs w:val="22"/>
        </w:rPr>
        <w:t>below.</w:t>
      </w:r>
    </w:p>
    <w:p w14:paraId="699426A8" w14:textId="2B40F058" w:rsidR="00793DBB" w:rsidRPr="00730516" w:rsidRDefault="00793DBB" w:rsidP="0071451E">
      <w:pPr>
        <w:pStyle w:val="Heading1"/>
      </w:pPr>
      <w:bookmarkStart w:id="23" w:name="_Toc95744034"/>
      <w:r w:rsidRPr="00730516">
        <w:t xml:space="preserve">SACRE </w:t>
      </w:r>
      <w:r w:rsidR="002E6BE7" w:rsidRPr="00730516">
        <w:t>Meetings 2021</w:t>
      </w:r>
      <w:bookmarkEnd w:id="23"/>
    </w:p>
    <w:p w14:paraId="603236C6" w14:textId="38F93148" w:rsidR="00682591" w:rsidRDefault="0075767B" w:rsidP="00682591">
      <w:pPr>
        <w:rPr>
          <w:sz w:val="22"/>
          <w:szCs w:val="22"/>
        </w:rPr>
      </w:pPr>
      <w:r>
        <w:rPr>
          <w:sz w:val="22"/>
          <w:szCs w:val="22"/>
        </w:rPr>
        <w:t xml:space="preserve"> </w:t>
      </w:r>
    </w:p>
    <w:p w14:paraId="739BF529" w14:textId="02E32C96" w:rsidR="00793DBB" w:rsidRDefault="00793DBB" w:rsidP="00682591">
      <w:pPr>
        <w:rPr>
          <w:sz w:val="22"/>
          <w:szCs w:val="22"/>
        </w:rPr>
      </w:pPr>
      <w:r>
        <w:rPr>
          <w:sz w:val="22"/>
          <w:szCs w:val="22"/>
        </w:rPr>
        <w:t>During this year, SACRE met on three occasions:</w:t>
      </w:r>
    </w:p>
    <w:p w14:paraId="411928F2" w14:textId="1B6CD377" w:rsidR="00793DBB" w:rsidRPr="0075767B" w:rsidRDefault="0075767B" w:rsidP="00793DBB">
      <w:pPr>
        <w:ind w:left="360"/>
        <w:rPr>
          <w:sz w:val="22"/>
          <w:szCs w:val="22"/>
        </w:rPr>
      </w:pPr>
      <w:r>
        <w:rPr>
          <w:sz w:val="22"/>
          <w:szCs w:val="22"/>
        </w:rPr>
        <w:t>4th</w:t>
      </w:r>
      <w:r w:rsidR="00C018D3">
        <w:rPr>
          <w:sz w:val="22"/>
          <w:szCs w:val="22"/>
        </w:rPr>
        <w:t xml:space="preserve"> </w:t>
      </w:r>
      <w:r w:rsidR="00C018D3" w:rsidRPr="0075767B">
        <w:rPr>
          <w:sz w:val="22"/>
          <w:szCs w:val="22"/>
        </w:rPr>
        <w:t>March 2021</w:t>
      </w:r>
    </w:p>
    <w:p w14:paraId="7D4499E9" w14:textId="77777777" w:rsidR="00C018D3" w:rsidRPr="0075767B" w:rsidRDefault="00C018D3" w:rsidP="00793DBB">
      <w:pPr>
        <w:ind w:left="360"/>
        <w:rPr>
          <w:sz w:val="22"/>
          <w:szCs w:val="22"/>
        </w:rPr>
      </w:pPr>
      <w:r w:rsidRPr="0075767B">
        <w:rPr>
          <w:sz w:val="22"/>
          <w:szCs w:val="22"/>
        </w:rPr>
        <w:t>1</w:t>
      </w:r>
      <w:r w:rsidRPr="0075767B">
        <w:rPr>
          <w:sz w:val="22"/>
          <w:szCs w:val="22"/>
          <w:vertAlign w:val="superscript"/>
        </w:rPr>
        <w:t>st</w:t>
      </w:r>
      <w:r w:rsidRPr="0075767B">
        <w:rPr>
          <w:sz w:val="22"/>
          <w:szCs w:val="22"/>
        </w:rPr>
        <w:t xml:space="preserve"> July 2021</w:t>
      </w:r>
    </w:p>
    <w:p w14:paraId="4BD18338" w14:textId="073534DB" w:rsidR="00C018D3" w:rsidRDefault="00C018D3" w:rsidP="00793DBB">
      <w:pPr>
        <w:ind w:left="360"/>
        <w:rPr>
          <w:sz w:val="22"/>
          <w:szCs w:val="22"/>
        </w:rPr>
      </w:pPr>
      <w:r w:rsidRPr="0075767B">
        <w:rPr>
          <w:sz w:val="22"/>
          <w:szCs w:val="22"/>
        </w:rPr>
        <w:t>14</w:t>
      </w:r>
      <w:r w:rsidRPr="0075767B">
        <w:rPr>
          <w:sz w:val="22"/>
          <w:szCs w:val="22"/>
          <w:vertAlign w:val="superscript"/>
        </w:rPr>
        <w:t>th</w:t>
      </w:r>
      <w:r w:rsidRPr="0075767B">
        <w:rPr>
          <w:sz w:val="22"/>
          <w:szCs w:val="22"/>
        </w:rPr>
        <w:t xml:space="preserve"> October 2021</w:t>
      </w:r>
    </w:p>
    <w:p w14:paraId="4EC147A6" w14:textId="4084146B" w:rsidR="00730516" w:rsidRDefault="00730516" w:rsidP="00682591">
      <w:pPr>
        <w:rPr>
          <w:sz w:val="22"/>
          <w:szCs w:val="22"/>
        </w:rPr>
      </w:pPr>
      <w:r>
        <w:rPr>
          <w:sz w:val="22"/>
          <w:szCs w:val="22"/>
        </w:rPr>
        <w:t>In addition to this, a smaller working party met on the following dates to discuss the SACRE priorities and action plan on the following dates:</w:t>
      </w:r>
    </w:p>
    <w:p w14:paraId="26102BCF" w14:textId="25695836" w:rsidR="00730516" w:rsidRDefault="00730516" w:rsidP="00730516">
      <w:pPr>
        <w:ind w:left="360"/>
        <w:rPr>
          <w:sz w:val="22"/>
          <w:szCs w:val="22"/>
        </w:rPr>
      </w:pPr>
      <w:r>
        <w:rPr>
          <w:sz w:val="22"/>
          <w:szCs w:val="22"/>
        </w:rPr>
        <w:t>17</w:t>
      </w:r>
      <w:r w:rsidRPr="00730516">
        <w:rPr>
          <w:sz w:val="22"/>
          <w:szCs w:val="22"/>
          <w:vertAlign w:val="superscript"/>
        </w:rPr>
        <w:t>th</w:t>
      </w:r>
      <w:r>
        <w:rPr>
          <w:sz w:val="22"/>
          <w:szCs w:val="22"/>
        </w:rPr>
        <w:t xml:space="preserve"> June 2021</w:t>
      </w:r>
    </w:p>
    <w:p w14:paraId="5569D167" w14:textId="7789734D" w:rsidR="00730516" w:rsidRDefault="00730516" w:rsidP="00730516">
      <w:pPr>
        <w:ind w:left="360"/>
        <w:rPr>
          <w:sz w:val="22"/>
          <w:szCs w:val="22"/>
        </w:rPr>
      </w:pPr>
      <w:r>
        <w:rPr>
          <w:sz w:val="22"/>
          <w:szCs w:val="22"/>
        </w:rPr>
        <w:t>25</w:t>
      </w:r>
      <w:r w:rsidRPr="00730516">
        <w:rPr>
          <w:sz w:val="22"/>
          <w:szCs w:val="22"/>
          <w:vertAlign w:val="superscript"/>
        </w:rPr>
        <w:t>th</w:t>
      </w:r>
      <w:r>
        <w:rPr>
          <w:sz w:val="22"/>
          <w:szCs w:val="22"/>
        </w:rPr>
        <w:t xml:space="preserve"> November 2021</w:t>
      </w:r>
    </w:p>
    <w:p w14:paraId="3FA3D3AF" w14:textId="77777777" w:rsidR="00C018D3" w:rsidRPr="00793DBB" w:rsidRDefault="00C018D3" w:rsidP="00793DBB">
      <w:pPr>
        <w:ind w:left="360"/>
        <w:rPr>
          <w:sz w:val="22"/>
          <w:szCs w:val="22"/>
        </w:rPr>
      </w:pPr>
      <w:r>
        <w:rPr>
          <w:sz w:val="22"/>
          <w:szCs w:val="22"/>
        </w:rPr>
        <w:t xml:space="preserve">All these meetings were held remotely via Microsoft Teams in order to facilitate attendance by SACRE members. </w:t>
      </w:r>
    </w:p>
    <w:p w14:paraId="0AFCC056" w14:textId="77777777" w:rsidR="00793DBB" w:rsidRPr="00793DBB" w:rsidRDefault="00793DBB" w:rsidP="00814201">
      <w:pPr>
        <w:ind w:left="360"/>
        <w:rPr>
          <w:sz w:val="22"/>
          <w:szCs w:val="22"/>
        </w:rPr>
      </w:pPr>
    </w:p>
    <w:p w14:paraId="1D6B5BF7" w14:textId="77777777" w:rsidR="00C018D3" w:rsidRDefault="00C018D3" w:rsidP="00C018D3">
      <w:pPr>
        <w:rPr>
          <w:sz w:val="22"/>
          <w:szCs w:val="22"/>
        </w:rPr>
      </w:pPr>
      <w:r>
        <w:rPr>
          <w:sz w:val="22"/>
          <w:szCs w:val="22"/>
        </w:rPr>
        <w:t xml:space="preserve">The key focus of these meetings was the publication, communication and implementation of the new Locally Agreed Syllabus for RE. The launch of this syllabus had been postponed from 2020 due to Covid. </w:t>
      </w:r>
    </w:p>
    <w:p w14:paraId="3AB3D977" w14:textId="77777777" w:rsidR="00C018D3" w:rsidRDefault="00C018D3" w:rsidP="00C018D3">
      <w:pPr>
        <w:rPr>
          <w:sz w:val="22"/>
          <w:szCs w:val="22"/>
        </w:rPr>
      </w:pPr>
      <w:r>
        <w:rPr>
          <w:sz w:val="22"/>
          <w:szCs w:val="22"/>
        </w:rPr>
        <w:t xml:space="preserve">As in previous years, North East Lincolnshire worked jointly with North Lincolnshire SACRE to ensure that the locally agreed syllabus was shared across the two unitary authorities in order that schools and academies could receive the most consistent information and support. Unlike in previous Agreed Syllabus Conferences, the agreed syllabus review that took place in 2020 did not include the two unitary authorities on the other side of the Humber: East Riding and Hull. This is because it was felt that schools and academies in North and North East Lincolnshire work more closely with schools and academies in Lincolnshire, rather than those in East Riding and Hull. Consequently, it was felt that it would be more efficient to adopt the same locally agreed syllabus as that used in Lincolnshire. </w:t>
      </w:r>
    </w:p>
    <w:p w14:paraId="20AA6FB1" w14:textId="77777777" w:rsidR="00814201" w:rsidRPr="00793DBB" w:rsidRDefault="002E6BE7" w:rsidP="002E6BE7">
      <w:pPr>
        <w:rPr>
          <w:sz w:val="22"/>
          <w:szCs w:val="22"/>
        </w:rPr>
      </w:pPr>
      <w:r>
        <w:rPr>
          <w:sz w:val="22"/>
          <w:szCs w:val="22"/>
        </w:rPr>
        <w:t xml:space="preserve">This annual report provides an overview of the work of North East Lincolnshire SACRE during the period January – December 2021. </w:t>
      </w:r>
    </w:p>
    <w:p w14:paraId="5EFA47E4" w14:textId="77777777" w:rsidR="00B66AA8" w:rsidRDefault="00B66AA8" w:rsidP="00B66AA8">
      <w:pPr>
        <w:ind w:left="360"/>
        <w:rPr>
          <w:sz w:val="22"/>
          <w:szCs w:val="22"/>
        </w:rPr>
      </w:pPr>
    </w:p>
    <w:p w14:paraId="169172C0" w14:textId="3FCC8D78" w:rsidR="00682591" w:rsidRDefault="00682591" w:rsidP="0071451E">
      <w:pPr>
        <w:pStyle w:val="Heading1"/>
      </w:pPr>
      <w:bookmarkStart w:id="24" w:name="_Toc95744035"/>
    </w:p>
    <w:p w14:paraId="255C0EA9" w14:textId="77777777" w:rsidR="0075767B" w:rsidRPr="0075767B" w:rsidRDefault="0075767B" w:rsidP="0075767B"/>
    <w:p w14:paraId="458B9B63" w14:textId="31C2BB1F" w:rsidR="00814201" w:rsidRDefault="002E6BE7" w:rsidP="0071451E">
      <w:pPr>
        <w:pStyle w:val="Heading1"/>
      </w:pPr>
      <w:r>
        <w:lastRenderedPageBreak/>
        <w:t>Statutory Responsibilities: Religious Education</w:t>
      </w:r>
      <w:bookmarkEnd w:id="24"/>
    </w:p>
    <w:p w14:paraId="14D7B18A" w14:textId="77777777" w:rsidR="00682591" w:rsidRDefault="00682591" w:rsidP="00730516">
      <w:pPr>
        <w:rPr>
          <w:sz w:val="22"/>
          <w:szCs w:val="22"/>
        </w:rPr>
      </w:pPr>
    </w:p>
    <w:p w14:paraId="17D506C0" w14:textId="27F09A3E" w:rsidR="002E6BE7" w:rsidRDefault="002E6BE7" w:rsidP="00730516">
      <w:pPr>
        <w:rPr>
          <w:sz w:val="22"/>
          <w:szCs w:val="22"/>
        </w:rPr>
      </w:pPr>
      <w:r>
        <w:rPr>
          <w:sz w:val="22"/>
          <w:szCs w:val="22"/>
        </w:rPr>
        <w:t xml:space="preserve">North East Lincolnshire SACRE sought permission from Lincolnshire SACRE and formally adopted the </w:t>
      </w:r>
      <w:hyperlink r:id="rId15" w:history="1">
        <w:r w:rsidRPr="00682591">
          <w:rPr>
            <w:rStyle w:val="Hyperlink"/>
            <w:sz w:val="22"/>
            <w:szCs w:val="22"/>
          </w:rPr>
          <w:t>Lincolnshire locally agreed syllabus</w:t>
        </w:r>
      </w:hyperlink>
      <w:r>
        <w:rPr>
          <w:sz w:val="22"/>
          <w:szCs w:val="22"/>
        </w:rPr>
        <w:t xml:space="preserve"> for the academic year 202</w:t>
      </w:r>
      <w:r w:rsidR="00D84978">
        <w:rPr>
          <w:sz w:val="22"/>
          <w:szCs w:val="22"/>
        </w:rPr>
        <w:t>0</w:t>
      </w:r>
      <w:r>
        <w:rPr>
          <w:sz w:val="22"/>
          <w:szCs w:val="22"/>
        </w:rPr>
        <w:t>-2</w:t>
      </w:r>
      <w:r w:rsidR="00D84978">
        <w:rPr>
          <w:sz w:val="22"/>
          <w:szCs w:val="22"/>
        </w:rPr>
        <w:t>1</w:t>
      </w:r>
      <w:r>
        <w:rPr>
          <w:sz w:val="22"/>
          <w:szCs w:val="22"/>
        </w:rPr>
        <w:t xml:space="preserve">. North Lincolnshire SACRE also adopted this locally agreed syllabus in order to ensure a smooth transition for schools and academies across the two regions. </w:t>
      </w:r>
    </w:p>
    <w:p w14:paraId="6270A8CC" w14:textId="77777777" w:rsidR="00D84978" w:rsidRDefault="00D84978" w:rsidP="00730516">
      <w:pPr>
        <w:rPr>
          <w:sz w:val="22"/>
          <w:szCs w:val="22"/>
        </w:rPr>
      </w:pPr>
      <w:r>
        <w:rPr>
          <w:sz w:val="22"/>
          <w:szCs w:val="22"/>
        </w:rPr>
        <w:t>This syllabus was launched in September 2020 with a series of seven training sessions for primary and secondary RE teachers and subject leaders. These sessions were delivered virtually by the Diocesan RE Adviser, Gillian Georgiou</w:t>
      </w:r>
      <w:r w:rsidR="00ED410B">
        <w:rPr>
          <w:sz w:val="22"/>
          <w:szCs w:val="22"/>
        </w:rPr>
        <w:t>,</w:t>
      </w:r>
      <w:r>
        <w:rPr>
          <w:sz w:val="22"/>
          <w:szCs w:val="22"/>
        </w:rPr>
        <w:t xml:space="preserve"> from September 2020 to March 2021. They were advertised to RE teachers and subject leaders across North and North East Lincolnshire</w:t>
      </w:r>
      <w:r w:rsidR="00ED410B">
        <w:rPr>
          <w:sz w:val="22"/>
          <w:szCs w:val="22"/>
        </w:rPr>
        <w:t>; each session was also recorded and all seven recordings were distributed to school leaders in North East Lincolnshire. North and North East Lincolnshire SACREs funded these training sessions so they were free at the point of access for local schools.</w:t>
      </w:r>
    </w:p>
    <w:p w14:paraId="74AA3409" w14:textId="77777777" w:rsidR="0071451E" w:rsidRDefault="0071451E" w:rsidP="0071451E">
      <w:pPr>
        <w:pStyle w:val="PlainText"/>
        <w:rPr>
          <w:u w:val="single"/>
        </w:rPr>
      </w:pPr>
    </w:p>
    <w:p w14:paraId="17088B07" w14:textId="4324C519" w:rsidR="00ED410B" w:rsidRPr="00ED410B" w:rsidRDefault="00ED410B" w:rsidP="0071451E">
      <w:pPr>
        <w:pStyle w:val="Heading2"/>
      </w:pPr>
      <w:bookmarkStart w:id="25" w:name="_Toc95744036"/>
      <w:r w:rsidRPr="00ED410B">
        <w:t>Agreed Syllabus Launch Training Sessions (2020-21)</w:t>
      </w:r>
      <w:bookmarkEnd w:id="25"/>
    </w:p>
    <w:bookmarkEnd w:id="21"/>
    <w:p w14:paraId="3DCA5B1E" w14:textId="77777777" w:rsidR="00ED410B" w:rsidRDefault="00ED410B" w:rsidP="00ED410B">
      <w:pPr>
        <w:pStyle w:val="PlainText"/>
        <w:ind w:firstLine="360"/>
      </w:pPr>
    </w:p>
    <w:tbl>
      <w:tblPr>
        <w:tblStyle w:val="TableGrid"/>
        <w:tblW w:w="0" w:type="auto"/>
        <w:tblLook w:val="04A0" w:firstRow="1" w:lastRow="0" w:firstColumn="1" w:lastColumn="0" w:noHBand="0" w:noVBand="1"/>
      </w:tblPr>
      <w:tblGrid>
        <w:gridCol w:w="2122"/>
        <w:gridCol w:w="6894"/>
      </w:tblGrid>
      <w:tr w:rsidR="00ED410B" w14:paraId="0E44DABD" w14:textId="77777777" w:rsidTr="00ED0E64">
        <w:trPr>
          <w:tblHeader/>
        </w:trPr>
        <w:tc>
          <w:tcPr>
            <w:tcW w:w="2122" w:type="dxa"/>
            <w:shd w:val="clear" w:color="auto" w:fill="E7E6E6" w:themeFill="background2"/>
          </w:tcPr>
          <w:p w14:paraId="171663FE" w14:textId="77777777" w:rsidR="00ED410B" w:rsidRPr="00ED410B" w:rsidRDefault="00ED410B" w:rsidP="00ED410B">
            <w:pPr>
              <w:pStyle w:val="PlainText"/>
              <w:jc w:val="center"/>
              <w:rPr>
                <w:b/>
              </w:rPr>
            </w:pPr>
            <w:r>
              <w:rPr>
                <w:b/>
              </w:rPr>
              <w:t>Date</w:t>
            </w:r>
          </w:p>
        </w:tc>
        <w:tc>
          <w:tcPr>
            <w:tcW w:w="6894" w:type="dxa"/>
            <w:shd w:val="clear" w:color="auto" w:fill="E7E6E6" w:themeFill="background2"/>
          </w:tcPr>
          <w:p w14:paraId="5106D5CC" w14:textId="77777777" w:rsidR="00ED410B" w:rsidRPr="00ED410B" w:rsidRDefault="00ED410B" w:rsidP="00ED410B">
            <w:pPr>
              <w:pStyle w:val="PlainText"/>
              <w:jc w:val="center"/>
              <w:rPr>
                <w:b/>
              </w:rPr>
            </w:pPr>
            <w:r>
              <w:rPr>
                <w:b/>
              </w:rPr>
              <w:t>Session</w:t>
            </w:r>
          </w:p>
        </w:tc>
      </w:tr>
      <w:tr w:rsidR="00ED410B" w14:paraId="0CC5B9A9" w14:textId="77777777" w:rsidTr="00ED410B">
        <w:tc>
          <w:tcPr>
            <w:tcW w:w="2122" w:type="dxa"/>
          </w:tcPr>
          <w:p w14:paraId="02884028" w14:textId="77777777" w:rsidR="00ED410B" w:rsidRDefault="00ED410B" w:rsidP="00ED410B">
            <w:pPr>
              <w:pStyle w:val="PlainText"/>
            </w:pPr>
            <w:r>
              <w:t>11</w:t>
            </w:r>
            <w:r w:rsidRPr="00ED410B">
              <w:rPr>
                <w:vertAlign w:val="superscript"/>
              </w:rPr>
              <w:t>th</w:t>
            </w:r>
            <w:r>
              <w:t xml:space="preserve"> November 2020</w:t>
            </w:r>
          </w:p>
        </w:tc>
        <w:tc>
          <w:tcPr>
            <w:tcW w:w="6894" w:type="dxa"/>
          </w:tcPr>
          <w:p w14:paraId="4011FA8D" w14:textId="77777777" w:rsidR="00ED410B" w:rsidRDefault="00ED410B" w:rsidP="00ED410B">
            <w:pPr>
              <w:pStyle w:val="PlainText"/>
            </w:pPr>
            <w:r>
              <w:t>Introduction of the Lincolnshire agreed syllabus and RE subject leadership</w:t>
            </w:r>
          </w:p>
        </w:tc>
      </w:tr>
      <w:tr w:rsidR="00ED410B" w14:paraId="4AAA94D4" w14:textId="77777777" w:rsidTr="00ED410B">
        <w:tc>
          <w:tcPr>
            <w:tcW w:w="2122" w:type="dxa"/>
          </w:tcPr>
          <w:p w14:paraId="187048FC" w14:textId="77777777" w:rsidR="00ED410B" w:rsidRDefault="00ED410B" w:rsidP="00ED410B">
            <w:pPr>
              <w:pStyle w:val="PlainText"/>
            </w:pPr>
            <w:r>
              <w:t>2</w:t>
            </w:r>
            <w:r w:rsidRPr="00ED410B">
              <w:rPr>
                <w:vertAlign w:val="superscript"/>
              </w:rPr>
              <w:t>nd</w:t>
            </w:r>
            <w:r>
              <w:t xml:space="preserve"> December 2020</w:t>
            </w:r>
          </w:p>
        </w:tc>
        <w:tc>
          <w:tcPr>
            <w:tcW w:w="6894" w:type="dxa"/>
          </w:tcPr>
          <w:p w14:paraId="26ACB50E" w14:textId="77777777" w:rsidR="00ED410B" w:rsidRDefault="00ED410B" w:rsidP="00ED410B">
            <w:pPr>
              <w:pStyle w:val="PlainText"/>
            </w:pPr>
            <w:r>
              <w:t>RE subject knowledge: Christian worldviews</w:t>
            </w:r>
          </w:p>
        </w:tc>
      </w:tr>
      <w:tr w:rsidR="00ED410B" w14:paraId="37B4E315" w14:textId="77777777" w:rsidTr="00ED410B">
        <w:tc>
          <w:tcPr>
            <w:tcW w:w="2122" w:type="dxa"/>
          </w:tcPr>
          <w:p w14:paraId="0D1C7271" w14:textId="77777777" w:rsidR="00ED410B" w:rsidRDefault="00ED410B" w:rsidP="00ED410B">
            <w:pPr>
              <w:pStyle w:val="PlainText"/>
            </w:pPr>
            <w:r>
              <w:t>20</w:t>
            </w:r>
            <w:r w:rsidRPr="00ED410B">
              <w:rPr>
                <w:vertAlign w:val="superscript"/>
              </w:rPr>
              <w:t>th</w:t>
            </w:r>
            <w:r>
              <w:t xml:space="preserve"> January 2021</w:t>
            </w:r>
          </w:p>
        </w:tc>
        <w:tc>
          <w:tcPr>
            <w:tcW w:w="6894" w:type="dxa"/>
          </w:tcPr>
          <w:p w14:paraId="175F2255" w14:textId="77777777" w:rsidR="00ED410B" w:rsidRDefault="00ED410B" w:rsidP="00ED410B">
            <w:pPr>
              <w:pStyle w:val="PlainText"/>
            </w:pPr>
            <w:r>
              <w:t>RE subject knowledge: Muslim worldviews</w:t>
            </w:r>
          </w:p>
        </w:tc>
      </w:tr>
      <w:tr w:rsidR="00ED410B" w14:paraId="782CAA4A" w14:textId="77777777" w:rsidTr="00ED410B">
        <w:tc>
          <w:tcPr>
            <w:tcW w:w="2122" w:type="dxa"/>
          </w:tcPr>
          <w:p w14:paraId="31786C0E" w14:textId="77777777" w:rsidR="00ED410B" w:rsidRDefault="00ED410B" w:rsidP="00ED410B">
            <w:pPr>
              <w:pStyle w:val="PlainText"/>
            </w:pPr>
            <w:r>
              <w:t>2</w:t>
            </w:r>
            <w:r w:rsidRPr="00ED410B">
              <w:rPr>
                <w:vertAlign w:val="superscript"/>
              </w:rPr>
              <w:t>nd</w:t>
            </w:r>
            <w:r>
              <w:t xml:space="preserve"> February 2021</w:t>
            </w:r>
          </w:p>
        </w:tc>
        <w:tc>
          <w:tcPr>
            <w:tcW w:w="6894" w:type="dxa"/>
          </w:tcPr>
          <w:p w14:paraId="73D61D3D" w14:textId="77777777" w:rsidR="00ED410B" w:rsidRDefault="00ED410B" w:rsidP="00ED410B">
            <w:pPr>
              <w:pStyle w:val="PlainText"/>
            </w:pPr>
            <w:r>
              <w:t>RE subject knowledge: Hindu worldviews</w:t>
            </w:r>
          </w:p>
        </w:tc>
      </w:tr>
      <w:tr w:rsidR="00ED410B" w14:paraId="2B7B21C2" w14:textId="77777777" w:rsidTr="00ED410B">
        <w:tc>
          <w:tcPr>
            <w:tcW w:w="2122" w:type="dxa"/>
          </w:tcPr>
          <w:p w14:paraId="648DBFE8" w14:textId="77777777" w:rsidR="00ED410B" w:rsidRDefault="00ED410B" w:rsidP="00ED410B">
            <w:pPr>
              <w:pStyle w:val="PlainText"/>
            </w:pPr>
            <w:r>
              <w:t>2</w:t>
            </w:r>
            <w:r w:rsidRPr="00ED410B">
              <w:rPr>
                <w:vertAlign w:val="superscript"/>
              </w:rPr>
              <w:t>nd</w:t>
            </w:r>
            <w:r>
              <w:t xml:space="preserve"> March 2021</w:t>
            </w:r>
          </w:p>
        </w:tc>
        <w:tc>
          <w:tcPr>
            <w:tcW w:w="6894" w:type="dxa"/>
          </w:tcPr>
          <w:p w14:paraId="2D081E32" w14:textId="77777777" w:rsidR="00ED410B" w:rsidRDefault="00ED410B" w:rsidP="00ED410B">
            <w:pPr>
              <w:pStyle w:val="PlainText"/>
            </w:pPr>
            <w:r>
              <w:t>RE curriculum design (primary)</w:t>
            </w:r>
          </w:p>
        </w:tc>
      </w:tr>
      <w:tr w:rsidR="00ED410B" w14:paraId="43771D2D" w14:textId="77777777" w:rsidTr="00ED410B">
        <w:tc>
          <w:tcPr>
            <w:tcW w:w="2122" w:type="dxa"/>
          </w:tcPr>
          <w:p w14:paraId="2DCACECB" w14:textId="77777777" w:rsidR="00ED410B" w:rsidRDefault="00ED410B" w:rsidP="00ED410B">
            <w:pPr>
              <w:pStyle w:val="PlainText"/>
            </w:pPr>
            <w:r>
              <w:t>3</w:t>
            </w:r>
            <w:r w:rsidRPr="00ED410B">
              <w:rPr>
                <w:vertAlign w:val="superscript"/>
              </w:rPr>
              <w:t>rd</w:t>
            </w:r>
            <w:r>
              <w:t xml:space="preserve"> March 2021</w:t>
            </w:r>
          </w:p>
        </w:tc>
        <w:tc>
          <w:tcPr>
            <w:tcW w:w="6894" w:type="dxa"/>
          </w:tcPr>
          <w:p w14:paraId="586C07E1" w14:textId="77777777" w:rsidR="00ED410B" w:rsidRDefault="00ED410B" w:rsidP="00ED410B">
            <w:pPr>
              <w:pStyle w:val="PlainText"/>
            </w:pPr>
            <w:r>
              <w:t>RE curriculum design (secondary)</w:t>
            </w:r>
          </w:p>
        </w:tc>
      </w:tr>
      <w:tr w:rsidR="00ED410B" w14:paraId="4E32EC1D" w14:textId="77777777" w:rsidTr="00ED410B">
        <w:tc>
          <w:tcPr>
            <w:tcW w:w="2122" w:type="dxa"/>
          </w:tcPr>
          <w:p w14:paraId="4BA72A67" w14:textId="77777777" w:rsidR="00ED410B" w:rsidRDefault="00ED410B" w:rsidP="00ED410B">
            <w:pPr>
              <w:pStyle w:val="PlainText"/>
            </w:pPr>
            <w:r>
              <w:t>23</w:t>
            </w:r>
            <w:r w:rsidRPr="00ED410B">
              <w:rPr>
                <w:vertAlign w:val="superscript"/>
              </w:rPr>
              <w:t>rd</w:t>
            </w:r>
            <w:r>
              <w:t xml:space="preserve"> March 2021</w:t>
            </w:r>
          </w:p>
        </w:tc>
        <w:tc>
          <w:tcPr>
            <w:tcW w:w="6894" w:type="dxa"/>
          </w:tcPr>
          <w:p w14:paraId="67129033" w14:textId="77777777" w:rsidR="00ED410B" w:rsidRDefault="00ED410B" w:rsidP="00ED410B">
            <w:pPr>
              <w:pStyle w:val="PlainText"/>
            </w:pPr>
            <w:r>
              <w:t>Assessing pupil progress in RE</w:t>
            </w:r>
          </w:p>
        </w:tc>
      </w:tr>
    </w:tbl>
    <w:p w14:paraId="1298EA7B" w14:textId="77777777" w:rsidR="00ED410B" w:rsidRDefault="00ED410B" w:rsidP="00814201">
      <w:pPr>
        <w:ind w:left="360"/>
        <w:rPr>
          <w:sz w:val="22"/>
          <w:szCs w:val="22"/>
        </w:rPr>
      </w:pPr>
    </w:p>
    <w:p w14:paraId="0F683146" w14:textId="77777777" w:rsidR="00921532" w:rsidRPr="00921532" w:rsidRDefault="00921532" w:rsidP="0071451E">
      <w:pPr>
        <w:pStyle w:val="Heading2"/>
      </w:pPr>
      <w:bookmarkStart w:id="26" w:name="_Toc95744037"/>
      <w:r>
        <w:t>Use of Agreed Syllabus in Academies</w:t>
      </w:r>
      <w:bookmarkEnd w:id="26"/>
    </w:p>
    <w:p w14:paraId="1DAE8FC1" w14:textId="77777777" w:rsidR="00682591" w:rsidRDefault="00682591" w:rsidP="00730516">
      <w:pPr>
        <w:rPr>
          <w:sz w:val="22"/>
          <w:szCs w:val="22"/>
        </w:rPr>
      </w:pPr>
    </w:p>
    <w:p w14:paraId="2B3713F0" w14:textId="545A0CEC" w:rsidR="00ED410B" w:rsidRDefault="00ED410B" w:rsidP="00730516">
      <w:pPr>
        <w:rPr>
          <w:sz w:val="22"/>
          <w:szCs w:val="22"/>
        </w:rPr>
      </w:pPr>
      <w:r>
        <w:rPr>
          <w:sz w:val="22"/>
          <w:szCs w:val="22"/>
        </w:rPr>
        <w:t xml:space="preserve">SACRE does not have data to confirm how many academies in North East Lincolnshire have adopted this locally agreed syllabus as the basis of their RE curriculum. However, RE subject leaders from local primary and secondary academies have been attending RE support meetings, which would suggest that academies across the region are </w:t>
      </w:r>
      <w:r w:rsidR="00921532">
        <w:rPr>
          <w:sz w:val="22"/>
          <w:szCs w:val="22"/>
        </w:rPr>
        <w:t xml:space="preserve">using the syllabus as the basis of their RE curriculum. </w:t>
      </w:r>
    </w:p>
    <w:p w14:paraId="38660771" w14:textId="77777777" w:rsidR="00730516" w:rsidRDefault="00730516" w:rsidP="00730516">
      <w:pPr>
        <w:rPr>
          <w:sz w:val="22"/>
          <w:szCs w:val="22"/>
          <w:u w:val="single"/>
        </w:rPr>
      </w:pPr>
    </w:p>
    <w:p w14:paraId="7B0498EE" w14:textId="6F194B2E" w:rsidR="00921532" w:rsidRDefault="00921532" w:rsidP="0071451E">
      <w:pPr>
        <w:pStyle w:val="Heading2"/>
      </w:pPr>
      <w:bookmarkStart w:id="27" w:name="_Toc95744038"/>
      <w:r>
        <w:t>Standards and Monitoring of RE</w:t>
      </w:r>
      <w:r w:rsidR="001A552A">
        <w:t>: GCSE and A Level</w:t>
      </w:r>
      <w:bookmarkEnd w:id="27"/>
    </w:p>
    <w:p w14:paraId="087FD9DF" w14:textId="77777777" w:rsidR="00682591" w:rsidRDefault="00682591" w:rsidP="00730516">
      <w:pPr>
        <w:rPr>
          <w:sz w:val="22"/>
          <w:szCs w:val="22"/>
        </w:rPr>
      </w:pPr>
    </w:p>
    <w:p w14:paraId="7A6BCBE2" w14:textId="4CCDA6AB" w:rsidR="00242CF7" w:rsidRDefault="00921532" w:rsidP="00730516">
      <w:pPr>
        <w:rPr>
          <w:sz w:val="22"/>
          <w:szCs w:val="22"/>
        </w:rPr>
      </w:pPr>
      <w:r>
        <w:rPr>
          <w:sz w:val="22"/>
          <w:szCs w:val="22"/>
        </w:rPr>
        <w:t xml:space="preserve">The pandemic had an ongoing impact on GCSE and A Level examinations in 2021. </w:t>
      </w:r>
      <w:r w:rsidR="00D8074F">
        <w:rPr>
          <w:sz w:val="22"/>
          <w:szCs w:val="22"/>
        </w:rPr>
        <w:t>The following statistics are drawn from Ofqual data for the examination period 2021</w:t>
      </w:r>
      <w:r w:rsidR="00242CF7">
        <w:rPr>
          <w:sz w:val="22"/>
          <w:szCs w:val="22"/>
        </w:rPr>
        <w:t>.</w:t>
      </w:r>
      <w:r w:rsidR="00242CF7">
        <w:rPr>
          <w:rStyle w:val="FootnoteReference"/>
          <w:sz w:val="22"/>
          <w:szCs w:val="22"/>
        </w:rPr>
        <w:footnoteReference w:id="1"/>
      </w:r>
      <w:r w:rsidR="00242CF7">
        <w:rPr>
          <w:sz w:val="22"/>
          <w:szCs w:val="22"/>
        </w:rPr>
        <w:t xml:space="preserve"> </w:t>
      </w:r>
    </w:p>
    <w:p w14:paraId="14798CD3" w14:textId="77777777" w:rsidR="00921532" w:rsidRPr="00242CF7" w:rsidRDefault="00242CF7" w:rsidP="00730516">
      <w:pPr>
        <w:rPr>
          <w:b/>
          <w:sz w:val="22"/>
          <w:szCs w:val="22"/>
          <w:u w:val="single"/>
        </w:rPr>
      </w:pPr>
      <w:r w:rsidRPr="00242CF7">
        <w:rPr>
          <w:b/>
          <w:sz w:val="22"/>
          <w:szCs w:val="22"/>
          <w:u w:val="single"/>
        </w:rPr>
        <w:t>Please note that in this data set, both North and North East Lincolnshire fall into Lincolnshire, which means that the data below covers all three local authorities.</w:t>
      </w:r>
    </w:p>
    <w:p w14:paraId="1777E6F6" w14:textId="77777777" w:rsidR="00D8074F" w:rsidRDefault="00D8074F" w:rsidP="00ED0E64">
      <w:pPr>
        <w:rPr>
          <w:sz w:val="22"/>
          <w:szCs w:val="22"/>
        </w:rPr>
      </w:pPr>
    </w:p>
    <w:p w14:paraId="3B411438" w14:textId="7C4C2525" w:rsidR="00ED0E64" w:rsidRDefault="00ED0E64" w:rsidP="00ED0E64">
      <w:pPr>
        <w:pStyle w:val="Heading3"/>
      </w:pPr>
      <w:r>
        <w:lastRenderedPageBreak/>
        <w:t>GCSE Religious Studies (Lincolnshire):</w:t>
      </w:r>
    </w:p>
    <w:p w14:paraId="192893F0" w14:textId="75BE11D2" w:rsidR="00ED0E64" w:rsidRDefault="00ED0E64" w:rsidP="00ED0E64">
      <w:pPr>
        <w:ind w:left="360"/>
        <w:rPr>
          <w:sz w:val="22"/>
          <w:szCs w:val="22"/>
        </w:rPr>
      </w:pPr>
      <w:r>
        <w:rPr>
          <w:sz w:val="22"/>
          <w:szCs w:val="22"/>
        </w:rPr>
        <w:t>Number of Entries = 3365</w:t>
      </w:r>
    </w:p>
    <w:tbl>
      <w:tblPr>
        <w:tblStyle w:val="TableGrid"/>
        <w:tblW w:w="0" w:type="auto"/>
        <w:tblInd w:w="360" w:type="dxa"/>
        <w:tblLook w:val="04A0" w:firstRow="1" w:lastRow="0" w:firstColumn="1" w:lastColumn="0" w:noHBand="0" w:noVBand="1"/>
      </w:tblPr>
      <w:tblGrid>
        <w:gridCol w:w="1478"/>
        <w:gridCol w:w="7178"/>
      </w:tblGrid>
      <w:tr w:rsidR="00ED0E64" w:rsidRPr="00ED0E64" w14:paraId="7A0C847B" w14:textId="77777777" w:rsidTr="00ED0E64">
        <w:tc>
          <w:tcPr>
            <w:tcW w:w="1478" w:type="dxa"/>
            <w:shd w:val="clear" w:color="auto" w:fill="D9D9D9" w:themeFill="background1" w:themeFillShade="D9"/>
          </w:tcPr>
          <w:p w14:paraId="76019532" w14:textId="47036066" w:rsidR="00ED0E64" w:rsidRPr="00ED0E64" w:rsidRDefault="00ED0E64" w:rsidP="000711F7">
            <w:pPr>
              <w:rPr>
                <w:b/>
                <w:bCs/>
                <w:sz w:val="22"/>
                <w:szCs w:val="22"/>
              </w:rPr>
            </w:pPr>
            <w:r w:rsidRPr="00ED0E64">
              <w:rPr>
                <w:b/>
                <w:bCs/>
                <w:sz w:val="22"/>
                <w:szCs w:val="22"/>
              </w:rPr>
              <w:t>Grade</w:t>
            </w:r>
          </w:p>
        </w:tc>
        <w:tc>
          <w:tcPr>
            <w:tcW w:w="7178" w:type="dxa"/>
            <w:shd w:val="clear" w:color="auto" w:fill="D9D9D9" w:themeFill="background1" w:themeFillShade="D9"/>
          </w:tcPr>
          <w:p w14:paraId="35C5A30A" w14:textId="61BBA068" w:rsidR="00ED0E64" w:rsidRPr="00ED0E64" w:rsidRDefault="00ED0E64" w:rsidP="000711F7">
            <w:pPr>
              <w:rPr>
                <w:b/>
                <w:bCs/>
                <w:sz w:val="22"/>
                <w:szCs w:val="22"/>
              </w:rPr>
            </w:pPr>
            <w:r w:rsidRPr="00ED0E64">
              <w:rPr>
                <w:b/>
                <w:bCs/>
                <w:sz w:val="22"/>
                <w:szCs w:val="22"/>
              </w:rPr>
              <w:t>Percentage</w:t>
            </w:r>
          </w:p>
        </w:tc>
      </w:tr>
      <w:tr w:rsidR="00ED0E64" w:rsidRPr="00242CF7" w14:paraId="26B055E0" w14:textId="77777777" w:rsidTr="000711F7">
        <w:tc>
          <w:tcPr>
            <w:tcW w:w="1478" w:type="dxa"/>
          </w:tcPr>
          <w:p w14:paraId="4566D864" w14:textId="77777777" w:rsidR="00ED0E64" w:rsidRDefault="00ED0E64" w:rsidP="000711F7">
            <w:pPr>
              <w:rPr>
                <w:sz w:val="22"/>
                <w:szCs w:val="22"/>
              </w:rPr>
            </w:pPr>
            <w:r>
              <w:rPr>
                <w:sz w:val="22"/>
                <w:szCs w:val="22"/>
              </w:rPr>
              <w:t>Grade 4+</w:t>
            </w:r>
          </w:p>
        </w:tc>
        <w:tc>
          <w:tcPr>
            <w:tcW w:w="7178" w:type="dxa"/>
          </w:tcPr>
          <w:p w14:paraId="15883D9C" w14:textId="77777777" w:rsidR="00ED0E64" w:rsidRPr="00242CF7" w:rsidRDefault="00ED0E64" w:rsidP="000711F7">
            <w:pPr>
              <w:rPr>
                <w:sz w:val="22"/>
                <w:szCs w:val="22"/>
              </w:rPr>
            </w:pPr>
            <w:r>
              <w:rPr>
                <w:sz w:val="22"/>
                <w:szCs w:val="22"/>
              </w:rPr>
              <w:t>78.8% (</w:t>
            </w:r>
            <w:r>
              <w:rPr>
                <w:i/>
                <w:sz w:val="22"/>
                <w:szCs w:val="22"/>
              </w:rPr>
              <w:t>national = 80.2%</w:t>
            </w:r>
            <w:r>
              <w:rPr>
                <w:sz w:val="22"/>
                <w:szCs w:val="22"/>
              </w:rPr>
              <w:t>)</w:t>
            </w:r>
          </w:p>
        </w:tc>
      </w:tr>
      <w:tr w:rsidR="00ED0E64" w:rsidRPr="00242CF7" w14:paraId="36158042" w14:textId="77777777" w:rsidTr="000711F7">
        <w:tc>
          <w:tcPr>
            <w:tcW w:w="1478" w:type="dxa"/>
          </w:tcPr>
          <w:p w14:paraId="55DB41CC" w14:textId="77777777" w:rsidR="00ED0E64" w:rsidRDefault="00ED0E64" w:rsidP="000711F7">
            <w:pPr>
              <w:rPr>
                <w:sz w:val="22"/>
                <w:szCs w:val="22"/>
              </w:rPr>
            </w:pPr>
            <w:r>
              <w:rPr>
                <w:sz w:val="22"/>
                <w:szCs w:val="22"/>
              </w:rPr>
              <w:t>Grade 5+</w:t>
            </w:r>
          </w:p>
        </w:tc>
        <w:tc>
          <w:tcPr>
            <w:tcW w:w="7178" w:type="dxa"/>
          </w:tcPr>
          <w:p w14:paraId="57781DA1" w14:textId="77777777" w:rsidR="00ED0E64" w:rsidRPr="00242CF7" w:rsidRDefault="00ED0E64" w:rsidP="000711F7">
            <w:pPr>
              <w:rPr>
                <w:sz w:val="22"/>
                <w:szCs w:val="22"/>
              </w:rPr>
            </w:pPr>
            <w:r>
              <w:rPr>
                <w:sz w:val="22"/>
                <w:szCs w:val="22"/>
              </w:rPr>
              <w:t>65.7% (</w:t>
            </w:r>
            <w:r>
              <w:rPr>
                <w:i/>
                <w:sz w:val="22"/>
                <w:szCs w:val="22"/>
              </w:rPr>
              <w:t>national = 67.5%</w:t>
            </w:r>
            <w:r>
              <w:rPr>
                <w:sz w:val="22"/>
                <w:szCs w:val="22"/>
              </w:rPr>
              <w:t>)</w:t>
            </w:r>
          </w:p>
        </w:tc>
      </w:tr>
      <w:tr w:rsidR="00ED0E64" w:rsidRPr="00242CF7" w14:paraId="5A3593ED" w14:textId="77777777" w:rsidTr="000711F7">
        <w:tc>
          <w:tcPr>
            <w:tcW w:w="1478" w:type="dxa"/>
          </w:tcPr>
          <w:p w14:paraId="71E6247D" w14:textId="77777777" w:rsidR="00ED0E64" w:rsidRDefault="00ED0E64" w:rsidP="000711F7">
            <w:pPr>
              <w:rPr>
                <w:sz w:val="22"/>
                <w:szCs w:val="22"/>
              </w:rPr>
            </w:pPr>
            <w:r>
              <w:rPr>
                <w:sz w:val="22"/>
                <w:szCs w:val="22"/>
              </w:rPr>
              <w:t>Grade 7+</w:t>
            </w:r>
          </w:p>
        </w:tc>
        <w:tc>
          <w:tcPr>
            <w:tcW w:w="7178" w:type="dxa"/>
          </w:tcPr>
          <w:p w14:paraId="2512B850" w14:textId="77777777" w:rsidR="00ED0E64" w:rsidRPr="00242CF7" w:rsidRDefault="00ED0E64" w:rsidP="000711F7">
            <w:pPr>
              <w:rPr>
                <w:sz w:val="22"/>
                <w:szCs w:val="22"/>
              </w:rPr>
            </w:pPr>
            <w:r>
              <w:rPr>
                <w:sz w:val="22"/>
                <w:szCs w:val="22"/>
              </w:rPr>
              <w:t>34.8% (</w:t>
            </w:r>
            <w:r>
              <w:rPr>
                <w:i/>
                <w:sz w:val="22"/>
                <w:szCs w:val="22"/>
              </w:rPr>
              <w:t>national = 37.7%</w:t>
            </w:r>
            <w:r>
              <w:rPr>
                <w:sz w:val="22"/>
                <w:szCs w:val="22"/>
              </w:rPr>
              <w:t>)</w:t>
            </w:r>
          </w:p>
        </w:tc>
      </w:tr>
      <w:tr w:rsidR="00ED0E64" w:rsidRPr="00242CF7" w14:paraId="62F2551D" w14:textId="77777777" w:rsidTr="000711F7">
        <w:tc>
          <w:tcPr>
            <w:tcW w:w="1478" w:type="dxa"/>
          </w:tcPr>
          <w:p w14:paraId="5478D425" w14:textId="77777777" w:rsidR="00ED0E64" w:rsidRDefault="00ED0E64" w:rsidP="000711F7">
            <w:pPr>
              <w:rPr>
                <w:sz w:val="22"/>
                <w:szCs w:val="22"/>
              </w:rPr>
            </w:pPr>
            <w:r>
              <w:rPr>
                <w:sz w:val="22"/>
                <w:szCs w:val="22"/>
              </w:rPr>
              <w:t>Grade 8+</w:t>
            </w:r>
          </w:p>
        </w:tc>
        <w:tc>
          <w:tcPr>
            <w:tcW w:w="7178" w:type="dxa"/>
          </w:tcPr>
          <w:p w14:paraId="3A6F829B" w14:textId="77777777" w:rsidR="00ED0E64" w:rsidRPr="00242CF7" w:rsidRDefault="00ED0E64" w:rsidP="000711F7">
            <w:pPr>
              <w:rPr>
                <w:sz w:val="22"/>
                <w:szCs w:val="22"/>
              </w:rPr>
            </w:pPr>
            <w:r>
              <w:rPr>
                <w:sz w:val="22"/>
                <w:szCs w:val="22"/>
              </w:rPr>
              <w:t>21.1% (</w:t>
            </w:r>
            <w:r>
              <w:rPr>
                <w:i/>
                <w:sz w:val="22"/>
                <w:szCs w:val="22"/>
              </w:rPr>
              <w:t>national = 23.8</w:t>
            </w:r>
            <w:r>
              <w:rPr>
                <w:sz w:val="22"/>
                <w:szCs w:val="22"/>
              </w:rPr>
              <w:t>)</w:t>
            </w:r>
          </w:p>
        </w:tc>
      </w:tr>
    </w:tbl>
    <w:p w14:paraId="4773ED63" w14:textId="77777777" w:rsidR="00ED0E64" w:rsidRDefault="00ED0E64" w:rsidP="00ED0E64">
      <w:pPr>
        <w:ind w:left="360"/>
        <w:rPr>
          <w:sz w:val="22"/>
          <w:szCs w:val="22"/>
        </w:rPr>
      </w:pPr>
    </w:p>
    <w:p w14:paraId="1546CC52" w14:textId="64375EEA" w:rsidR="00ED0E64" w:rsidRDefault="00ED0E64" w:rsidP="00ED0E64">
      <w:pPr>
        <w:pStyle w:val="Heading3"/>
      </w:pPr>
      <w:r>
        <w:t>A Level Religious Studies (Lincolnshire):</w:t>
      </w:r>
    </w:p>
    <w:p w14:paraId="44F30850" w14:textId="4410BD7F" w:rsidR="00ED0E64" w:rsidRDefault="00ED0E64" w:rsidP="00ED0E64">
      <w:pPr>
        <w:ind w:left="360"/>
        <w:rPr>
          <w:sz w:val="22"/>
          <w:szCs w:val="22"/>
        </w:rPr>
      </w:pPr>
      <w:r>
        <w:rPr>
          <w:sz w:val="22"/>
          <w:szCs w:val="22"/>
        </w:rPr>
        <w:t>Number of Entries = 215</w:t>
      </w:r>
    </w:p>
    <w:tbl>
      <w:tblPr>
        <w:tblStyle w:val="TableGrid"/>
        <w:tblW w:w="0" w:type="auto"/>
        <w:tblInd w:w="360" w:type="dxa"/>
        <w:tblLook w:val="04A0" w:firstRow="1" w:lastRow="0" w:firstColumn="1" w:lastColumn="0" w:noHBand="0" w:noVBand="1"/>
      </w:tblPr>
      <w:tblGrid>
        <w:gridCol w:w="1478"/>
        <w:gridCol w:w="7178"/>
      </w:tblGrid>
      <w:tr w:rsidR="00ED0E64" w:rsidRPr="00ED0E64" w14:paraId="3A0E39F7" w14:textId="77777777" w:rsidTr="00ED0E64">
        <w:trPr>
          <w:tblHeader/>
        </w:trPr>
        <w:tc>
          <w:tcPr>
            <w:tcW w:w="1478" w:type="dxa"/>
            <w:shd w:val="clear" w:color="auto" w:fill="D9D9D9" w:themeFill="background1" w:themeFillShade="D9"/>
          </w:tcPr>
          <w:p w14:paraId="309BE966" w14:textId="71F868AD" w:rsidR="00ED0E64" w:rsidRPr="00ED0E64" w:rsidRDefault="00ED0E64" w:rsidP="000711F7">
            <w:pPr>
              <w:rPr>
                <w:b/>
                <w:bCs/>
                <w:sz w:val="22"/>
                <w:szCs w:val="22"/>
              </w:rPr>
            </w:pPr>
            <w:r w:rsidRPr="00ED0E64">
              <w:rPr>
                <w:b/>
                <w:bCs/>
                <w:sz w:val="22"/>
                <w:szCs w:val="22"/>
              </w:rPr>
              <w:t>Grade</w:t>
            </w:r>
          </w:p>
        </w:tc>
        <w:tc>
          <w:tcPr>
            <w:tcW w:w="7178" w:type="dxa"/>
            <w:shd w:val="clear" w:color="auto" w:fill="D9D9D9" w:themeFill="background1" w:themeFillShade="D9"/>
          </w:tcPr>
          <w:p w14:paraId="6855AE57" w14:textId="498DD8CE" w:rsidR="00ED0E64" w:rsidRPr="00ED0E64" w:rsidRDefault="00ED0E64" w:rsidP="000711F7">
            <w:pPr>
              <w:rPr>
                <w:b/>
                <w:bCs/>
                <w:sz w:val="22"/>
                <w:szCs w:val="22"/>
              </w:rPr>
            </w:pPr>
            <w:r w:rsidRPr="00ED0E64">
              <w:rPr>
                <w:b/>
                <w:bCs/>
                <w:sz w:val="22"/>
                <w:szCs w:val="22"/>
              </w:rPr>
              <w:t>Percentage</w:t>
            </w:r>
          </w:p>
        </w:tc>
      </w:tr>
      <w:tr w:rsidR="00ED0E64" w:rsidRPr="00242CF7" w14:paraId="793C5A4A" w14:textId="77777777" w:rsidTr="000711F7">
        <w:tc>
          <w:tcPr>
            <w:tcW w:w="1478" w:type="dxa"/>
          </w:tcPr>
          <w:p w14:paraId="67767B49" w14:textId="77777777" w:rsidR="00ED0E64" w:rsidRDefault="00ED0E64" w:rsidP="000711F7">
            <w:pPr>
              <w:rPr>
                <w:sz w:val="22"/>
                <w:szCs w:val="22"/>
              </w:rPr>
            </w:pPr>
            <w:r>
              <w:rPr>
                <w:sz w:val="22"/>
                <w:szCs w:val="22"/>
              </w:rPr>
              <w:t>Grade C+</w:t>
            </w:r>
          </w:p>
        </w:tc>
        <w:tc>
          <w:tcPr>
            <w:tcW w:w="7178" w:type="dxa"/>
          </w:tcPr>
          <w:p w14:paraId="47649887" w14:textId="77777777" w:rsidR="00ED0E64" w:rsidRPr="00242CF7" w:rsidRDefault="00ED0E64" w:rsidP="000711F7">
            <w:pPr>
              <w:rPr>
                <w:sz w:val="22"/>
                <w:szCs w:val="22"/>
              </w:rPr>
            </w:pPr>
            <w:r>
              <w:rPr>
                <w:sz w:val="22"/>
                <w:szCs w:val="22"/>
              </w:rPr>
              <w:t>95.8% (</w:t>
            </w:r>
            <w:r>
              <w:rPr>
                <w:i/>
                <w:sz w:val="22"/>
                <w:szCs w:val="22"/>
              </w:rPr>
              <w:t>national = 91.7%</w:t>
            </w:r>
            <w:r>
              <w:rPr>
                <w:sz w:val="22"/>
                <w:szCs w:val="22"/>
              </w:rPr>
              <w:t>)</w:t>
            </w:r>
          </w:p>
        </w:tc>
      </w:tr>
      <w:tr w:rsidR="00ED0E64" w:rsidRPr="00242CF7" w14:paraId="1510402F" w14:textId="77777777" w:rsidTr="000711F7">
        <w:tc>
          <w:tcPr>
            <w:tcW w:w="1478" w:type="dxa"/>
          </w:tcPr>
          <w:p w14:paraId="1B60D4A0" w14:textId="77777777" w:rsidR="00ED0E64" w:rsidRDefault="00ED0E64" w:rsidP="000711F7">
            <w:pPr>
              <w:rPr>
                <w:sz w:val="22"/>
                <w:szCs w:val="22"/>
              </w:rPr>
            </w:pPr>
            <w:r>
              <w:rPr>
                <w:sz w:val="22"/>
                <w:szCs w:val="22"/>
              </w:rPr>
              <w:t>Grade B+</w:t>
            </w:r>
          </w:p>
        </w:tc>
        <w:tc>
          <w:tcPr>
            <w:tcW w:w="7178" w:type="dxa"/>
          </w:tcPr>
          <w:p w14:paraId="6CC9CED2" w14:textId="77777777" w:rsidR="00ED0E64" w:rsidRPr="00242CF7" w:rsidRDefault="00ED0E64" w:rsidP="000711F7">
            <w:pPr>
              <w:rPr>
                <w:sz w:val="22"/>
                <w:szCs w:val="22"/>
              </w:rPr>
            </w:pPr>
            <w:r>
              <w:rPr>
                <w:sz w:val="22"/>
                <w:szCs w:val="22"/>
              </w:rPr>
              <w:t>77.9% (</w:t>
            </w:r>
            <w:r>
              <w:rPr>
                <w:i/>
                <w:sz w:val="22"/>
                <w:szCs w:val="22"/>
              </w:rPr>
              <w:t>national = 72.8%</w:t>
            </w:r>
            <w:r>
              <w:rPr>
                <w:sz w:val="22"/>
                <w:szCs w:val="22"/>
              </w:rPr>
              <w:t>)</w:t>
            </w:r>
          </w:p>
        </w:tc>
      </w:tr>
      <w:tr w:rsidR="00ED0E64" w:rsidRPr="00242CF7" w14:paraId="20BB5D56" w14:textId="77777777" w:rsidTr="000711F7">
        <w:tc>
          <w:tcPr>
            <w:tcW w:w="1478" w:type="dxa"/>
          </w:tcPr>
          <w:p w14:paraId="2B7B0226" w14:textId="77777777" w:rsidR="00ED0E64" w:rsidRDefault="00ED0E64" w:rsidP="000711F7">
            <w:pPr>
              <w:rPr>
                <w:sz w:val="22"/>
                <w:szCs w:val="22"/>
              </w:rPr>
            </w:pPr>
            <w:r>
              <w:rPr>
                <w:sz w:val="22"/>
                <w:szCs w:val="22"/>
              </w:rPr>
              <w:t>Grade A+</w:t>
            </w:r>
          </w:p>
        </w:tc>
        <w:tc>
          <w:tcPr>
            <w:tcW w:w="7178" w:type="dxa"/>
          </w:tcPr>
          <w:p w14:paraId="290E32B0" w14:textId="77777777" w:rsidR="00ED0E64" w:rsidRPr="00242CF7" w:rsidRDefault="00ED0E64" w:rsidP="000711F7">
            <w:pPr>
              <w:rPr>
                <w:sz w:val="22"/>
                <w:szCs w:val="22"/>
              </w:rPr>
            </w:pPr>
            <w:r>
              <w:rPr>
                <w:sz w:val="22"/>
                <w:szCs w:val="22"/>
              </w:rPr>
              <w:t>48.8% (</w:t>
            </w:r>
            <w:r>
              <w:rPr>
                <w:i/>
                <w:sz w:val="22"/>
                <w:szCs w:val="22"/>
              </w:rPr>
              <w:t>national = 43.9%</w:t>
            </w:r>
            <w:r>
              <w:rPr>
                <w:sz w:val="22"/>
                <w:szCs w:val="22"/>
              </w:rPr>
              <w:t>)</w:t>
            </w:r>
          </w:p>
        </w:tc>
      </w:tr>
      <w:tr w:rsidR="00ED0E64" w:rsidRPr="00242CF7" w14:paraId="552BB50C" w14:textId="77777777" w:rsidTr="000711F7">
        <w:tc>
          <w:tcPr>
            <w:tcW w:w="1478" w:type="dxa"/>
          </w:tcPr>
          <w:p w14:paraId="4EF86616" w14:textId="77777777" w:rsidR="00ED0E64" w:rsidRDefault="00ED0E64" w:rsidP="000711F7">
            <w:pPr>
              <w:rPr>
                <w:sz w:val="22"/>
                <w:szCs w:val="22"/>
              </w:rPr>
            </w:pPr>
            <w:r>
              <w:rPr>
                <w:sz w:val="22"/>
                <w:szCs w:val="22"/>
              </w:rPr>
              <w:t>Grade A*</w:t>
            </w:r>
          </w:p>
        </w:tc>
        <w:tc>
          <w:tcPr>
            <w:tcW w:w="7178" w:type="dxa"/>
          </w:tcPr>
          <w:p w14:paraId="2A713C86" w14:textId="77777777" w:rsidR="00ED0E64" w:rsidRPr="00242CF7" w:rsidRDefault="00ED0E64" w:rsidP="000711F7">
            <w:pPr>
              <w:rPr>
                <w:sz w:val="22"/>
                <w:szCs w:val="22"/>
              </w:rPr>
            </w:pPr>
            <w:r>
              <w:rPr>
                <w:sz w:val="22"/>
                <w:szCs w:val="22"/>
              </w:rPr>
              <w:t>17.4% (</w:t>
            </w:r>
            <w:r>
              <w:rPr>
                <w:i/>
                <w:sz w:val="22"/>
                <w:szCs w:val="22"/>
              </w:rPr>
              <w:t>national = 16.6%</w:t>
            </w:r>
            <w:r>
              <w:rPr>
                <w:sz w:val="22"/>
                <w:szCs w:val="22"/>
              </w:rPr>
              <w:t>)</w:t>
            </w:r>
          </w:p>
        </w:tc>
      </w:tr>
    </w:tbl>
    <w:p w14:paraId="0369CD03" w14:textId="77777777" w:rsidR="00ED0E64" w:rsidRPr="00921532" w:rsidRDefault="00ED0E64" w:rsidP="00ED0E64">
      <w:pPr>
        <w:ind w:left="360"/>
        <w:rPr>
          <w:sz w:val="22"/>
          <w:szCs w:val="22"/>
        </w:rPr>
      </w:pPr>
    </w:p>
    <w:p w14:paraId="6DE41EC4" w14:textId="4FFEC57B" w:rsidR="00700027" w:rsidRDefault="00700027" w:rsidP="00730516">
      <w:pPr>
        <w:rPr>
          <w:sz w:val="22"/>
          <w:szCs w:val="22"/>
        </w:rPr>
      </w:pPr>
      <w:r>
        <w:rPr>
          <w:sz w:val="22"/>
          <w:szCs w:val="22"/>
        </w:rPr>
        <w:t xml:space="preserve">This data suggests that GCSE outcomes across greater Lincolnshire are consistently lower than national.  </w:t>
      </w:r>
      <w:r w:rsidR="002D44C3">
        <w:rPr>
          <w:sz w:val="22"/>
          <w:szCs w:val="22"/>
        </w:rPr>
        <w:t xml:space="preserve">RE is a statutory element of the broad and balanced curriculum for all students in KS4, so further information </w:t>
      </w:r>
      <w:r w:rsidR="00575277">
        <w:rPr>
          <w:sz w:val="22"/>
          <w:szCs w:val="22"/>
        </w:rPr>
        <w:t xml:space="preserve">is </w:t>
      </w:r>
      <w:r w:rsidR="002D44C3">
        <w:rPr>
          <w:sz w:val="22"/>
          <w:szCs w:val="22"/>
        </w:rPr>
        <w:t>needed to be sought to ascertain how this is being provided for students who are not entered for a GCSE qualification in Religious Studies. SACRE has sought to access this information by studying publicly</w:t>
      </w:r>
      <w:r w:rsidR="00F63799">
        <w:rPr>
          <w:sz w:val="22"/>
          <w:szCs w:val="22"/>
        </w:rPr>
        <w:t xml:space="preserve"> </w:t>
      </w:r>
      <w:r w:rsidR="002D44C3">
        <w:rPr>
          <w:sz w:val="22"/>
          <w:szCs w:val="22"/>
        </w:rPr>
        <w:t xml:space="preserve">accessible curriculum information on the websites of all secondary academies in the region. Where it has been unable to confirm that all students are receiving their entitlement to RE, SACRE has contacted school leaders to provide information about statutory requirements and to offer support. </w:t>
      </w:r>
    </w:p>
    <w:p w14:paraId="637D3645" w14:textId="4288BC15" w:rsidR="002D44C3" w:rsidRPr="002D44C3" w:rsidRDefault="002D44C3" w:rsidP="00730516">
      <w:pPr>
        <w:rPr>
          <w:sz w:val="22"/>
          <w:szCs w:val="22"/>
        </w:rPr>
      </w:pPr>
      <w:r>
        <w:rPr>
          <w:sz w:val="22"/>
          <w:szCs w:val="22"/>
        </w:rPr>
        <w:t xml:space="preserve">The data for A Level Religious Studies outcomes is stronger, with Lincolnshire schools performing consistently higher than the national average. </w:t>
      </w:r>
      <w:r w:rsidR="002D2345">
        <w:rPr>
          <w:sz w:val="22"/>
          <w:szCs w:val="22"/>
        </w:rPr>
        <w:t>I</w:t>
      </w:r>
      <w:r>
        <w:rPr>
          <w:sz w:val="22"/>
          <w:szCs w:val="22"/>
        </w:rPr>
        <w:t xml:space="preserve">t is worth noting that only </w:t>
      </w:r>
      <w:r w:rsidR="001A1766">
        <w:rPr>
          <w:sz w:val="22"/>
          <w:szCs w:val="22"/>
        </w:rPr>
        <w:t>2</w:t>
      </w:r>
      <w:r>
        <w:rPr>
          <w:sz w:val="22"/>
          <w:szCs w:val="22"/>
        </w:rPr>
        <w:t xml:space="preserve"> secondary academies in North East Lincolnshire provide post-16 qualifications, and </w:t>
      </w:r>
      <w:r w:rsidR="001A1766">
        <w:rPr>
          <w:sz w:val="22"/>
          <w:szCs w:val="22"/>
        </w:rPr>
        <w:t xml:space="preserve">of these 2, only 1 offers an A Level qualification in Religious Studies. </w:t>
      </w:r>
    </w:p>
    <w:p w14:paraId="254B5CDB" w14:textId="77777777" w:rsidR="00730516" w:rsidRDefault="00730516" w:rsidP="00730516">
      <w:pPr>
        <w:rPr>
          <w:sz w:val="22"/>
          <w:szCs w:val="22"/>
          <w:u w:val="single"/>
        </w:rPr>
      </w:pPr>
    </w:p>
    <w:p w14:paraId="4661F647" w14:textId="55011339" w:rsidR="001A552A" w:rsidRPr="001A552A" w:rsidRDefault="001A552A" w:rsidP="0071451E">
      <w:pPr>
        <w:pStyle w:val="Heading2"/>
      </w:pPr>
      <w:bookmarkStart w:id="28" w:name="_Toc95744039"/>
      <w:r>
        <w:t>Standards and Monitoring of RE: Compliance</w:t>
      </w:r>
      <w:bookmarkEnd w:id="28"/>
    </w:p>
    <w:p w14:paraId="4B1006E4" w14:textId="77777777" w:rsidR="00682591" w:rsidRDefault="00682591" w:rsidP="00730516">
      <w:pPr>
        <w:rPr>
          <w:sz w:val="22"/>
          <w:szCs w:val="22"/>
        </w:rPr>
      </w:pPr>
    </w:p>
    <w:p w14:paraId="5597D2A7" w14:textId="2BD5FB22" w:rsidR="00700027" w:rsidRDefault="00700027" w:rsidP="00730516">
      <w:pPr>
        <w:rPr>
          <w:sz w:val="22"/>
          <w:szCs w:val="22"/>
        </w:rPr>
      </w:pPr>
      <w:r>
        <w:rPr>
          <w:sz w:val="22"/>
          <w:szCs w:val="22"/>
        </w:rPr>
        <w:t xml:space="preserve">Anecdotal evidence shared with SACRE suggested that not all secondary academies in North East Lincolnshire are delivering RE as part of the broad and balanced curriculum in line with their academy funding agreement (e.g. to </w:t>
      </w:r>
      <w:r>
        <w:rPr>
          <w:i/>
          <w:sz w:val="22"/>
          <w:szCs w:val="22"/>
        </w:rPr>
        <w:t xml:space="preserve">all </w:t>
      </w:r>
      <w:r>
        <w:rPr>
          <w:sz w:val="22"/>
          <w:szCs w:val="22"/>
        </w:rPr>
        <w:t>students in the academy up to the age of 18). SACRE has been proactive in contacting secondary academy leaders across the region to share information about statutory and funding agreement duties, as well as offering support to ensure that the RE curriculum is effective.</w:t>
      </w:r>
    </w:p>
    <w:p w14:paraId="4FB6C68A" w14:textId="77777777" w:rsidR="00730516" w:rsidRDefault="00730516" w:rsidP="00730516">
      <w:pPr>
        <w:rPr>
          <w:sz w:val="22"/>
          <w:szCs w:val="22"/>
          <w:u w:val="single"/>
        </w:rPr>
      </w:pPr>
    </w:p>
    <w:p w14:paraId="25F2D430" w14:textId="77777777" w:rsidR="00682591" w:rsidRDefault="00682591" w:rsidP="0071451E">
      <w:pPr>
        <w:pStyle w:val="Heading2"/>
      </w:pPr>
      <w:bookmarkStart w:id="29" w:name="_Toc95744040"/>
    </w:p>
    <w:p w14:paraId="245F9FD1" w14:textId="77777777" w:rsidR="00682591" w:rsidRDefault="00682591" w:rsidP="0071451E">
      <w:pPr>
        <w:pStyle w:val="Heading2"/>
      </w:pPr>
    </w:p>
    <w:p w14:paraId="7BA28A63" w14:textId="6FC2EF34" w:rsidR="001A552A" w:rsidRPr="001A552A" w:rsidRDefault="001A552A" w:rsidP="0071451E">
      <w:pPr>
        <w:pStyle w:val="Heading2"/>
      </w:pPr>
      <w:r>
        <w:t>Standards and Monitoring of RE: Primary</w:t>
      </w:r>
      <w:bookmarkEnd w:id="29"/>
    </w:p>
    <w:p w14:paraId="340399BA" w14:textId="77777777" w:rsidR="00682591" w:rsidRDefault="00682591" w:rsidP="00730516">
      <w:pPr>
        <w:rPr>
          <w:sz w:val="22"/>
          <w:szCs w:val="22"/>
        </w:rPr>
      </w:pPr>
    </w:p>
    <w:p w14:paraId="3C79257D" w14:textId="40E533DE" w:rsidR="001A1766" w:rsidRDefault="001A1766" w:rsidP="00730516">
      <w:pPr>
        <w:rPr>
          <w:sz w:val="22"/>
          <w:szCs w:val="22"/>
        </w:rPr>
      </w:pPr>
      <w:r>
        <w:rPr>
          <w:sz w:val="22"/>
          <w:szCs w:val="22"/>
        </w:rPr>
        <w:t xml:space="preserve">Standards in RE are not monitored in primary schools </w:t>
      </w:r>
      <w:r w:rsidR="00B13586">
        <w:rPr>
          <w:sz w:val="22"/>
          <w:szCs w:val="22"/>
        </w:rPr>
        <w:t xml:space="preserve">and academies </w:t>
      </w:r>
      <w:r>
        <w:rPr>
          <w:sz w:val="22"/>
          <w:szCs w:val="22"/>
        </w:rPr>
        <w:t>across the region, other than by reference to RE in Ofsted and section 48</w:t>
      </w:r>
      <w:r>
        <w:rPr>
          <w:rStyle w:val="FootnoteReference"/>
          <w:sz w:val="22"/>
          <w:szCs w:val="22"/>
        </w:rPr>
        <w:footnoteReference w:id="2"/>
      </w:r>
      <w:r>
        <w:rPr>
          <w:sz w:val="22"/>
          <w:szCs w:val="22"/>
        </w:rPr>
        <w:t xml:space="preserve"> reports. Due to the impact of the pandemic, inspections have been disrupted during this year and SACRE has not analysed Ofsted or SIAMS reports. </w:t>
      </w:r>
    </w:p>
    <w:p w14:paraId="0E9FF791" w14:textId="14BE7C0A" w:rsidR="00B13586" w:rsidRDefault="00B13586" w:rsidP="00814201">
      <w:pPr>
        <w:ind w:left="360"/>
        <w:rPr>
          <w:sz w:val="22"/>
          <w:szCs w:val="22"/>
        </w:rPr>
      </w:pPr>
    </w:p>
    <w:p w14:paraId="61649309" w14:textId="7AEAB553" w:rsidR="001A552A" w:rsidRDefault="001A552A" w:rsidP="0071451E">
      <w:pPr>
        <w:pStyle w:val="Heading2"/>
      </w:pPr>
      <w:bookmarkStart w:id="30" w:name="_Toc95744041"/>
      <w:r>
        <w:t xml:space="preserve">RE </w:t>
      </w:r>
      <w:r w:rsidRPr="001A552A">
        <w:t>Support and Advice</w:t>
      </w:r>
      <w:bookmarkEnd w:id="30"/>
    </w:p>
    <w:p w14:paraId="50E0A8F2" w14:textId="77777777" w:rsidR="00682591" w:rsidRDefault="00682591" w:rsidP="00730516">
      <w:pPr>
        <w:rPr>
          <w:sz w:val="22"/>
          <w:szCs w:val="22"/>
        </w:rPr>
      </w:pPr>
    </w:p>
    <w:p w14:paraId="00B19D33" w14:textId="0382ED92" w:rsidR="001A552A" w:rsidRDefault="001A552A" w:rsidP="00730516">
      <w:pPr>
        <w:rPr>
          <w:sz w:val="22"/>
          <w:szCs w:val="22"/>
        </w:rPr>
      </w:pPr>
      <w:r>
        <w:rPr>
          <w:sz w:val="22"/>
          <w:szCs w:val="22"/>
        </w:rPr>
        <w:t>As noted above, North East Lincolnshire commissioned and funded the Diocesan RE Adviser to deliver a series of seven training sessions to coincide with the launch of the new agreed syllabus for RE. Support meetings were also held for primary and secondary RE teachers and subject leaders on the following dates:</w:t>
      </w:r>
    </w:p>
    <w:p w14:paraId="6B87254B" w14:textId="3F087879" w:rsidR="001A552A" w:rsidRDefault="001A552A" w:rsidP="001A552A">
      <w:pPr>
        <w:ind w:left="360"/>
        <w:rPr>
          <w:sz w:val="22"/>
          <w:szCs w:val="22"/>
        </w:rPr>
      </w:pPr>
      <w:r>
        <w:rPr>
          <w:sz w:val="22"/>
          <w:szCs w:val="22"/>
        </w:rPr>
        <w:t>31</w:t>
      </w:r>
      <w:r w:rsidRPr="001A552A">
        <w:rPr>
          <w:sz w:val="22"/>
          <w:szCs w:val="22"/>
          <w:vertAlign w:val="superscript"/>
        </w:rPr>
        <w:t>st</w:t>
      </w:r>
      <w:r>
        <w:rPr>
          <w:sz w:val="22"/>
          <w:szCs w:val="22"/>
        </w:rPr>
        <w:t xml:space="preserve"> March 2021</w:t>
      </w:r>
    </w:p>
    <w:p w14:paraId="4302876F" w14:textId="6B6BC18C" w:rsidR="001A552A" w:rsidRDefault="001A552A" w:rsidP="001A552A">
      <w:pPr>
        <w:ind w:left="360"/>
        <w:rPr>
          <w:sz w:val="22"/>
          <w:szCs w:val="22"/>
        </w:rPr>
      </w:pPr>
      <w:r>
        <w:rPr>
          <w:sz w:val="22"/>
          <w:szCs w:val="22"/>
        </w:rPr>
        <w:t>22</w:t>
      </w:r>
      <w:r w:rsidRPr="001A552A">
        <w:rPr>
          <w:sz w:val="22"/>
          <w:szCs w:val="22"/>
          <w:vertAlign w:val="superscript"/>
        </w:rPr>
        <w:t>nd</w:t>
      </w:r>
      <w:r>
        <w:rPr>
          <w:sz w:val="22"/>
          <w:szCs w:val="22"/>
        </w:rPr>
        <w:t xml:space="preserve"> April 2021</w:t>
      </w:r>
    </w:p>
    <w:p w14:paraId="1FECFF0A" w14:textId="32BFD628" w:rsidR="001A552A" w:rsidRDefault="001A552A" w:rsidP="001A552A">
      <w:pPr>
        <w:ind w:left="360"/>
        <w:rPr>
          <w:sz w:val="22"/>
          <w:szCs w:val="22"/>
        </w:rPr>
      </w:pPr>
      <w:r>
        <w:rPr>
          <w:sz w:val="22"/>
          <w:szCs w:val="22"/>
        </w:rPr>
        <w:t>11</w:t>
      </w:r>
      <w:r w:rsidRPr="001A552A">
        <w:rPr>
          <w:sz w:val="22"/>
          <w:szCs w:val="22"/>
          <w:vertAlign w:val="superscript"/>
        </w:rPr>
        <w:t>th</w:t>
      </w:r>
      <w:r>
        <w:rPr>
          <w:sz w:val="22"/>
          <w:szCs w:val="22"/>
        </w:rPr>
        <w:t xml:space="preserve"> June 2021</w:t>
      </w:r>
    </w:p>
    <w:p w14:paraId="38A00C13" w14:textId="2ADABFBE" w:rsidR="001A552A" w:rsidRDefault="001A552A" w:rsidP="001A552A">
      <w:pPr>
        <w:ind w:left="360"/>
        <w:rPr>
          <w:sz w:val="22"/>
          <w:szCs w:val="22"/>
        </w:rPr>
      </w:pPr>
      <w:r>
        <w:rPr>
          <w:sz w:val="22"/>
          <w:szCs w:val="22"/>
        </w:rPr>
        <w:t>8</w:t>
      </w:r>
      <w:r w:rsidRPr="001A552A">
        <w:rPr>
          <w:sz w:val="22"/>
          <w:szCs w:val="22"/>
          <w:vertAlign w:val="superscript"/>
        </w:rPr>
        <w:t>th</w:t>
      </w:r>
      <w:r>
        <w:rPr>
          <w:sz w:val="22"/>
          <w:szCs w:val="22"/>
        </w:rPr>
        <w:t xml:space="preserve"> July 2021</w:t>
      </w:r>
    </w:p>
    <w:p w14:paraId="24FAA3BB" w14:textId="3D7D12E7" w:rsidR="001A552A" w:rsidRDefault="001A552A" w:rsidP="00730516">
      <w:pPr>
        <w:rPr>
          <w:sz w:val="22"/>
          <w:szCs w:val="22"/>
        </w:rPr>
      </w:pPr>
      <w:r>
        <w:rPr>
          <w:sz w:val="22"/>
          <w:szCs w:val="22"/>
        </w:rPr>
        <w:t xml:space="preserve">In addition, the Diocesan RE Adviser has begun a specific support group for secondary RE subject leaders across North and North East Lincolnshire to reflect the fact that many secondary colleagues leading RE across the region are not RE-specialists. </w:t>
      </w:r>
    </w:p>
    <w:p w14:paraId="024B0309" w14:textId="27B6396B" w:rsidR="001A552A" w:rsidRDefault="001A552A" w:rsidP="00730516">
      <w:pPr>
        <w:rPr>
          <w:sz w:val="22"/>
          <w:szCs w:val="22"/>
        </w:rPr>
      </w:pPr>
      <w:r>
        <w:rPr>
          <w:sz w:val="22"/>
          <w:szCs w:val="22"/>
        </w:rPr>
        <w:t>The support and advice provided has taken two forms:</w:t>
      </w:r>
    </w:p>
    <w:p w14:paraId="63875F9A" w14:textId="4B6552D2" w:rsidR="001A552A" w:rsidRDefault="001A552A" w:rsidP="001A552A">
      <w:pPr>
        <w:pStyle w:val="ListParagraph"/>
        <w:numPr>
          <w:ilvl w:val="0"/>
          <w:numId w:val="2"/>
        </w:numPr>
        <w:rPr>
          <w:sz w:val="22"/>
          <w:szCs w:val="22"/>
        </w:rPr>
      </w:pPr>
      <w:r>
        <w:rPr>
          <w:sz w:val="22"/>
          <w:szCs w:val="22"/>
        </w:rPr>
        <w:t>General advice and support relating to designing and implementing a</w:t>
      </w:r>
      <w:r w:rsidR="00B66AA8">
        <w:rPr>
          <w:sz w:val="22"/>
          <w:szCs w:val="22"/>
        </w:rPr>
        <w:t xml:space="preserve">n effective RE curriculum (especially in relation to the </w:t>
      </w:r>
      <w:hyperlink r:id="rId16" w:history="1">
        <w:r w:rsidR="00B66AA8" w:rsidRPr="00B66AA8">
          <w:rPr>
            <w:rStyle w:val="Hyperlink"/>
            <w:sz w:val="22"/>
            <w:szCs w:val="22"/>
          </w:rPr>
          <w:t>Ofsted RE Research Review</w:t>
        </w:r>
      </w:hyperlink>
      <w:r w:rsidR="00B66AA8">
        <w:rPr>
          <w:sz w:val="22"/>
          <w:szCs w:val="22"/>
        </w:rPr>
        <w:t xml:space="preserve"> published in May 2021): this includes support on subject leadership, curriculum design, subject knowledge and assessment;</w:t>
      </w:r>
    </w:p>
    <w:p w14:paraId="64AD99B2" w14:textId="77777777" w:rsidR="00B66AA8" w:rsidRDefault="00B66AA8" w:rsidP="00B66AA8">
      <w:pPr>
        <w:pStyle w:val="ListParagraph"/>
        <w:numPr>
          <w:ilvl w:val="0"/>
          <w:numId w:val="2"/>
        </w:numPr>
        <w:rPr>
          <w:sz w:val="22"/>
          <w:szCs w:val="22"/>
        </w:rPr>
      </w:pPr>
      <w:r>
        <w:rPr>
          <w:sz w:val="22"/>
          <w:szCs w:val="22"/>
        </w:rPr>
        <w:t>Bespoke advice and support relating to specific requests made by schools and academies.</w:t>
      </w:r>
    </w:p>
    <w:p w14:paraId="05955631" w14:textId="4D35F3FB" w:rsidR="00B66AA8" w:rsidRPr="00B66AA8" w:rsidRDefault="00B66AA8" w:rsidP="00730516">
      <w:pPr>
        <w:rPr>
          <w:sz w:val="22"/>
          <w:szCs w:val="22"/>
        </w:rPr>
      </w:pPr>
      <w:r w:rsidRPr="00B66AA8">
        <w:rPr>
          <w:sz w:val="22"/>
          <w:szCs w:val="22"/>
        </w:rPr>
        <w:t xml:space="preserve">In all cases, the </w:t>
      </w:r>
      <w:r>
        <w:rPr>
          <w:sz w:val="22"/>
          <w:szCs w:val="22"/>
        </w:rPr>
        <w:t xml:space="preserve">advice and support </w:t>
      </w:r>
      <w:proofErr w:type="gramStart"/>
      <w:r>
        <w:rPr>
          <w:sz w:val="22"/>
          <w:szCs w:val="22"/>
        </w:rPr>
        <w:t>was</w:t>
      </w:r>
      <w:proofErr w:type="gramEnd"/>
      <w:r>
        <w:rPr>
          <w:sz w:val="22"/>
          <w:szCs w:val="22"/>
        </w:rPr>
        <w:t xml:space="preserve"> delivered by the Chair and Vice Chair of SACRE (both primary RE subject leaders) and the Diocesan RE Adviser. </w:t>
      </w:r>
    </w:p>
    <w:p w14:paraId="30D4A63C" w14:textId="77777777" w:rsidR="00730516" w:rsidRDefault="00730516" w:rsidP="00730516">
      <w:pPr>
        <w:rPr>
          <w:sz w:val="22"/>
          <w:szCs w:val="22"/>
          <w:u w:val="single"/>
        </w:rPr>
      </w:pPr>
    </w:p>
    <w:p w14:paraId="4BBEC207" w14:textId="77777777" w:rsidR="00682591" w:rsidRDefault="00682591" w:rsidP="0071451E">
      <w:pPr>
        <w:pStyle w:val="Heading2"/>
      </w:pPr>
      <w:bookmarkStart w:id="31" w:name="_Toc95744042"/>
    </w:p>
    <w:p w14:paraId="0EA7DA9C" w14:textId="77777777" w:rsidR="00682591" w:rsidRDefault="00682591" w:rsidP="0071451E">
      <w:pPr>
        <w:pStyle w:val="Heading2"/>
      </w:pPr>
    </w:p>
    <w:p w14:paraId="17C7D1DD" w14:textId="702676C8" w:rsidR="00B66AA8" w:rsidRPr="00B66AA8" w:rsidRDefault="00B66AA8" w:rsidP="0071451E">
      <w:pPr>
        <w:pStyle w:val="Heading2"/>
      </w:pPr>
      <w:r w:rsidRPr="00B66AA8">
        <w:t>Other Information</w:t>
      </w:r>
      <w:bookmarkEnd w:id="31"/>
    </w:p>
    <w:p w14:paraId="790C022E" w14:textId="77777777" w:rsidR="00682591" w:rsidRDefault="00682591" w:rsidP="00730516">
      <w:pPr>
        <w:rPr>
          <w:sz w:val="22"/>
          <w:szCs w:val="22"/>
        </w:rPr>
      </w:pPr>
    </w:p>
    <w:p w14:paraId="728B6121" w14:textId="55BE1A83" w:rsidR="00B66AA8" w:rsidRDefault="00B66AA8" w:rsidP="00730516">
      <w:pPr>
        <w:rPr>
          <w:sz w:val="22"/>
          <w:szCs w:val="22"/>
        </w:rPr>
      </w:pPr>
      <w:r>
        <w:rPr>
          <w:sz w:val="22"/>
          <w:szCs w:val="22"/>
        </w:rPr>
        <w:t xml:space="preserve">During this period of reporting, SACRE did not receive any complaints about the delivery of Religious Education in North East Lincolnshire schools or academies. </w:t>
      </w:r>
    </w:p>
    <w:p w14:paraId="769414D3" w14:textId="29EFE0AF" w:rsidR="00B66AA8" w:rsidRDefault="00B66AA8" w:rsidP="00730516">
      <w:pPr>
        <w:rPr>
          <w:sz w:val="22"/>
          <w:szCs w:val="22"/>
        </w:rPr>
      </w:pPr>
      <w:r>
        <w:rPr>
          <w:sz w:val="22"/>
          <w:szCs w:val="22"/>
        </w:rPr>
        <w:t xml:space="preserve">SACRE did not track the number of pupils withdrawn from the RE curriculum, although information on how to handle requests for withdrawals was shared with school and academy leaders across the region. </w:t>
      </w:r>
    </w:p>
    <w:p w14:paraId="68FF2542" w14:textId="32D027D0" w:rsidR="00B66AA8" w:rsidRDefault="00B66AA8" w:rsidP="00730516">
      <w:pPr>
        <w:rPr>
          <w:sz w:val="22"/>
          <w:szCs w:val="22"/>
        </w:rPr>
      </w:pPr>
      <w:r>
        <w:rPr>
          <w:sz w:val="22"/>
          <w:szCs w:val="22"/>
        </w:rPr>
        <w:t xml:space="preserve">SACRE did not provide any specific advice to the local authority regarding Religious Education, other than the advice shared with school leaders at local authority leadership briefings. </w:t>
      </w:r>
    </w:p>
    <w:p w14:paraId="485844A0" w14:textId="77777777" w:rsidR="00814201" w:rsidRPr="00793DBB" w:rsidRDefault="00814201" w:rsidP="00814201">
      <w:pPr>
        <w:ind w:left="360"/>
        <w:rPr>
          <w:b/>
          <w:sz w:val="22"/>
          <w:szCs w:val="22"/>
        </w:rPr>
      </w:pPr>
    </w:p>
    <w:p w14:paraId="464F05EB" w14:textId="0EFC8C38" w:rsidR="00B66AA8" w:rsidRDefault="00B66AA8" w:rsidP="0071451E">
      <w:pPr>
        <w:pStyle w:val="Heading1"/>
      </w:pPr>
      <w:bookmarkStart w:id="32" w:name="_Toc95744043"/>
      <w:r>
        <w:t>Statutory Responsibilities: Collective Worship</w:t>
      </w:r>
      <w:bookmarkEnd w:id="32"/>
    </w:p>
    <w:p w14:paraId="65243A03" w14:textId="77777777" w:rsidR="00682591" w:rsidRDefault="00682591" w:rsidP="00730516">
      <w:pPr>
        <w:rPr>
          <w:sz w:val="22"/>
          <w:szCs w:val="22"/>
        </w:rPr>
      </w:pPr>
    </w:p>
    <w:p w14:paraId="099BEFC7" w14:textId="587A4134" w:rsidR="00B66AA8" w:rsidRDefault="00EE7910" w:rsidP="00730516">
      <w:pPr>
        <w:rPr>
          <w:sz w:val="22"/>
          <w:szCs w:val="22"/>
        </w:rPr>
      </w:pPr>
      <w:r>
        <w:rPr>
          <w:sz w:val="22"/>
          <w:szCs w:val="22"/>
        </w:rPr>
        <w:t xml:space="preserve">Due to the ongoing impact of the pandemic, many schools met their statutory duty to deliver a daily act of collective worship virtually, rather than in person. </w:t>
      </w:r>
      <w:r w:rsidR="00B66AA8">
        <w:rPr>
          <w:sz w:val="22"/>
          <w:szCs w:val="22"/>
        </w:rPr>
        <w:t xml:space="preserve">During this period of reporting, North East Lincolnshire did not </w:t>
      </w:r>
      <w:r>
        <w:rPr>
          <w:sz w:val="22"/>
          <w:szCs w:val="22"/>
        </w:rPr>
        <w:t>actively monitor collective worship, although members of SACRE offered advice and guidance to schools and academies that sought it, especially regarding the right of parents/guardians to withdraw their children from collective worship. No training on collective worship was provided by North East Lincolnshire SACRE.</w:t>
      </w:r>
    </w:p>
    <w:p w14:paraId="3A84AE9B" w14:textId="319AF4DD" w:rsidR="00EE7910" w:rsidRDefault="00EE7910" w:rsidP="00730516">
      <w:pPr>
        <w:rPr>
          <w:sz w:val="22"/>
          <w:szCs w:val="22"/>
        </w:rPr>
      </w:pPr>
      <w:r>
        <w:rPr>
          <w:sz w:val="22"/>
          <w:szCs w:val="22"/>
        </w:rPr>
        <w:t xml:space="preserve">North East Lincolnshire SACRE did not receive any requests for determinations during the period of reporting. </w:t>
      </w:r>
    </w:p>
    <w:p w14:paraId="20B09874" w14:textId="77ACE44D" w:rsidR="00EE7910" w:rsidRPr="00B66AA8" w:rsidRDefault="00EE7910" w:rsidP="00730516">
      <w:pPr>
        <w:rPr>
          <w:sz w:val="22"/>
          <w:szCs w:val="22"/>
        </w:rPr>
      </w:pPr>
      <w:r>
        <w:rPr>
          <w:sz w:val="22"/>
          <w:szCs w:val="22"/>
        </w:rPr>
        <w:t xml:space="preserve">North East Lincolnshire SACRE did not receive any complaints in relation to collective worship. </w:t>
      </w:r>
    </w:p>
    <w:p w14:paraId="422EEFA8" w14:textId="77777777" w:rsidR="00814201" w:rsidRPr="00793DBB" w:rsidRDefault="00814201" w:rsidP="00814201">
      <w:pPr>
        <w:ind w:left="360"/>
        <w:rPr>
          <w:sz w:val="22"/>
          <w:szCs w:val="22"/>
        </w:rPr>
      </w:pPr>
    </w:p>
    <w:p w14:paraId="7F578DBA" w14:textId="77A0F977" w:rsidR="00EE7910" w:rsidRDefault="00EE7910" w:rsidP="0071451E">
      <w:pPr>
        <w:pStyle w:val="Heading1"/>
      </w:pPr>
      <w:bookmarkStart w:id="33" w:name="_Toc95744044"/>
      <w:r>
        <w:t>Links with other bodies (local and national)</w:t>
      </w:r>
      <w:bookmarkEnd w:id="33"/>
    </w:p>
    <w:p w14:paraId="57039CF5" w14:textId="77777777" w:rsidR="00682591" w:rsidRDefault="00682591" w:rsidP="00730516">
      <w:pPr>
        <w:rPr>
          <w:sz w:val="22"/>
          <w:szCs w:val="22"/>
        </w:rPr>
      </w:pPr>
    </w:p>
    <w:p w14:paraId="758F4077" w14:textId="39D261ED" w:rsidR="00EE7910" w:rsidRDefault="00EE7910" w:rsidP="00730516">
      <w:pPr>
        <w:rPr>
          <w:sz w:val="22"/>
          <w:szCs w:val="22"/>
        </w:rPr>
      </w:pPr>
      <w:r>
        <w:rPr>
          <w:sz w:val="22"/>
          <w:szCs w:val="22"/>
        </w:rPr>
        <w:t xml:space="preserve">North East Lincolnshire SACRE continues to work closely with the Church of England Diocese of Lincoln, and the Diocesan RE Adviser has worked alongside the Chair and Vice Chair of SACRE to deliver advice, support and training to schools and academies in North East Lincolnshire. </w:t>
      </w:r>
    </w:p>
    <w:p w14:paraId="08936E20" w14:textId="532D362A" w:rsidR="00EE7910" w:rsidRDefault="00EE7910" w:rsidP="00730516">
      <w:pPr>
        <w:rPr>
          <w:sz w:val="22"/>
          <w:szCs w:val="22"/>
        </w:rPr>
      </w:pPr>
      <w:r>
        <w:rPr>
          <w:sz w:val="22"/>
          <w:szCs w:val="22"/>
        </w:rPr>
        <w:t xml:space="preserve">The Chair of SACRE is also a regional ambassador for the National Association of Teachers of RE (NATRE) and this has facilitated the sharing of resources and key data to schools and academies in the region. </w:t>
      </w:r>
    </w:p>
    <w:p w14:paraId="0883CF64" w14:textId="145021B4" w:rsidR="00EE7910" w:rsidRPr="00EE7910" w:rsidRDefault="00EE7910" w:rsidP="00730516">
      <w:pPr>
        <w:rPr>
          <w:sz w:val="22"/>
          <w:szCs w:val="22"/>
        </w:rPr>
      </w:pPr>
      <w:r>
        <w:rPr>
          <w:sz w:val="22"/>
          <w:szCs w:val="22"/>
        </w:rPr>
        <w:t xml:space="preserve">Other members of SACRE provide a useful link with faith communities in the region and schools have benefited from this through the arrangement of virtual and in-person visits and visitors. </w:t>
      </w:r>
    </w:p>
    <w:p w14:paraId="21E40793" w14:textId="77777777" w:rsidR="00814201" w:rsidRPr="00793DBB" w:rsidRDefault="00814201" w:rsidP="00814201">
      <w:pPr>
        <w:ind w:left="360"/>
        <w:rPr>
          <w:sz w:val="22"/>
          <w:szCs w:val="22"/>
        </w:rPr>
      </w:pPr>
    </w:p>
    <w:p w14:paraId="3075E3E3" w14:textId="5CF00E05" w:rsidR="00EE7910" w:rsidRPr="00EE7910" w:rsidRDefault="00EE7910" w:rsidP="0071451E">
      <w:pPr>
        <w:pStyle w:val="Heading1"/>
      </w:pPr>
      <w:bookmarkStart w:id="34" w:name="_Toc95744045"/>
      <w:r>
        <w:lastRenderedPageBreak/>
        <w:t>Management of SACRE and Contribution to Wider Local Authority Agenda</w:t>
      </w:r>
      <w:bookmarkEnd w:id="34"/>
    </w:p>
    <w:p w14:paraId="3B898E5C" w14:textId="77777777" w:rsidR="00682591" w:rsidRDefault="00682591" w:rsidP="00730516">
      <w:pPr>
        <w:rPr>
          <w:sz w:val="22"/>
          <w:szCs w:val="22"/>
        </w:rPr>
      </w:pPr>
    </w:p>
    <w:p w14:paraId="67077E7B" w14:textId="1C949AD2" w:rsidR="00730516" w:rsidRDefault="00EE7910" w:rsidP="00730516">
      <w:pPr>
        <w:rPr>
          <w:sz w:val="22"/>
          <w:szCs w:val="22"/>
        </w:rPr>
      </w:pPr>
      <w:r>
        <w:rPr>
          <w:sz w:val="22"/>
          <w:szCs w:val="22"/>
        </w:rPr>
        <w:t xml:space="preserve">Historically, </w:t>
      </w:r>
      <w:r w:rsidR="00730516">
        <w:rPr>
          <w:sz w:val="22"/>
          <w:szCs w:val="22"/>
        </w:rPr>
        <w:t xml:space="preserve">North East Lincolnshire </w:t>
      </w:r>
      <w:r>
        <w:rPr>
          <w:sz w:val="22"/>
          <w:szCs w:val="22"/>
        </w:rPr>
        <w:t>SACRE has not been well-funded, although professional and administrative support has been provided</w:t>
      </w:r>
      <w:r w:rsidR="00730516">
        <w:rPr>
          <w:sz w:val="22"/>
          <w:szCs w:val="22"/>
        </w:rPr>
        <w:t xml:space="preserve"> by the local authority</w:t>
      </w:r>
      <w:r>
        <w:rPr>
          <w:sz w:val="22"/>
          <w:szCs w:val="22"/>
        </w:rPr>
        <w:t xml:space="preserve">. </w:t>
      </w:r>
      <w:r w:rsidR="00682591">
        <w:rPr>
          <w:sz w:val="22"/>
          <w:szCs w:val="22"/>
        </w:rPr>
        <w:t xml:space="preserve">The local authority has been through a period of significant challenge, including both financial challenge and challenges in leadership. This has impacted on the ability of SACRE to carry out its statutory duties effectively. </w:t>
      </w:r>
    </w:p>
    <w:p w14:paraId="2C3AF4D5" w14:textId="48B830DD" w:rsidR="00814201" w:rsidRDefault="00916F49" w:rsidP="00730516">
      <w:pPr>
        <w:rPr>
          <w:sz w:val="22"/>
          <w:szCs w:val="22"/>
        </w:rPr>
      </w:pPr>
      <w:r>
        <w:rPr>
          <w:sz w:val="22"/>
          <w:szCs w:val="22"/>
        </w:rPr>
        <w:t xml:space="preserve">The work of SACRE is funded by the Central School Services Block (CSSB). In the academic year 2020-21, North East Lincolnshire received </w:t>
      </w:r>
      <w:r w:rsidR="002A2E4B">
        <w:rPr>
          <w:sz w:val="22"/>
          <w:szCs w:val="22"/>
        </w:rPr>
        <w:t>£</w:t>
      </w:r>
      <w:r w:rsidR="00E71847">
        <w:rPr>
          <w:sz w:val="22"/>
          <w:szCs w:val="22"/>
        </w:rPr>
        <w:t>0</w:t>
      </w:r>
      <w:r w:rsidR="00AA7950">
        <w:rPr>
          <w:sz w:val="22"/>
          <w:szCs w:val="22"/>
        </w:rPr>
        <w:t>.</w:t>
      </w:r>
      <w:r w:rsidR="00E71847">
        <w:rPr>
          <w:sz w:val="22"/>
          <w:szCs w:val="22"/>
        </w:rPr>
        <w:t xml:space="preserve"> SA</w:t>
      </w:r>
      <w:r w:rsidR="00730516">
        <w:rPr>
          <w:sz w:val="22"/>
          <w:szCs w:val="22"/>
        </w:rPr>
        <w:t xml:space="preserve">CRE recommends that 2% of the CSSB should be designated for the work of SACRE. In the period of reporting, North East Lincolnshire SACRE received the funds to retain the use of a clerk, but no other funding. Unlike other local authorities in the region, North East Lincolnshire SACRE does not retain the services of a local authority RE adviser; support work and advice is primarily provided by the Chair and Vice Chair (both primary RE subject leaders) and the Diocesan RE Adviser, who </w:t>
      </w:r>
      <w:r w:rsidR="006C284F">
        <w:rPr>
          <w:sz w:val="22"/>
          <w:szCs w:val="22"/>
        </w:rPr>
        <w:t xml:space="preserve">sits on SACRE as a co-opted adviser. </w:t>
      </w:r>
      <w:r w:rsidR="00730516">
        <w:rPr>
          <w:sz w:val="22"/>
          <w:szCs w:val="22"/>
        </w:rPr>
        <w:t xml:space="preserve">This had a direct impact on the capacity of the body to fulfil its statutory duties and is a matter of serious concern to the members of SACRE. Questions have been asked of council leaders on multiple occasions, but no resolution has yet been made. In the meantime, the members of SACRE seek to fulfil their statutory duties as best they can. </w:t>
      </w:r>
    </w:p>
    <w:p w14:paraId="47C59C20" w14:textId="00ADA266" w:rsidR="00EE7910" w:rsidRDefault="00730516" w:rsidP="00730516">
      <w:pPr>
        <w:rPr>
          <w:sz w:val="22"/>
          <w:szCs w:val="22"/>
        </w:rPr>
      </w:pPr>
      <w:r>
        <w:rPr>
          <w:sz w:val="22"/>
          <w:szCs w:val="22"/>
        </w:rPr>
        <w:t xml:space="preserve">Members of SACRE have continued to emphasise the importance of the statutory role it plays to wider local authority leadership. </w:t>
      </w:r>
      <w:r w:rsidR="00EE7910">
        <w:rPr>
          <w:sz w:val="22"/>
          <w:szCs w:val="22"/>
        </w:rPr>
        <w:t xml:space="preserve">The work of SACRE does not yet have the impact that it could have on the wider local authority agenda and the members of SACRE continue to offer practical examples of how this might be achieved. </w:t>
      </w:r>
    </w:p>
    <w:p w14:paraId="04367C47" w14:textId="0F0D75A0" w:rsidR="00EE7910" w:rsidRDefault="00EE7910" w:rsidP="00730516">
      <w:pPr>
        <w:rPr>
          <w:sz w:val="22"/>
          <w:szCs w:val="22"/>
        </w:rPr>
      </w:pPr>
      <w:r>
        <w:rPr>
          <w:sz w:val="22"/>
          <w:szCs w:val="22"/>
        </w:rPr>
        <w:t xml:space="preserve">Members of SACRE have received regular updates from the National Association of SACREs (NASACRE) and have been invited to NASACRE virtual training opportunities. </w:t>
      </w:r>
    </w:p>
    <w:p w14:paraId="12662D2E" w14:textId="1745F735" w:rsidR="00EE7910" w:rsidRPr="00793DBB" w:rsidRDefault="00EE7910" w:rsidP="00730516">
      <w:pPr>
        <w:rPr>
          <w:sz w:val="22"/>
          <w:szCs w:val="22"/>
        </w:rPr>
      </w:pPr>
      <w:r>
        <w:rPr>
          <w:sz w:val="22"/>
          <w:szCs w:val="22"/>
        </w:rPr>
        <w:t xml:space="preserve">SACRE has struggled to remain quorate during this period of reporting, in part because of stressors relating to the pandemic. Recruitment and training of new members of SACRE is an ongoing priority. </w:t>
      </w:r>
    </w:p>
    <w:p w14:paraId="6CCF48C6" w14:textId="77777777" w:rsidR="00814201" w:rsidRPr="00793DBB" w:rsidRDefault="00814201" w:rsidP="00814201">
      <w:pPr>
        <w:ind w:left="360"/>
        <w:rPr>
          <w:sz w:val="22"/>
          <w:szCs w:val="22"/>
        </w:rPr>
      </w:pPr>
    </w:p>
    <w:p w14:paraId="5816DFE9" w14:textId="77777777" w:rsidR="00730516" w:rsidRDefault="00730516" w:rsidP="00730516">
      <w:pPr>
        <w:rPr>
          <w:b/>
          <w:i/>
          <w:sz w:val="22"/>
          <w:szCs w:val="22"/>
        </w:rPr>
      </w:pPr>
    </w:p>
    <w:p w14:paraId="02D8B2D0" w14:textId="77777777" w:rsidR="00730516" w:rsidRDefault="00730516" w:rsidP="00730516">
      <w:pPr>
        <w:rPr>
          <w:b/>
          <w:i/>
          <w:sz w:val="22"/>
          <w:szCs w:val="22"/>
        </w:rPr>
      </w:pPr>
    </w:p>
    <w:p w14:paraId="0474ECFC" w14:textId="77777777" w:rsidR="00730516" w:rsidRDefault="00730516" w:rsidP="00730516">
      <w:pPr>
        <w:rPr>
          <w:b/>
          <w:i/>
          <w:sz w:val="22"/>
          <w:szCs w:val="22"/>
        </w:rPr>
      </w:pPr>
    </w:p>
    <w:p w14:paraId="62D39F4B" w14:textId="77777777" w:rsidR="00730516" w:rsidRDefault="00730516" w:rsidP="00730516">
      <w:pPr>
        <w:rPr>
          <w:b/>
          <w:i/>
          <w:sz w:val="22"/>
          <w:szCs w:val="22"/>
        </w:rPr>
      </w:pPr>
    </w:p>
    <w:p w14:paraId="44E9A8BD" w14:textId="1CABC6D0" w:rsidR="00682591" w:rsidRDefault="00682591" w:rsidP="0071451E">
      <w:pPr>
        <w:pStyle w:val="Heading1"/>
      </w:pPr>
      <w:bookmarkStart w:id="35" w:name="_Toc95744046"/>
    </w:p>
    <w:p w14:paraId="04F6D0A4" w14:textId="0BAEC41A" w:rsidR="00682591" w:rsidRDefault="00682591" w:rsidP="00682591"/>
    <w:p w14:paraId="4AA5C67A" w14:textId="54BC1687" w:rsidR="00682591" w:rsidRDefault="00682591" w:rsidP="00682591"/>
    <w:p w14:paraId="4EB91B93" w14:textId="77777777" w:rsidR="00682591" w:rsidRPr="00682591" w:rsidRDefault="00682591" w:rsidP="00682591"/>
    <w:p w14:paraId="09A9C938" w14:textId="77777777" w:rsidR="00682591" w:rsidRDefault="00682591" w:rsidP="0071451E">
      <w:pPr>
        <w:pStyle w:val="Heading1"/>
      </w:pPr>
    </w:p>
    <w:p w14:paraId="2A58F518" w14:textId="52FB3193" w:rsidR="00892DF2" w:rsidRDefault="00730516" w:rsidP="0071451E">
      <w:pPr>
        <w:pStyle w:val="Heading1"/>
      </w:pPr>
      <w:r>
        <w:t>Appendix 1</w:t>
      </w:r>
      <w:bookmarkEnd w:id="35"/>
    </w:p>
    <w:p w14:paraId="0129B43B" w14:textId="4D10071E" w:rsidR="006C284F" w:rsidRDefault="006C284F" w:rsidP="00730516">
      <w:pPr>
        <w:rPr>
          <w:sz w:val="22"/>
          <w:szCs w:val="22"/>
        </w:rPr>
      </w:pPr>
      <w:r w:rsidRPr="006C284F">
        <w:rPr>
          <w:b/>
          <w:sz w:val="22"/>
          <w:szCs w:val="22"/>
        </w:rPr>
        <w:t>Chair of SACRE</w:t>
      </w:r>
      <w:r>
        <w:rPr>
          <w:sz w:val="22"/>
          <w:szCs w:val="22"/>
        </w:rPr>
        <w:t>: Julie Childs</w:t>
      </w:r>
    </w:p>
    <w:p w14:paraId="7AEDDB1E" w14:textId="51B4881C" w:rsidR="006C284F" w:rsidRDefault="006C284F" w:rsidP="00730516">
      <w:pPr>
        <w:rPr>
          <w:sz w:val="22"/>
          <w:szCs w:val="22"/>
        </w:rPr>
      </w:pPr>
      <w:r w:rsidRPr="006C284F">
        <w:rPr>
          <w:b/>
          <w:sz w:val="22"/>
          <w:szCs w:val="22"/>
        </w:rPr>
        <w:t>Vice Chair of SACRE</w:t>
      </w:r>
      <w:r>
        <w:rPr>
          <w:sz w:val="22"/>
          <w:szCs w:val="22"/>
        </w:rPr>
        <w:t>: Katherine Bruning</w:t>
      </w:r>
    </w:p>
    <w:p w14:paraId="2153281D" w14:textId="77777777" w:rsidR="006C284F" w:rsidRDefault="006C284F" w:rsidP="006C284F">
      <w:pPr>
        <w:rPr>
          <w:sz w:val="22"/>
          <w:szCs w:val="22"/>
        </w:rPr>
      </w:pPr>
      <w:r w:rsidRPr="006C284F">
        <w:rPr>
          <w:b/>
          <w:sz w:val="22"/>
          <w:szCs w:val="22"/>
        </w:rPr>
        <w:t>Strategic Officer for SACRE</w:t>
      </w:r>
      <w:r>
        <w:rPr>
          <w:sz w:val="22"/>
          <w:szCs w:val="22"/>
        </w:rPr>
        <w:t>: Matthew Ward / Wendy Jackson</w:t>
      </w:r>
    </w:p>
    <w:p w14:paraId="15D66F38" w14:textId="7521B729" w:rsidR="006C284F" w:rsidRDefault="006C284F" w:rsidP="00730516">
      <w:pPr>
        <w:rPr>
          <w:sz w:val="22"/>
          <w:szCs w:val="22"/>
        </w:rPr>
      </w:pPr>
      <w:r w:rsidRPr="006C284F">
        <w:rPr>
          <w:b/>
          <w:sz w:val="22"/>
          <w:szCs w:val="22"/>
        </w:rPr>
        <w:t>Clerk to SACRE</w:t>
      </w:r>
      <w:r>
        <w:rPr>
          <w:sz w:val="22"/>
          <w:szCs w:val="22"/>
        </w:rPr>
        <w:t>: Nicola Best</w:t>
      </w:r>
    </w:p>
    <w:p w14:paraId="6E621D87" w14:textId="77777777" w:rsidR="006C284F" w:rsidRDefault="006C284F" w:rsidP="00730516">
      <w:pPr>
        <w:rPr>
          <w:sz w:val="22"/>
          <w:szCs w:val="22"/>
        </w:rPr>
      </w:pPr>
    </w:p>
    <w:p w14:paraId="0A9F87F8" w14:textId="753158D4" w:rsidR="00730516" w:rsidRDefault="00730516" w:rsidP="00730516">
      <w:pPr>
        <w:rPr>
          <w:sz w:val="22"/>
          <w:szCs w:val="22"/>
        </w:rPr>
      </w:pPr>
      <w:r w:rsidRPr="006C284F">
        <w:rPr>
          <w:b/>
          <w:sz w:val="22"/>
          <w:szCs w:val="22"/>
        </w:rPr>
        <w:t>Membership of North East Lincolnshire SACRE during the period of reporting</w:t>
      </w:r>
      <w:r>
        <w:rPr>
          <w:sz w:val="22"/>
          <w:szCs w:val="22"/>
        </w:rPr>
        <w:t>:</w:t>
      </w:r>
    </w:p>
    <w:p w14:paraId="0F7D55DB" w14:textId="77777777" w:rsidR="00730516" w:rsidRPr="006C284F" w:rsidRDefault="00730516" w:rsidP="006C284F">
      <w:pPr>
        <w:rPr>
          <w:sz w:val="22"/>
          <w:szCs w:val="22"/>
          <w:u w:val="single"/>
        </w:rPr>
      </w:pPr>
      <w:r w:rsidRPr="006C284F">
        <w:rPr>
          <w:sz w:val="22"/>
          <w:szCs w:val="22"/>
          <w:u w:val="single"/>
        </w:rPr>
        <w:t>Representatives of Christian denominations other than the Church of England and representative of other faiths</w:t>
      </w:r>
    </w:p>
    <w:p w14:paraId="56535DB7" w14:textId="77777777" w:rsidR="00730516" w:rsidRPr="006C284F" w:rsidRDefault="00730516" w:rsidP="006C284F">
      <w:pPr>
        <w:rPr>
          <w:sz w:val="22"/>
          <w:szCs w:val="22"/>
          <w:u w:val="single"/>
        </w:rPr>
      </w:pPr>
      <w:r w:rsidRPr="006C284F">
        <w:rPr>
          <w:sz w:val="22"/>
          <w:szCs w:val="22"/>
          <w:u w:val="single"/>
        </w:rPr>
        <w:t>Representatives of the local Church of England diocese</w:t>
      </w:r>
    </w:p>
    <w:p w14:paraId="573F274C" w14:textId="77777777" w:rsidR="00730516" w:rsidRPr="006C284F" w:rsidRDefault="00730516" w:rsidP="006C284F">
      <w:pPr>
        <w:rPr>
          <w:sz w:val="22"/>
          <w:szCs w:val="22"/>
          <w:u w:val="single"/>
        </w:rPr>
      </w:pPr>
      <w:r w:rsidRPr="006C284F">
        <w:rPr>
          <w:sz w:val="22"/>
          <w:szCs w:val="22"/>
          <w:u w:val="single"/>
        </w:rPr>
        <w:t>Representatives of Teachers’ Associations</w:t>
      </w:r>
    </w:p>
    <w:p w14:paraId="2CD36514" w14:textId="38C018DB" w:rsidR="00730516" w:rsidRDefault="00730516" w:rsidP="006C284F">
      <w:pPr>
        <w:rPr>
          <w:sz w:val="22"/>
          <w:szCs w:val="22"/>
          <w:u w:val="single"/>
        </w:rPr>
      </w:pPr>
      <w:r w:rsidRPr="006C284F">
        <w:rPr>
          <w:sz w:val="22"/>
          <w:szCs w:val="22"/>
          <w:u w:val="single"/>
        </w:rPr>
        <w:t>Local Authority Representatives</w:t>
      </w:r>
    </w:p>
    <w:p w14:paraId="3C86656C" w14:textId="0AEDAE3D" w:rsidR="006C284F" w:rsidRDefault="006C284F" w:rsidP="006C284F">
      <w:pPr>
        <w:rPr>
          <w:sz w:val="22"/>
          <w:szCs w:val="22"/>
          <w:u w:val="single"/>
        </w:rPr>
      </w:pPr>
    </w:p>
    <w:p w14:paraId="5B421102" w14:textId="74AB92F3" w:rsidR="006C284F" w:rsidRPr="006C284F" w:rsidRDefault="006C284F" w:rsidP="006C284F">
      <w:pPr>
        <w:rPr>
          <w:sz w:val="22"/>
          <w:szCs w:val="22"/>
        </w:rPr>
      </w:pPr>
      <w:r>
        <w:rPr>
          <w:sz w:val="22"/>
          <w:szCs w:val="22"/>
        </w:rPr>
        <w:t xml:space="preserve">Gillian Georgiou, the Diocesan RE Adviser, supports the work of North East Lincolnshire SACRE as a co-opted RE Adviser. </w:t>
      </w:r>
    </w:p>
    <w:p w14:paraId="5399D1B6" w14:textId="77777777" w:rsidR="00730516" w:rsidRPr="00730516" w:rsidRDefault="00730516" w:rsidP="00730516">
      <w:pPr>
        <w:rPr>
          <w:sz w:val="22"/>
          <w:szCs w:val="22"/>
        </w:rPr>
      </w:pPr>
    </w:p>
    <w:sectPr w:rsidR="00730516" w:rsidRPr="00730516" w:rsidSect="001D1D36">
      <w:footerReference w:type="firs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B268" w14:textId="77777777" w:rsidR="0037332B" w:rsidRDefault="0037332B" w:rsidP="00814201">
      <w:pPr>
        <w:spacing w:after="0" w:line="240" w:lineRule="auto"/>
      </w:pPr>
      <w:r>
        <w:separator/>
      </w:r>
    </w:p>
  </w:endnote>
  <w:endnote w:type="continuationSeparator" w:id="0">
    <w:p w14:paraId="1FADEE47" w14:textId="77777777" w:rsidR="0037332B" w:rsidRDefault="0037332B" w:rsidP="0081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68270"/>
      <w:docPartObj>
        <w:docPartGallery w:val="Page Numbers (Bottom of Page)"/>
        <w:docPartUnique/>
      </w:docPartObj>
    </w:sdtPr>
    <w:sdtEndPr>
      <w:rPr>
        <w:noProof/>
      </w:rPr>
    </w:sdtEndPr>
    <w:sdtContent>
      <w:p w14:paraId="28A871BB" w14:textId="1DC5FC65" w:rsidR="00637B76" w:rsidRDefault="00637B76">
        <w:pPr>
          <w:pStyle w:val="Footer"/>
        </w:pPr>
        <w:r>
          <w:fldChar w:fldCharType="begin"/>
        </w:r>
        <w:r>
          <w:instrText xml:space="preserve"> PAGE   \* MERGEFORMAT </w:instrText>
        </w:r>
        <w:r>
          <w:fldChar w:fldCharType="separate"/>
        </w:r>
        <w:r>
          <w:rPr>
            <w:noProof/>
          </w:rPr>
          <w:t>2</w:t>
        </w:r>
        <w:r>
          <w:rPr>
            <w:noProof/>
          </w:rPr>
          <w:fldChar w:fldCharType="end"/>
        </w:r>
      </w:p>
    </w:sdtContent>
  </w:sdt>
  <w:p w14:paraId="1F42231B" w14:textId="6A9BD9E6" w:rsidR="00CF49DF" w:rsidRDefault="00CF49DF" w:rsidP="001339A1">
    <w:pPr>
      <w:pStyle w:val="Footer"/>
      <w:tabs>
        <w:tab w:val="clear" w:pos="4513"/>
        <w:tab w:val="clear" w:pos="9026"/>
        <w:tab w:val="left" w:pos="80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04334"/>
      <w:docPartObj>
        <w:docPartGallery w:val="Page Numbers (Bottom of Page)"/>
        <w:docPartUnique/>
      </w:docPartObj>
    </w:sdtPr>
    <w:sdtEndPr>
      <w:rPr>
        <w:noProof/>
      </w:rPr>
    </w:sdtEndPr>
    <w:sdtContent>
      <w:p w14:paraId="73749ED5" w14:textId="77777777" w:rsidR="00682591" w:rsidRDefault="006825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E4F7B" w14:textId="77777777" w:rsidR="00682591" w:rsidRDefault="0068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A964" w14:textId="77777777" w:rsidR="0037332B" w:rsidRDefault="0037332B" w:rsidP="00814201">
      <w:pPr>
        <w:spacing w:after="0" w:line="240" w:lineRule="auto"/>
      </w:pPr>
      <w:r>
        <w:separator/>
      </w:r>
    </w:p>
  </w:footnote>
  <w:footnote w:type="continuationSeparator" w:id="0">
    <w:p w14:paraId="5B22B548" w14:textId="77777777" w:rsidR="0037332B" w:rsidRDefault="0037332B" w:rsidP="00814201">
      <w:pPr>
        <w:spacing w:after="0" w:line="240" w:lineRule="auto"/>
      </w:pPr>
      <w:r>
        <w:continuationSeparator/>
      </w:r>
    </w:p>
  </w:footnote>
  <w:footnote w:id="1">
    <w:p w14:paraId="5ACDA4B6" w14:textId="77777777" w:rsidR="00EE7910" w:rsidRDefault="00EE7910">
      <w:pPr>
        <w:pStyle w:val="FootnoteText"/>
      </w:pPr>
      <w:r>
        <w:rPr>
          <w:rStyle w:val="FootnoteReference"/>
        </w:rPr>
        <w:footnoteRef/>
      </w:r>
      <w:r>
        <w:t xml:space="preserve"> </w:t>
      </w:r>
      <w:hyperlink r:id="rId1" w:history="1">
        <w:r w:rsidRPr="00F30AB8">
          <w:rPr>
            <w:rStyle w:val="Hyperlink"/>
          </w:rPr>
          <w:t>https://analytics.ofqual.gov.uk/</w:t>
        </w:r>
      </w:hyperlink>
      <w:r>
        <w:t xml:space="preserve"> </w:t>
      </w:r>
    </w:p>
  </w:footnote>
  <w:footnote w:id="2">
    <w:p w14:paraId="1E34B71B" w14:textId="77777777" w:rsidR="00EE7910" w:rsidRDefault="00EE7910">
      <w:pPr>
        <w:pStyle w:val="FootnoteText"/>
      </w:pPr>
      <w:r>
        <w:rPr>
          <w:rStyle w:val="FootnoteReference"/>
        </w:rPr>
        <w:footnoteRef/>
      </w:r>
      <w:r>
        <w:t xml:space="preserve"> Section 48 inspections are carried out by denominational authorities on schools of religious character (Church of England and Methodist schools) and faith schools (Catholic schools). In North East Lincolnshire, there are six Church of England and/or Methodist schools and two Catholic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D3FE" w14:textId="71DA25E1" w:rsidR="00EE7910" w:rsidRPr="00814201" w:rsidRDefault="00EE7910">
    <w:pPr>
      <w:pStyle w:val="Header"/>
      <w:rPr>
        <w:b/>
        <w:sz w:val="22"/>
      </w:rPr>
    </w:pPr>
    <w:bookmarkStart w:id="17" w:name="_Hlk148642845"/>
    <w:bookmarkStart w:id="18" w:name="_Hlk148642846"/>
    <w:bookmarkStart w:id="19" w:name="_Hlk148642974"/>
    <w:bookmarkStart w:id="20" w:name="_Hlk148642975"/>
    <w:r>
      <w:rPr>
        <w:b/>
        <w:sz w:val="22"/>
      </w:rPr>
      <w:t xml:space="preserve">North </w:t>
    </w:r>
    <w:r w:rsidR="00AC4E24">
      <w:rPr>
        <w:b/>
        <w:sz w:val="22"/>
      </w:rPr>
      <w:t xml:space="preserve">East </w:t>
    </w:r>
    <w:r>
      <w:rPr>
        <w:b/>
        <w:sz w:val="22"/>
      </w:rPr>
      <w:t>Lincolnshire SACRE Annual Report 2021</w:t>
    </w:r>
    <w:bookmarkEnd w:id="17"/>
    <w:bookmarkEnd w:id="18"/>
    <w:bookmarkEnd w:id="19"/>
    <w:bookmarkEnd w:id="2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F452" w14:textId="5C07BF97" w:rsidR="0071451E" w:rsidRPr="0071451E" w:rsidRDefault="0071451E">
    <w:pPr>
      <w:pStyle w:val="Header"/>
      <w:rPr>
        <w:b/>
        <w:sz w:val="22"/>
      </w:rPr>
    </w:pPr>
    <w:r>
      <w:rPr>
        <w:b/>
        <w:sz w:val="22"/>
      </w:rPr>
      <w:t>North Lincolnshire SACRE Annual Report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B11"/>
    <w:multiLevelType w:val="hybridMultilevel"/>
    <w:tmpl w:val="FFC4BA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C52ACB"/>
    <w:multiLevelType w:val="hybridMultilevel"/>
    <w:tmpl w:val="2C787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E689E"/>
    <w:multiLevelType w:val="hybridMultilevel"/>
    <w:tmpl w:val="AB845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5227A"/>
    <w:multiLevelType w:val="hybridMultilevel"/>
    <w:tmpl w:val="A6707EFE"/>
    <w:lvl w:ilvl="0" w:tplc="620A84A8">
      <w:start w:val="1"/>
      <w:numFmt w:val="bullet"/>
      <w:lvlText w:val=""/>
      <w:lvlJc w:val="left"/>
      <w:pPr>
        <w:tabs>
          <w:tab w:val="num" w:pos="720"/>
        </w:tabs>
        <w:ind w:left="720" w:hanging="360"/>
      </w:pPr>
      <w:rPr>
        <w:rFonts w:ascii="Wingdings" w:hAnsi="Wingdings" w:hint="default"/>
      </w:rPr>
    </w:lvl>
    <w:lvl w:ilvl="1" w:tplc="9154E5E2" w:tentative="1">
      <w:start w:val="1"/>
      <w:numFmt w:val="bullet"/>
      <w:lvlText w:val=""/>
      <w:lvlJc w:val="left"/>
      <w:pPr>
        <w:tabs>
          <w:tab w:val="num" w:pos="1440"/>
        </w:tabs>
        <w:ind w:left="1440" w:hanging="360"/>
      </w:pPr>
      <w:rPr>
        <w:rFonts w:ascii="Wingdings" w:hAnsi="Wingdings" w:hint="default"/>
      </w:rPr>
    </w:lvl>
    <w:lvl w:ilvl="2" w:tplc="D422B684" w:tentative="1">
      <w:start w:val="1"/>
      <w:numFmt w:val="bullet"/>
      <w:lvlText w:val=""/>
      <w:lvlJc w:val="left"/>
      <w:pPr>
        <w:tabs>
          <w:tab w:val="num" w:pos="2160"/>
        </w:tabs>
        <w:ind w:left="2160" w:hanging="360"/>
      </w:pPr>
      <w:rPr>
        <w:rFonts w:ascii="Wingdings" w:hAnsi="Wingdings" w:hint="default"/>
      </w:rPr>
    </w:lvl>
    <w:lvl w:ilvl="3" w:tplc="9AD423D0" w:tentative="1">
      <w:start w:val="1"/>
      <w:numFmt w:val="bullet"/>
      <w:lvlText w:val=""/>
      <w:lvlJc w:val="left"/>
      <w:pPr>
        <w:tabs>
          <w:tab w:val="num" w:pos="2880"/>
        </w:tabs>
        <w:ind w:left="2880" w:hanging="360"/>
      </w:pPr>
      <w:rPr>
        <w:rFonts w:ascii="Wingdings" w:hAnsi="Wingdings" w:hint="default"/>
      </w:rPr>
    </w:lvl>
    <w:lvl w:ilvl="4" w:tplc="549C59C4" w:tentative="1">
      <w:start w:val="1"/>
      <w:numFmt w:val="bullet"/>
      <w:lvlText w:val=""/>
      <w:lvlJc w:val="left"/>
      <w:pPr>
        <w:tabs>
          <w:tab w:val="num" w:pos="3600"/>
        </w:tabs>
        <w:ind w:left="3600" w:hanging="360"/>
      </w:pPr>
      <w:rPr>
        <w:rFonts w:ascii="Wingdings" w:hAnsi="Wingdings" w:hint="default"/>
      </w:rPr>
    </w:lvl>
    <w:lvl w:ilvl="5" w:tplc="115448FE" w:tentative="1">
      <w:start w:val="1"/>
      <w:numFmt w:val="bullet"/>
      <w:lvlText w:val=""/>
      <w:lvlJc w:val="left"/>
      <w:pPr>
        <w:tabs>
          <w:tab w:val="num" w:pos="4320"/>
        </w:tabs>
        <w:ind w:left="4320" w:hanging="360"/>
      </w:pPr>
      <w:rPr>
        <w:rFonts w:ascii="Wingdings" w:hAnsi="Wingdings" w:hint="default"/>
      </w:rPr>
    </w:lvl>
    <w:lvl w:ilvl="6" w:tplc="C330A586" w:tentative="1">
      <w:start w:val="1"/>
      <w:numFmt w:val="bullet"/>
      <w:lvlText w:val=""/>
      <w:lvlJc w:val="left"/>
      <w:pPr>
        <w:tabs>
          <w:tab w:val="num" w:pos="5040"/>
        </w:tabs>
        <w:ind w:left="5040" w:hanging="360"/>
      </w:pPr>
      <w:rPr>
        <w:rFonts w:ascii="Wingdings" w:hAnsi="Wingdings" w:hint="default"/>
      </w:rPr>
    </w:lvl>
    <w:lvl w:ilvl="7" w:tplc="9CE69B76" w:tentative="1">
      <w:start w:val="1"/>
      <w:numFmt w:val="bullet"/>
      <w:lvlText w:val=""/>
      <w:lvlJc w:val="left"/>
      <w:pPr>
        <w:tabs>
          <w:tab w:val="num" w:pos="5760"/>
        </w:tabs>
        <w:ind w:left="5760" w:hanging="360"/>
      </w:pPr>
      <w:rPr>
        <w:rFonts w:ascii="Wingdings" w:hAnsi="Wingdings" w:hint="default"/>
      </w:rPr>
    </w:lvl>
    <w:lvl w:ilvl="8" w:tplc="A01CF17C" w:tentative="1">
      <w:start w:val="1"/>
      <w:numFmt w:val="bullet"/>
      <w:lvlText w:val=""/>
      <w:lvlJc w:val="left"/>
      <w:pPr>
        <w:tabs>
          <w:tab w:val="num" w:pos="6480"/>
        </w:tabs>
        <w:ind w:left="6480" w:hanging="360"/>
      </w:pPr>
      <w:rPr>
        <w:rFonts w:ascii="Wingdings" w:hAnsi="Wingdings" w:hint="default"/>
      </w:rPr>
    </w:lvl>
  </w:abstractNum>
  <w:num w:numId="1" w16cid:durableId="1291284175">
    <w:abstractNumId w:val="1"/>
  </w:num>
  <w:num w:numId="2" w16cid:durableId="518275615">
    <w:abstractNumId w:val="0"/>
  </w:num>
  <w:num w:numId="3" w16cid:durableId="1672247722">
    <w:abstractNumId w:val="3"/>
  </w:num>
  <w:num w:numId="4" w16cid:durableId="1861770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01"/>
    <w:rsid w:val="00012999"/>
    <w:rsid w:val="00013420"/>
    <w:rsid w:val="00077AFF"/>
    <w:rsid w:val="001339A1"/>
    <w:rsid w:val="001A1766"/>
    <w:rsid w:val="001A552A"/>
    <w:rsid w:val="001D1D36"/>
    <w:rsid w:val="00242CF7"/>
    <w:rsid w:val="002A2E4B"/>
    <w:rsid w:val="002D2345"/>
    <w:rsid w:val="002D44C3"/>
    <w:rsid w:val="002E6BE7"/>
    <w:rsid w:val="0037332B"/>
    <w:rsid w:val="004B6C81"/>
    <w:rsid w:val="004D7C85"/>
    <w:rsid w:val="00575277"/>
    <w:rsid w:val="005E2684"/>
    <w:rsid w:val="00637B76"/>
    <w:rsid w:val="00682591"/>
    <w:rsid w:val="006C284F"/>
    <w:rsid w:val="00700027"/>
    <w:rsid w:val="0071451E"/>
    <w:rsid w:val="00730516"/>
    <w:rsid w:val="007506F4"/>
    <w:rsid w:val="0075767B"/>
    <w:rsid w:val="00793DBB"/>
    <w:rsid w:val="007E2C73"/>
    <w:rsid w:val="00814201"/>
    <w:rsid w:val="00851256"/>
    <w:rsid w:val="008646AA"/>
    <w:rsid w:val="00892DF2"/>
    <w:rsid w:val="00916F49"/>
    <w:rsid w:val="00921532"/>
    <w:rsid w:val="00950143"/>
    <w:rsid w:val="00982305"/>
    <w:rsid w:val="009939D6"/>
    <w:rsid w:val="009C299F"/>
    <w:rsid w:val="009D04DE"/>
    <w:rsid w:val="009F4E0A"/>
    <w:rsid w:val="00A029D0"/>
    <w:rsid w:val="00A37180"/>
    <w:rsid w:val="00A574D3"/>
    <w:rsid w:val="00AA7950"/>
    <w:rsid w:val="00AC4E24"/>
    <w:rsid w:val="00B01E15"/>
    <w:rsid w:val="00B13586"/>
    <w:rsid w:val="00B54192"/>
    <w:rsid w:val="00B66AA8"/>
    <w:rsid w:val="00BB0A40"/>
    <w:rsid w:val="00BF248D"/>
    <w:rsid w:val="00C018D3"/>
    <w:rsid w:val="00CF49DF"/>
    <w:rsid w:val="00D8074F"/>
    <w:rsid w:val="00D84978"/>
    <w:rsid w:val="00E24158"/>
    <w:rsid w:val="00E71847"/>
    <w:rsid w:val="00EB119F"/>
    <w:rsid w:val="00ED0E64"/>
    <w:rsid w:val="00ED410B"/>
    <w:rsid w:val="00EE7910"/>
    <w:rsid w:val="00F419CA"/>
    <w:rsid w:val="00F63799"/>
    <w:rsid w:val="00F77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F1E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5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45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0E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01"/>
    <w:pPr>
      <w:ind w:left="720"/>
      <w:contextualSpacing/>
    </w:pPr>
  </w:style>
  <w:style w:type="paragraph" w:styleId="Header">
    <w:name w:val="header"/>
    <w:basedOn w:val="Normal"/>
    <w:link w:val="HeaderChar"/>
    <w:uiPriority w:val="99"/>
    <w:unhideWhenUsed/>
    <w:rsid w:val="0081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201"/>
  </w:style>
  <w:style w:type="paragraph" w:styleId="Footer">
    <w:name w:val="footer"/>
    <w:basedOn w:val="Normal"/>
    <w:link w:val="FooterChar"/>
    <w:uiPriority w:val="99"/>
    <w:unhideWhenUsed/>
    <w:rsid w:val="0081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201"/>
  </w:style>
  <w:style w:type="paragraph" w:styleId="NoSpacing">
    <w:name w:val="No Spacing"/>
    <w:link w:val="NoSpacingChar"/>
    <w:uiPriority w:val="1"/>
    <w:qFormat/>
    <w:rsid w:val="00814201"/>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814201"/>
    <w:rPr>
      <w:rFonts w:asciiTheme="minorHAnsi" w:eastAsiaTheme="minorEastAsia" w:hAnsiTheme="minorHAnsi" w:cstheme="minorBidi"/>
      <w:sz w:val="22"/>
      <w:szCs w:val="22"/>
      <w:lang w:val="en-US"/>
    </w:rPr>
  </w:style>
  <w:style w:type="character" w:styleId="CommentReference">
    <w:name w:val="annotation reference"/>
    <w:basedOn w:val="DefaultParagraphFont"/>
    <w:uiPriority w:val="99"/>
    <w:semiHidden/>
    <w:unhideWhenUsed/>
    <w:rsid w:val="00C018D3"/>
    <w:rPr>
      <w:sz w:val="16"/>
      <w:szCs w:val="16"/>
    </w:rPr>
  </w:style>
  <w:style w:type="paragraph" w:styleId="CommentText">
    <w:name w:val="annotation text"/>
    <w:basedOn w:val="Normal"/>
    <w:link w:val="CommentTextChar"/>
    <w:uiPriority w:val="99"/>
    <w:unhideWhenUsed/>
    <w:rsid w:val="00C018D3"/>
    <w:pPr>
      <w:spacing w:line="240" w:lineRule="auto"/>
    </w:pPr>
  </w:style>
  <w:style w:type="character" w:customStyle="1" w:styleId="CommentTextChar">
    <w:name w:val="Comment Text Char"/>
    <w:basedOn w:val="DefaultParagraphFont"/>
    <w:link w:val="CommentText"/>
    <w:uiPriority w:val="99"/>
    <w:rsid w:val="00C018D3"/>
  </w:style>
  <w:style w:type="paragraph" w:styleId="CommentSubject">
    <w:name w:val="annotation subject"/>
    <w:basedOn w:val="CommentText"/>
    <w:next w:val="CommentText"/>
    <w:link w:val="CommentSubjectChar"/>
    <w:uiPriority w:val="99"/>
    <w:semiHidden/>
    <w:unhideWhenUsed/>
    <w:rsid w:val="00C018D3"/>
    <w:rPr>
      <w:b/>
      <w:bCs/>
    </w:rPr>
  </w:style>
  <w:style w:type="character" w:customStyle="1" w:styleId="CommentSubjectChar">
    <w:name w:val="Comment Subject Char"/>
    <w:basedOn w:val="CommentTextChar"/>
    <w:link w:val="CommentSubject"/>
    <w:uiPriority w:val="99"/>
    <w:semiHidden/>
    <w:rsid w:val="00C018D3"/>
    <w:rPr>
      <w:b/>
      <w:bCs/>
    </w:rPr>
  </w:style>
  <w:style w:type="paragraph" w:styleId="BalloonText">
    <w:name w:val="Balloon Text"/>
    <w:basedOn w:val="Normal"/>
    <w:link w:val="BalloonTextChar"/>
    <w:uiPriority w:val="99"/>
    <w:semiHidden/>
    <w:unhideWhenUsed/>
    <w:rsid w:val="00C01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8D3"/>
    <w:rPr>
      <w:rFonts w:ascii="Segoe UI" w:hAnsi="Segoe UI" w:cs="Segoe UI"/>
      <w:sz w:val="18"/>
      <w:szCs w:val="18"/>
    </w:rPr>
  </w:style>
  <w:style w:type="paragraph" w:styleId="PlainText">
    <w:name w:val="Plain Text"/>
    <w:basedOn w:val="Normal"/>
    <w:link w:val="PlainTextChar"/>
    <w:uiPriority w:val="99"/>
    <w:semiHidden/>
    <w:unhideWhenUsed/>
    <w:rsid w:val="00ED410B"/>
    <w:pPr>
      <w:spacing w:after="0" w:line="240" w:lineRule="auto"/>
    </w:pPr>
    <w:rPr>
      <w:rFonts w:cstheme="minorBidi"/>
      <w:sz w:val="22"/>
      <w:szCs w:val="21"/>
    </w:rPr>
  </w:style>
  <w:style w:type="character" w:customStyle="1" w:styleId="PlainTextChar">
    <w:name w:val="Plain Text Char"/>
    <w:basedOn w:val="DefaultParagraphFont"/>
    <w:link w:val="PlainText"/>
    <w:uiPriority w:val="99"/>
    <w:semiHidden/>
    <w:rsid w:val="00ED410B"/>
    <w:rPr>
      <w:rFonts w:cstheme="minorBidi"/>
      <w:sz w:val="22"/>
      <w:szCs w:val="21"/>
    </w:rPr>
  </w:style>
  <w:style w:type="table" w:styleId="TableGrid">
    <w:name w:val="Table Grid"/>
    <w:basedOn w:val="TableNormal"/>
    <w:uiPriority w:val="39"/>
    <w:rsid w:val="00ED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2CF7"/>
    <w:pPr>
      <w:spacing w:after="0" w:line="240" w:lineRule="auto"/>
    </w:pPr>
  </w:style>
  <w:style w:type="character" w:customStyle="1" w:styleId="FootnoteTextChar">
    <w:name w:val="Footnote Text Char"/>
    <w:basedOn w:val="DefaultParagraphFont"/>
    <w:link w:val="FootnoteText"/>
    <w:uiPriority w:val="99"/>
    <w:semiHidden/>
    <w:rsid w:val="00242CF7"/>
  </w:style>
  <w:style w:type="character" w:styleId="FootnoteReference">
    <w:name w:val="footnote reference"/>
    <w:basedOn w:val="DefaultParagraphFont"/>
    <w:uiPriority w:val="99"/>
    <w:semiHidden/>
    <w:unhideWhenUsed/>
    <w:rsid w:val="00242CF7"/>
    <w:rPr>
      <w:vertAlign w:val="superscript"/>
    </w:rPr>
  </w:style>
  <w:style w:type="character" w:styleId="Hyperlink">
    <w:name w:val="Hyperlink"/>
    <w:basedOn w:val="DefaultParagraphFont"/>
    <w:uiPriority w:val="99"/>
    <w:unhideWhenUsed/>
    <w:rsid w:val="00242CF7"/>
    <w:rPr>
      <w:color w:val="0563C1" w:themeColor="hyperlink"/>
      <w:u w:val="single"/>
    </w:rPr>
  </w:style>
  <w:style w:type="character" w:styleId="UnresolvedMention">
    <w:name w:val="Unresolved Mention"/>
    <w:basedOn w:val="DefaultParagraphFont"/>
    <w:uiPriority w:val="99"/>
    <w:semiHidden/>
    <w:unhideWhenUsed/>
    <w:rsid w:val="00242CF7"/>
    <w:rPr>
      <w:color w:val="605E5C"/>
      <w:shd w:val="clear" w:color="auto" w:fill="E1DFDD"/>
    </w:rPr>
  </w:style>
  <w:style w:type="character" w:customStyle="1" w:styleId="Heading1Char">
    <w:name w:val="Heading 1 Char"/>
    <w:basedOn w:val="DefaultParagraphFont"/>
    <w:link w:val="Heading1"/>
    <w:uiPriority w:val="9"/>
    <w:rsid w:val="0071451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1451E"/>
    <w:pPr>
      <w:outlineLvl w:val="9"/>
    </w:pPr>
    <w:rPr>
      <w:lang w:val="en-US"/>
    </w:rPr>
  </w:style>
  <w:style w:type="character" w:customStyle="1" w:styleId="Heading2Char">
    <w:name w:val="Heading 2 Char"/>
    <w:basedOn w:val="DefaultParagraphFont"/>
    <w:link w:val="Heading2"/>
    <w:uiPriority w:val="9"/>
    <w:rsid w:val="0071451E"/>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71451E"/>
    <w:pPr>
      <w:spacing w:after="100"/>
    </w:pPr>
  </w:style>
  <w:style w:type="paragraph" w:styleId="TOC2">
    <w:name w:val="toc 2"/>
    <w:basedOn w:val="Normal"/>
    <w:next w:val="Normal"/>
    <w:autoRedefine/>
    <w:uiPriority w:val="39"/>
    <w:unhideWhenUsed/>
    <w:rsid w:val="0071451E"/>
    <w:pPr>
      <w:spacing w:after="100"/>
      <w:ind w:left="200"/>
    </w:pPr>
  </w:style>
  <w:style w:type="paragraph" w:styleId="Title">
    <w:name w:val="Title"/>
    <w:basedOn w:val="Normal"/>
    <w:next w:val="Normal"/>
    <w:link w:val="TitleChar"/>
    <w:uiPriority w:val="10"/>
    <w:qFormat/>
    <w:rsid w:val="006825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591"/>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F4E0A"/>
    <w:rPr>
      <w:color w:val="954F72" w:themeColor="followedHyperlink"/>
      <w:u w:val="single"/>
    </w:rPr>
  </w:style>
  <w:style w:type="character" w:customStyle="1" w:styleId="Heading3Char">
    <w:name w:val="Heading 3 Char"/>
    <w:basedOn w:val="DefaultParagraphFont"/>
    <w:link w:val="Heading3"/>
    <w:uiPriority w:val="9"/>
    <w:rsid w:val="00ED0E6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51967">
      <w:bodyDiv w:val="1"/>
      <w:marLeft w:val="0"/>
      <w:marRight w:val="0"/>
      <w:marTop w:val="0"/>
      <w:marBottom w:val="0"/>
      <w:divBdr>
        <w:top w:val="none" w:sz="0" w:space="0" w:color="auto"/>
        <w:left w:val="none" w:sz="0" w:space="0" w:color="auto"/>
        <w:bottom w:val="none" w:sz="0" w:space="0" w:color="auto"/>
        <w:right w:val="none" w:sz="0" w:space="0" w:color="auto"/>
      </w:divBdr>
    </w:div>
    <w:div w:id="1593705535">
      <w:bodyDiv w:val="1"/>
      <w:marLeft w:val="0"/>
      <w:marRight w:val="0"/>
      <w:marTop w:val="0"/>
      <w:marBottom w:val="0"/>
      <w:divBdr>
        <w:top w:val="none" w:sz="0" w:space="0" w:color="auto"/>
        <w:left w:val="none" w:sz="0" w:space="0" w:color="auto"/>
        <w:bottom w:val="none" w:sz="0" w:space="0" w:color="auto"/>
        <w:right w:val="none" w:sz="0" w:space="0" w:color="auto"/>
      </w:divBdr>
    </w:div>
    <w:div w:id="1797798731">
      <w:bodyDiv w:val="1"/>
      <w:marLeft w:val="0"/>
      <w:marRight w:val="0"/>
      <w:marTop w:val="0"/>
      <w:marBottom w:val="0"/>
      <w:divBdr>
        <w:top w:val="none" w:sz="0" w:space="0" w:color="auto"/>
        <w:left w:val="none" w:sz="0" w:space="0" w:color="auto"/>
        <w:bottom w:val="none" w:sz="0" w:space="0" w:color="auto"/>
        <w:right w:val="none" w:sz="0" w:space="0" w:color="auto"/>
      </w:divBdr>
      <w:divsChild>
        <w:div w:id="1644851453">
          <w:marLeft w:val="446"/>
          <w:marRight w:val="0"/>
          <w:marTop w:val="0"/>
          <w:marBottom w:val="0"/>
          <w:divBdr>
            <w:top w:val="none" w:sz="0" w:space="0" w:color="auto"/>
            <w:left w:val="none" w:sz="0" w:space="0" w:color="auto"/>
            <w:bottom w:val="none" w:sz="0" w:space="0" w:color="auto"/>
            <w:right w:val="none" w:sz="0" w:space="0" w:color="auto"/>
          </w:divBdr>
        </w:div>
        <w:div w:id="1575702073">
          <w:marLeft w:val="446"/>
          <w:marRight w:val="0"/>
          <w:marTop w:val="0"/>
          <w:marBottom w:val="0"/>
          <w:divBdr>
            <w:top w:val="none" w:sz="0" w:space="0" w:color="auto"/>
            <w:left w:val="none" w:sz="0" w:space="0" w:color="auto"/>
            <w:bottom w:val="none" w:sz="0" w:space="0" w:color="auto"/>
            <w:right w:val="none" w:sz="0" w:space="0" w:color="auto"/>
          </w:divBdr>
        </w:div>
        <w:div w:id="1184393129">
          <w:marLeft w:val="446"/>
          <w:marRight w:val="0"/>
          <w:marTop w:val="0"/>
          <w:marBottom w:val="0"/>
          <w:divBdr>
            <w:top w:val="none" w:sz="0" w:space="0" w:color="auto"/>
            <w:left w:val="none" w:sz="0" w:space="0" w:color="auto"/>
            <w:bottom w:val="none" w:sz="0" w:space="0" w:color="auto"/>
            <w:right w:val="none" w:sz="0" w:space="0" w:color="auto"/>
          </w:divBdr>
        </w:div>
        <w:div w:id="1317077692">
          <w:marLeft w:val="446"/>
          <w:marRight w:val="0"/>
          <w:marTop w:val="0"/>
          <w:marBottom w:val="0"/>
          <w:divBdr>
            <w:top w:val="none" w:sz="0" w:space="0" w:color="auto"/>
            <w:left w:val="none" w:sz="0" w:space="0" w:color="auto"/>
            <w:bottom w:val="none" w:sz="0" w:space="0" w:color="auto"/>
            <w:right w:val="none" w:sz="0" w:space="0" w:color="auto"/>
          </w:divBdr>
        </w:div>
      </w:divsChild>
    </w:div>
    <w:div w:id="19362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research-review-series-religious-education/research-review-series-religious-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lincolndiocesaneducation.com/_site/data/files/LAS/Lincolnshire-Agreed-Syllabus-for-Religious-Education-2018-2022-FINAL.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nalytics.ofqu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5DECEC-8FCF-4D25-B23E-BD9E080E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2023-10-19T20:34:00Z</dcterms:created>
  <dcterms:modified xsi:type="dcterms:W3CDTF">2023-10-19T20:35:00Z</dcterms:modified>
</cp:coreProperties>
</file>