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CD4F9" w14:textId="77777777" w:rsidR="00845B7E" w:rsidRPr="00845B7E" w:rsidRDefault="00845B7E" w:rsidP="00845B7E">
      <w:pPr>
        <w:shd w:val="clear" w:color="auto" w:fill="FFFFFF"/>
        <w:spacing w:after="0" w:line="240" w:lineRule="auto"/>
        <w:outlineLvl w:val="0"/>
        <w:rPr>
          <w:rFonts w:cstheme="minorHAnsi"/>
          <w:kern w:val="0"/>
          <w14:ligatures w14:val="none"/>
        </w:rPr>
      </w:pPr>
    </w:p>
    <w:p w14:paraId="7B2352B5" w14:textId="77777777" w:rsidR="00845B7E" w:rsidRPr="00845B7E" w:rsidRDefault="00845B7E" w:rsidP="00845B7E">
      <w:pPr>
        <w:spacing w:after="0" w:line="240" w:lineRule="auto"/>
        <w:rPr>
          <w:rFonts w:cstheme="minorHAnsi"/>
          <w:kern w:val="0"/>
          <w14:ligatures w14:val="none"/>
        </w:rPr>
      </w:pPr>
      <w:r w:rsidRPr="00845B7E">
        <w:rPr>
          <w:rFonts w:cstheme="minorHAnsi"/>
          <w:noProof/>
          <w:kern w:val="0"/>
          <w:sz w:val="20"/>
          <w14:ligatures w14:val="none"/>
        </w:rPr>
        <w:drawing>
          <wp:inline distT="0" distB="0" distL="0" distR="0" wp14:anchorId="24DEA12C" wp14:editId="748ABF82">
            <wp:extent cx="839972" cy="859666"/>
            <wp:effectExtent l="0" t="0" r="0" b="0"/>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48870" cy="868773"/>
                    </a:xfrm>
                    <a:prstGeom prst="rect">
                      <a:avLst/>
                    </a:prstGeom>
                  </pic:spPr>
                </pic:pic>
              </a:graphicData>
            </a:graphic>
          </wp:inline>
        </w:drawing>
      </w:r>
      <w:r w:rsidRPr="00845B7E">
        <w:rPr>
          <w:rFonts w:cstheme="minorHAnsi"/>
          <w:kern w:val="0"/>
          <w14:ligatures w14:val="none"/>
        </w:rPr>
        <w:t xml:space="preserve"> </w:t>
      </w:r>
    </w:p>
    <w:p w14:paraId="1528EC6F" w14:textId="77777777" w:rsidR="00845B7E" w:rsidRPr="00845B7E" w:rsidRDefault="00845B7E" w:rsidP="00845B7E">
      <w:pPr>
        <w:spacing w:after="0" w:line="240" w:lineRule="auto"/>
        <w:rPr>
          <w:rFonts w:cstheme="minorHAnsi"/>
          <w:kern w:val="0"/>
          <w14:ligatures w14:val="none"/>
        </w:rPr>
      </w:pPr>
    </w:p>
    <w:tbl>
      <w:tblPr>
        <w:tblStyle w:val="TableGrid"/>
        <w:tblW w:w="0" w:type="auto"/>
        <w:tblLook w:val="04A0" w:firstRow="1" w:lastRow="0" w:firstColumn="1" w:lastColumn="0" w:noHBand="0" w:noVBand="1"/>
      </w:tblPr>
      <w:tblGrid>
        <w:gridCol w:w="1980"/>
        <w:gridCol w:w="1843"/>
      </w:tblGrid>
      <w:tr w:rsidR="00845B7E" w:rsidRPr="00845B7E" w14:paraId="74868C13" w14:textId="77777777" w:rsidTr="00F57C9B">
        <w:trPr>
          <w:trHeight w:val="259"/>
        </w:trPr>
        <w:tc>
          <w:tcPr>
            <w:tcW w:w="1980" w:type="dxa"/>
          </w:tcPr>
          <w:p w14:paraId="5E030968" w14:textId="77777777" w:rsidR="00845B7E" w:rsidRPr="00845B7E" w:rsidRDefault="00845B7E" w:rsidP="00845B7E">
            <w:pPr>
              <w:rPr>
                <w:rFonts w:cstheme="minorHAnsi"/>
              </w:rPr>
            </w:pPr>
            <w:r w:rsidRPr="00845B7E">
              <w:rPr>
                <w:rFonts w:cstheme="minorHAnsi"/>
              </w:rPr>
              <w:t>Internal reference:</w:t>
            </w:r>
          </w:p>
        </w:tc>
        <w:tc>
          <w:tcPr>
            <w:tcW w:w="1843" w:type="dxa"/>
          </w:tcPr>
          <w:p w14:paraId="358CC5A1" w14:textId="77777777" w:rsidR="00845B7E" w:rsidRPr="00845B7E" w:rsidRDefault="00845B7E" w:rsidP="00845B7E">
            <w:pPr>
              <w:jc w:val="center"/>
              <w:rPr>
                <w:rFonts w:cstheme="minorHAnsi"/>
              </w:rPr>
            </w:pPr>
            <w:r w:rsidRPr="00845B7E">
              <w:rPr>
                <w:rFonts w:cstheme="minorHAnsi"/>
              </w:rPr>
              <w:t>NELC ESAGdrones</w:t>
            </w:r>
          </w:p>
        </w:tc>
      </w:tr>
      <w:tr w:rsidR="00845B7E" w:rsidRPr="00845B7E" w14:paraId="20DEB645" w14:textId="77777777" w:rsidTr="00F57C9B">
        <w:trPr>
          <w:trHeight w:val="267"/>
        </w:trPr>
        <w:tc>
          <w:tcPr>
            <w:tcW w:w="1980" w:type="dxa"/>
          </w:tcPr>
          <w:p w14:paraId="68B8A5E4" w14:textId="77777777" w:rsidR="00845B7E" w:rsidRPr="00845B7E" w:rsidRDefault="00845B7E" w:rsidP="00845B7E">
            <w:pPr>
              <w:rPr>
                <w:rFonts w:cstheme="minorHAnsi"/>
              </w:rPr>
            </w:pPr>
            <w:r w:rsidRPr="00845B7E">
              <w:rPr>
                <w:rFonts w:cstheme="minorHAnsi"/>
              </w:rPr>
              <w:t>Review date:</w:t>
            </w:r>
          </w:p>
        </w:tc>
        <w:tc>
          <w:tcPr>
            <w:tcW w:w="1843" w:type="dxa"/>
          </w:tcPr>
          <w:p w14:paraId="0EC118BD" w14:textId="20BD078E" w:rsidR="00845B7E" w:rsidRPr="00845B7E" w:rsidRDefault="00845B7E" w:rsidP="00845B7E">
            <w:pPr>
              <w:jc w:val="center"/>
              <w:rPr>
                <w:rFonts w:cstheme="minorHAnsi"/>
              </w:rPr>
            </w:pPr>
            <w:r>
              <w:rPr>
                <w:rFonts w:cstheme="minorHAnsi"/>
              </w:rPr>
              <w:t>August 2023</w:t>
            </w:r>
          </w:p>
        </w:tc>
      </w:tr>
      <w:tr w:rsidR="00845B7E" w:rsidRPr="00845B7E" w14:paraId="7F9E64FD" w14:textId="77777777" w:rsidTr="00F57C9B">
        <w:trPr>
          <w:trHeight w:val="34"/>
        </w:trPr>
        <w:tc>
          <w:tcPr>
            <w:tcW w:w="1980" w:type="dxa"/>
          </w:tcPr>
          <w:p w14:paraId="1B0343F8" w14:textId="77777777" w:rsidR="00845B7E" w:rsidRPr="00845B7E" w:rsidRDefault="00845B7E" w:rsidP="00845B7E">
            <w:pPr>
              <w:rPr>
                <w:rFonts w:cstheme="minorHAnsi"/>
              </w:rPr>
            </w:pPr>
            <w:r w:rsidRPr="00845B7E">
              <w:rPr>
                <w:rFonts w:cstheme="minorHAnsi"/>
              </w:rPr>
              <w:t>Version</w:t>
            </w:r>
          </w:p>
        </w:tc>
        <w:tc>
          <w:tcPr>
            <w:tcW w:w="1843" w:type="dxa"/>
          </w:tcPr>
          <w:p w14:paraId="67533ED5" w14:textId="56C6AF91" w:rsidR="00845B7E" w:rsidRPr="00845B7E" w:rsidRDefault="00845B7E" w:rsidP="00845B7E">
            <w:pPr>
              <w:jc w:val="center"/>
              <w:rPr>
                <w:rFonts w:cstheme="minorHAnsi"/>
              </w:rPr>
            </w:pPr>
            <w:r w:rsidRPr="00845B7E">
              <w:rPr>
                <w:rFonts w:cstheme="minorHAnsi"/>
              </w:rPr>
              <w:t>V</w:t>
            </w:r>
            <w:r>
              <w:rPr>
                <w:rFonts w:cstheme="minorHAnsi"/>
              </w:rPr>
              <w:t>4</w:t>
            </w:r>
          </w:p>
        </w:tc>
      </w:tr>
    </w:tbl>
    <w:p w14:paraId="7A954886" w14:textId="77777777" w:rsidR="00845B7E" w:rsidRPr="00845B7E" w:rsidRDefault="00845B7E" w:rsidP="00845B7E">
      <w:pPr>
        <w:spacing w:after="0" w:line="240" w:lineRule="auto"/>
        <w:rPr>
          <w:rFonts w:cstheme="minorHAnsi"/>
          <w:kern w:val="0"/>
          <w14:ligatures w14:val="none"/>
        </w:rPr>
      </w:pPr>
    </w:p>
    <w:p w14:paraId="0CC1F944" w14:textId="77777777" w:rsidR="00845B7E" w:rsidRDefault="00845B7E" w:rsidP="00845B7E">
      <w:pPr>
        <w:spacing w:after="0" w:line="240" w:lineRule="auto"/>
        <w:contextualSpacing/>
        <w:jc w:val="center"/>
        <w:rPr>
          <w:rFonts w:eastAsiaTheme="majorEastAsia" w:cstheme="minorHAnsi"/>
          <w:b/>
          <w:bCs/>
          <w:spacing w:val="-10"/>
          <w:kern w:val="28"/>
          <w:sz w:val="16"/>
          <w:szCs w:val="16"/>
          <w14:ligatures w14:val="none"/>
        </w:rPr>
      </w:pPr>
    </w:p>
    <w:p w14:paraId="7F212B57" w14:textId="77777777" w:rsidR="007A1A27" w:rsidRPr="00845B7E" w:rsidRDefault="007A1A27" w:rsidP="00845B7E">
      <w:pPr>
        <w:spacing w:after="0" w:line="240" w:lineRule="auto"/>
        <w:contextualSpacing/>
        <w:jc w:val="center"/>
        <w:rPr>
          <w:rFonts w:eastAsiaTheme="majorEastAsia" w:cstheme="minorHAnsi"/>
          <w:b/>
          <w:bCs/>
          <w:spacing w:val="-10"/>
          <w:kern w:val="28"/>
          <w:sz w:val="16"/>
          <w:szCs w:val="16"/>
          <w14:ligatures w14:val="none"/>
        </w:rPr>
      </w:pPr>
    </w:p>
    <w:p w14:paraId="08845A02" w14:textId="77777777" w:rsidR="00845B7E" w:rsidRPr="00845B7E" w:rsidRDefault="00845B7E" w:rsidP="00845B7E">
      <w:pPr>
        <w:spacing w:after="0" w:line="240" w:lineRule="auto"/>
        <w:contextualSpacing/>
        <w:jc w:val="center"/>
        <w:rPr>
          <w:rFonts w:eastAsiaTheme="majorEastAsia" w:cstheme="minorHAnsi"/>
          <w:b/>
          <w:bCs/>
          <w:spacing w:val="-10"/>
          <w:kern w:val="28"/>
          <w:sz w:val="44"/>
          <w:szCs w:val="44"/>
          <w14:ligatures w14:val="none"/>
        </w:rPr>
      </w:pPr>
      <w:r w:rsidRPr="00845B7E">
        <w:rPr>
          <w:rFonts w:eastAsiaTheme="majorEastAsia" w:cstheme="minorHAnsi"/>
          <w:b/>
          <w:bCs/>
          <w:spacing w:val="-10"/>
          <w:kern w:val="28"/>
          <w:sz w:val="44"/>
          <w:szCs w:val="44"/>
          <w14:ligatures w14:val="none"/>
        </w:rPr>
        <w:t>Guidance on use of drones in North East Lincolnshire</w:t>
      </w:r>
    </w:p>
    <w:p w14:paraId="33A05BBB" w14:textId="77777777" w:rsidR="00845B7E" w:rsidRDefault="00845B7E" w:rsidP="00845B7E">
      <w:pPr>
        <w:spacing w:after="0" w:line="240" w:lineRule="auto"/>
        <w:rPr>
          <w:rFonts w:cstheme="minorHAnsi"/>
          <w:kern w:val="0"/>
          <w14:ligatures w14:val="none"/>
        </w:rPr>
      </w:pPr>
    </w:p>
    <w:p w14:paraId="2071B9F3" w14:textId="77777777" w:rsidR="007A1A27" w:rsidRPr="00845B7E" w:rsidRDefault="007A1A27" w:rsidP="00845B7E">
      <w:pPr>
        <w:spacing w:after="0" w:line="240" w:lineRule="auto"/>
        <w:rPr>
          <w:rFonts w:cstheme="minorHAnsi"/>
          <w:kern w:val="0"/>
          <w14:ligatures w14:val="none"/>
        </w:rPr>
      </w:pPr>
    </w:p>
    <w:p w14:paraId="29EBE050" w14:textId="77777777" w:rsidR="00845B7E" w:rsidRPr="00845B7E" w:rsidRDefault="00845B7E" w:rsidP="00845B7E">
      <w:pPr>
        <w:keepNext/>
        <w:keepLines/>
        <w:spacing w:after="0" w:line="240" w:lineRule="auto"/>
        <w:outlineLvl w:val="0"/>
        <w:rPr>
          <w:rFonts w:eastAsiaTheme="majorEastAsia" w:cstheme="minorHAnsi"/>
          <w:b/>
          <w:bCs/>
          <w:kern w:val="0"/>
          <w:sz w:val="32"/>
          <w:szCs w:val="32"/>
          <w:u w:val="single"/>
          <w14:ligatures w14:val="none"/>
        </w:rPr>
      </w:pPr>
      <w:r w:rsidRPr="00845B7E">
        <w:rPr>
          <w:rFonts w:eastAsiaTheme="majorEastAsia" w:cstheme="minorHAnsi"/>
          <w:b/>
          <w:bCs/>
          <w:kern w:val="0"/>
          <w:sz w:val="32"/>
          <w:szCs w:val="32"/>
          <w:u w:val="single"/>
          <w14:ligatures w14:val="none"/>
        </w:rPr>
        <w:t>Contents</w:t>
      </w:r>
    </w:p>
    <w:p w14:paraId="59092C8F" w14:textId="77777777" w:rsidR="00845B7E" w:rsidRPr="00845B7E" w:rsidRDefault="00845B7E" w:rsidP="00845B7E">
      <w:pPr>
        <w:spacing w:after="0" w:line="240" w:lineRule="auto"/>
        <w:rPr>
          <w:rFonts w:cstheme="minorHAnsi"/>
          <w:kern w:val="0"/>
          <w14:ligatures w14:val="none"/>
        </w:rPr>
      </w:pPr>
    </w:p>
    <w:p w14:paraId="6B9CF95D" w14:textId="51FFE1A5" w:rsidR="00845B7E" w:rsidRPr="00597FA2" w:rsidRDefault="00597FA2" w:rsidP="00597FA2">
      <w:pPr>
        <w:pStyle w:val="ListParagraph"/>
        <w:numPr>
          <w:ilvl w:val="0"/>
          <w:numId w:val="4"/>
        </w:numPr>
        <w:spacing w:after="0" w:line="240" w:lineRule="auto"/>
        <w:rPr>
          <w:rFonts w:cstheme="minorHAnsi"/>
          <w:kern w:val="0"/>
          <w14:ligatures w14:val="none"/>
        </w:rPr>
      </w:pPr>
      <w:r>
        <w:rPr>
          <w:rFonts w:cstheme="minorHAnsi"/>
          <w:kern w:val="0"/>
          <w14:ligatures w14:val="none"/>
        </w:rPr>
        <w:t>Aims of this guidance</w:t>
      </w:r>
    </w:p>
    <w:p w14:paraId="672990BF" w14:textId="063DD3CB" w:rsidR="00845B7E" w:rsidRPr="00597FA2" w:rsidRDefault="00597FA2" w:rsidP="00597FA2">
      <w:pPr>
        <w:pStyle w:val="ListParagraph"/>
        <w:numPr>
          <w:ilvl w:val="0"/>
          <w:numId w:val="4"/>
        </w:numPr>
        <w:spacing w:after="0" w:line="240" w:lineRule="auto"/>
        <w:rPr>
          <w:rFonts w:cstheme="minorHAnsi"/>
          <w:kern w:val="0"/>
          <w14:ligatures w14:val="none"/>
        </w:rPr>
      </w:pPr>
      <w:r>
        <w:rPr>
          <w:rFonts w:cstheme="minorHAnsi"/>
          <w:kern w:val="0"/>
          <w14:ligatures w14:val="none"/>
        </w:rPr>
        <w:t>Guidelines</w:t>
      </w:r>
    </w:p>
    <w:p w14:paraId="439DBEBF" w14:textId="1E7A9AC4" w:rsidR="00845B7E" w:rsidRPr="00597FA2" w:rsidRDefault="00597FA2" w:rsidP="00597FA2">
      <w:pPr>
        <w:pStyle w:val="ListParagraph"/>
        <w:numPr>
          <w:ilvl w:val="0"/>
          <w:numId w:val="4"/>
        </w:numPr>
        <w:spacing w:after="0" w:line="240" w:lineRule="auto"/>
        <w:rPr>
          <w:rFonts w:cstheme="minorHAnsi"/>
          <w:kern w:val="0"/>
          <w14:ligatures w14:val="none"/>
        </w:rPr>
      </w:pPr>
      <w:r>
        <w:rPr>
          <w:rFonts w:cstheme="minorHAnsi"/>
          <w:kern w:val="0"/>
          <w14:ligatures w14:val="none"/>
        </w:rPr>
        <w:t>Drones and Wildlife</w:t>
      </w:r>
    </w:p>
    <w:p w14:paraId="427216C8" w14:textId="77777777" w:rsidR="00E26D0C" w:rsidRDefault="00E26D0C" w:rsidP="00845B7E">
      <w:pPr>
        <w:keepNext/>
        <w:keepLines/>
        <w:spacing w:after="0" w:line="240" w:lineRule="auto"/>
        <w:outlineLvl w:val="0"/>
        <w:rPr>
          <w:rFonts w:eastAsiaTheme="majorEastAsia" w:cstheme="minorHAnsi"/>
          <w:b/>
          <w:bCs/>
          <w:kern w:val="0"/>
          <w:sz w:val="32"/>
          <w:szCs w:val="32"/>
          <w14:ligatures w14:val="none"/>
        </w:rPr>
      </w:pPr>
      <w:bookmarkStart w:id="0" w:name="_Civil_Aviation_Authority"/>
      <w:bookmarkStart w:id="1" w:name="_Aims_of_this"/>
      <w:bookmarkEnd w:id="0"/>
      <w:bookmarkEnd w:id="1"/>
    </w:p>
    <w:p w14:paraId="52F78221" w14:textId="347332D6" w:rsidR="00845B7E" w:rsidRPr="00845B7E" w:rsidRDefault="00845B7E" w:rsidP="00845B7E">
      <w:pPr>
        <w:keepNext/>
        <w:keepLines/>
        <w:spacing w:after="0" w:line="240" w:lineRule="auto"/>
        <w:outlineLvl w:val="0"/>
        <w:rPr>
          <w:rFonts w:eastAsiaTheme="majorEastAsia" w:cstheme="minorHAnsi"/>
          <w:b/>
          <w:bCs/>
          <w:kern w:val="0"/>
          <w:sz w:val="32"/>
          <w:szCs w:val="32"/>
          <w14:ligatures w14:val="none"/>
        </w:rPr>
      </w:pPr>
      <w:r w:rsidRPr="00845B7E">
        <w:rPr>
          <w:rFonts w:eastAsiaTheme="majorEastAsia" w:cstheme="minorHAnsi"/>
          <w:b/>
          <w:bCs/>
          <w:kern w:val="0"/>
          <w:sz w:val="32"/>
          <w:szCs w:val="32"/>
          <w14:ligatures w14:val="none"/>
        </w:rPr>
        <w:t>Aims of this Guidance</w:t>
      </w:r>
    </w:p>
    <w:p w14:paraId="7C48169C" w14:textId="77777777" w:rsidR="00845B7E" w:rsidRPr="00845B7E" w:rsidRDefault="00845B7E" w:rsidP="00845B7E">
      <w:pPr>
        <w:spacing w:after="0" w:line="240" w:lineRule="auto"/>
        <w:rPr>
          <w:rFonts w:cstheme="minorHAnsi"/>
          <w:kern w:val="0"/>
          <w14:ligatures w14:val="none"/>
        </w:rPr>
      </w:pPr>
      <w:r w:rsidRPr="00845B7E">
        <w:rPr>
          <w:rFonts w:cstheme="minorHAnsi"/>
          <w:kern w:val="0"/>
          <w14:ligatures w14:val="none"/>
        </w:rPr>
        <w:t>North East Lincolnshire Council's (NELC) guidance on local drone usage sets out the organisations stance on the use of drones generally, as well as for specific events as part of the advice given by the Event Safety Advisory Group (ESAG).</w:t>
      </w:r>
    </w:p>
    <w:p w14:paraId="74984AB7" w14:textId="77777777" w:rsidR="00845B7E" w:rsidRPr="00845B7E" w:rsidRDefault="00845B7E" w:rsidP="00845B7E">
      <w:pPr>
        <w:spacing w:after="0" w:line="240" w:lineRule="auto"/>
        <w:rPr>
          <w:kern w:val="0"/>
          <w14:ligatures w14:val="none"/>
        </w:rPr>
      </w:pPr>
    </w:p>
    <w:p w14:paraId="11774BFD" w14:textId="76421D45" w:rsidR="00845B7E" w:rsidRPr="00845B7E" w:rsidRDefault="00845B7E" w:rsidP="00845B7E">
      <w:pPr>
        <w:numPr>
          <w:ilvl w:val="0"/>
          <w:numId w:val="1"/>
        </w:numPr>
        <w:spacing w:after="0" w:line="240" w:lineRule="auto"/>
        <w:contextualSpacing/>
        <w:rPr>
          <w:rFonts w:cstheme="minorHAnsi"/>
          <w:kern w:val="0"/>
          <w14:ligatures w14:val="none"/>
        </w:rPr>
      </w:pPr>
      <w:r w:rsidRPr="00845B7E">
        <w:rPr>
          <w:rFonts w:cstheme="minorHAnsi"/>
          <w:kern w:val="0"/>
          <w14:ligatures w14:val="none"/>
        </w:rPr>
        <w:t>To ensure that if the use of drones is agreed</w:t>
      </w:r>
      <w:r w:rsidR="001D7915">
        <w:rPr>
          <w:rFonts w:cstheme="minorHAnsi"/>
          <w:kern w:val="0"/>
          <w14:ligatures w14:val="none"/>
        </w:rPr>
        <w:t>,</w:t>
      </w:r>
      <w:r w:rsidRPr="00845B7E">
        <w:rPr>
          <w:rFonts w:cstheme="minorHAnsi"/>
          <w:kern w:val="0"/>
          <w14:ligatures w14:val="none"/>
        </w:rPr>
        <w:t xml:space="preserve"> the operator complies with all current legislation.</w:t>
      </w:r>
    </w:p>
    <w:p w14:paraId="28AAE5FA" w14:textId="388D7C21" w:rsidR="00845B7E" w:rsidRPr="00845B7E" w:rsidRDefault="00845B7E" w:rsidP="00845B7E">
      <w:pPr>
        <w:numPr>
          <w:ilvl w:val="0"/>
          <w:numId w:val="1"/>
        </w:numPr>
        <w:spacing w:after="0" w:line="240" w:lineRule="auto"/>
        <w:contextualSpacing/>
        <w:rPr>
          <w:rFonts w:cstheme="minorHAnsi"/>
          <w:kern w:val="0"/>
          <w14:ligatures w14:val="none"/>
        </w:rPr>
      </w:pPr>
      <w:r w:rsidRPr="00845B7E">
        <w:rPr>
          <w:rFonts w:cstheme="minorHAnsi"/>
          <w:kern w:val="0"/>
          <w14:ligatures w14:val="none"/>
        </w:rPr>
        <w:t xml:space="preserve">That any use of drones is undertaken away from groups of people in line with current guidance to minimise the risk to the </w:t>
      </w:r>
      <w:r w:rsidR="005B553C" w:rsidRPr="00845B7E">
        <w:rPr>
          <w:rFonts w:cstheme="minorHAnsi"/>
          <w:kern w:val="0"/>
          <w14:ligatures w14:val="none"/>
        </w:rPr>
        <w:t>public</w:t>
      </w:r>
    </w:p>
    <w:p w14:paraId="3F458315" w14:textId="730061DA" w:rsidR="00845B7E" w:rsidRPr="00845B7E" w:rsidRDefault="00845B7E" w:rsidP="00845B7E">
      <w:pPr>
        <w:numPr>
          <w:ilvl w:val="0"/>
          <w:numId w:val="1"/>
        </w:numPr>
        <w:spacing w:after="0" w:line="240" w:lineRule="auto"/>
        <w:contextualSpacing/>
        <w:rPr>
          <w:rFonts w:cstheme="minorHAnsi"/>
          <w:kern w:val="0"/>
          <w14:ligatures w14:val="none"/>
        </w:rPr>
      </w:pPr>
      <w:r w:rsidRPr="00845B7E">
        <w:rPr>
          <w:rFonts w:cstheme="minorHAnsi"/>
          <w:kern w:val="0"/>
          <w14:ligatures w14:val="none"/>
        </w:rPr>
        <w:t xml:space="preserve">To clarify that the position of the Council is only to agree the use of drones on Council land where there is a clear case for the use of the drone and we will only allow qualified drone pilots to operate drones from council owned land (including </w:t>
      </w:r>
      <w:r w:rsidR="005B553C" w:rsidRPr="00845B7E">
        <w:rPr>
          <w:rFonts w:cstheme="minorHAnsi"/>
          <w:kern w:val="0"/>
          <w14:ligatures w14:val="none"/>
        </w:rPr>
        <w:t>public</w:t>
      </w:r>
      <w:r w:rsidRPr="00845B7E">
        <w:rPr>
          <w:rFonts w:cstheme="minorHAnsi"/>
          <w:kern w:val="0"/>
          <w14:ligatures w14:val="none"/>
        </w:rPr>
        <w:t xml:space="preserve"> highways, public rights of way &amp; the coastline)</w:t>
      </w:r>
    </w:p>
    <w:p w14:paraId="68C29F9B" w14:textId="32D0354E" w:rsidR="00845B7E" w:rsidRDefault="00845B7E" w:rsidP="00845B7E">
      <w:pPr>
        <w:numPr>
          <w:ilvl w:val="0"/>
          <w:numId w:val="1"/>
        </w:numPr>
        <w:spacing w:after="0" w:line="240" w:lineRule="auto"/>
        <w:contextualSpacing/>
        <w:rPr>
          <w:rFonts w:cstheme="minorHAnsi"/>
          <w:kern w:val="0"/>
          <w14:ligatures w14:val="none"/>
        </w:rPr>
      </w:pPr>
      <w:r w:rsidRPr="00845B7E">
        <w:rPr>
          <w:rFonts w:cstheme="minorHAnsi"/>
          <w:kern w:val="0"/>
          <w14:ligatures w14:val="none"/>
        </w:rPr>
        <w:t>If drones are to be used, that they will be used only after consultation with ESAG</w:t>
      </w:r>
      <w:r>
        <w:rPr>
          <w:rFonts w:cstheme="minorHAnsi"/>
          <w:kern w:val="0"/>
          <w14:ligatures w14:val="none"/>
        </w:rPr>
        <w:t xml:space="preserve"> or </w:t>
      </w:r>
      <w:r w:rsidR="000B53E3">
        <w:rPr>
          <w:rFonts w:cstheme="minorHAnsi"/>
          <w:kern w:val="0"/>
          <w14:ligatures w14:val="none"/>
        </w:rPr>
        <w:t xml:space="preserve">an </w:t>
      </w:r>
      <w:r>
        <w:rPr>
          <w:rFonts w:cstheme="minorHAnsi"/>
          <w:kern w:val="0"/>
          <w14:ligatures w14:val="none"/>
        </w:rPr>
        <w:t>appropriate Officer</w:t>
      </w:r>
      <w:r w:rsidRPr="00845B7E">
        <w:rPr>
          <w:rFonts w:cstheme="minorHAnsi"/>
          <w:kern w:val="0"/>
          <w14:ligatures w14:val="none"/>
        </w:rPr>
        <w:t xml:space="preserve"> and will comply with all reasonable requests from ESAG member organisations, and drones will only be operated by a qualified and experienced operator, within the guidelines detailed below.</w:t>
      </w:r>
    </w:p>
    <w:p w14:paraId="00306222" w14:textId="43222E9D" w:rsidR="00C826C4" w:rsidRPr="00845B7E" w:rsidRDefault="00C826C4" w:rsidP="00845B7E">
      <w:pPr>
        <w:numPr>
          <w:ilvl w:val="0"/>
          <w:numId w:val="1"/>
        </w:numPr>
        <w:spacing w:after="0" w:line="240" w:lineRule="auto"/>
        <w:contextualSpacing/>
        <w:rPr>
          <w:rFonts w:cstheme="minorHAnsi"/>
          <w:kern w:val="0"/>
          <w14:ligatures w14:val="none"/>
        </w:rPr>
      </w:pPr>
      <w:r>
        <w:rPr>
          <w:rFonts w:cstheme="minorHAnsi"/>
          <w:kern w:val="0"/>
          <w14:ligatures w14:val="none"/>
        </w:rPr>
        <w:t xml:space="preserve">To ensure </w:t>
      </w:r>
      <w:r w:rsidR="004C6706">
        <w:rPr>
          <w:rFonts w:cstheme="minorHAnsi"/>
          <w:kern w:val="0"/>
          <w14:ligatures w14:val="none"/>
        </w:rPr>
        <w:t xml:space="preserve">the avoidance of damage or disturbance </w:t>
      </w:r>
      <w:r w:rsidR="001B0849">
        <w:rPr>
          <w:rFonts w:cstheme="minorHAnsi"/>
          <w:kern w:val="0"/>
          <w14:ligatures w14:val="none"/>
        </w:rPr>
        <w:t xml:space="preserve">to nationally protected </w:t>
      </w:r>
      <w:r w:rsidR="00726A6A">
        <w:rPr>
          <w:rFonts w:cstheme="minorHAnsi"/>
          <w:kern w:val="0"/>
          <w14:ligatures w14:val="none"/>
        </w:rPr>
        <w:t xml:space="preserve">sites, </w:t>
      </w:r>
      <w:r w:rsidR="001B0849">
        <w:rPr>
          <w:rFonts w:cstheme="minorHAnsi"/>
          <w:kern w:val="0"/>
          <w14:ligatures w14:val="none"/>
        </w:rPr>
        <w:t>habitats and species</w:t>
      </w:r>
      <w:r w:rsidR="000A32C1">
        <w:rPr>
          <w:rFonts w:cstheme="minorHAnsi"/>
          <w:kern w:val="0"/>
          <w14:ligatures w14:val="none"/>
        </w:rPr>
        <w:t>,</w:t>
      </w:r>
      <w:r w:rsidR="001B0849">
        <w:rPr>
          <w:rFonts w:cstheme="minorHAnsi"/>
          <w:kern w:val="0"/>
          <w14:ligatures w14:val="none"/>
        </w:rPr>
        <w:t xml:space="preserve"> and wildlife in general</w:t>
      </w:r>
    </w:p>
    <w:p w14:paraId="0D71FB7E" w14:textId="77777777" w:rsidR="00845B7E" w:rsidRPr="00845B7E" w:rsidRDefault="00845B7E" w:rsidP="00845B7E">
      <w:pPr>
        <w:spacing w:after="0" w:line="240" w:lineRule="auto"/>
        <w:rPr>
          <w:rFonts w:cstheme="minorHAnsi"/>
          <w:kern w:val="0"/>
          <w14:ligatures w14:val="none"/>
        </w:rPr>
      </w:pPr>
    </w:p>
    <w:p w14:paraId="497D6C7A" w14:textId="77777777" w:rsidR="0077217D" w:rsidRDefault="0077217D" w:rsidP="00845B7E">
      <w:pPr>
        <w:spacing w:after="0" w:line="240" w:lineRule="auto"/>
        <w:rPr>
          <w:rFonts w:cstheme="minorHAnsi"/>
          <w:b/>
          <w:bCs/>
          <w:kern w:val="0"/>
          <w14:ligatures w14:val="none"/>
        </w:rPr>
      </w:pPr>
    </w:p>
    <w:p w14:paraId="68C9BFC0" w14:textId="222D936C" w:rsidR="00845B7E" w:rsidRPr="00845B7E" w:rsidRDefault="00845B7E" w:rsidP="00845B7E">
      <w:pPr>
        <w:spacing w:after="0" w:line="240" w:lineRule="auto"/>
        <w:rPr>
          <w:rFonts w:cstheme="minorHAnsi"/>
          <w:kern w:val="0"/>
          <w14:ligatures w14:val="none"/>
        </w:rPr>
      </w:pPr>
      <w:r w:rsidRPr="00FF04D2">
        <w:rPr>
          <w:rFonts w:cstheme="minorHAnsi"/>
          <w:b/>
          <w:bCs/>
          <w:kern w:val="0"/>
          <w14:ligatures w14:val="none"/>
        </w:rPr>
        <w:t>Important note</w:t>
      </w:r>
      <w:r w:rsidRPr="00845B7E">
        <w:rPr>
          <w:rFonts w:cstheme="minorHAnsi"/>
          <w:kern w:val="0"/>
          <w14:ligatures w14:val="none"/>
        </w:rPr>
        <w:t>: Any government and national policy and statute pertaining to the operation of drones that is published after the date of this document, but prior to its inclusion here, will take precedence.</w:t>
      </w:r>
    </w:p>
    <w:p w14:paraId="65E3B10A" w14:textId="7A148F35" w:rsidR="00845B7E" w:rsidRPr="00845B7E" w:rsidRDefault="00845B7E" w:rsidP="00845B7E">
      <w:pPr>
        <w:spacing w:after="0" w:line="240" w:lineRule="auto"/>
        <w:rPr>
          <w:rFonts w:eastAsiaTheme="majorEastAsia" w:cstheme="minorHAnsi"/>
          <w:b/>
          <w:bCs/>
          <w:kern w:val="0"/>
          <w:sz w:val="32"/>
          <w:szCs w:val="32"/>
          <w14:ligatures w14:val="none"/>
        </w:rPr>
      </w:pPr>
      <w:bookmarkStart w:id="2" w:name="_Objectives"/>
      <w:bookmarkStart w:id="3" w:name="objectives"/>
      <w:bookmarkEnd w:id="2"/>
      <w:bookmarkEnd w:id="3"/>
    </w:p>
    <w:p w14:paraId="4D164536" w14:textId="77777777" w:rsidR="007A1A27" w:rsidRDefault="007A1A27" w:rsidP="00845B7E">
      <w:pPr>
        <w:spacing w:after="0" w:line="240" w:lineRule="auto"/>
        <w:contextualSpacing/>
        <w:rPr>
          <w:rFonts w:cstheme="minorHAnsi"/>
          <w:b/>
          <w:bCs/>
          <w:kern w:val="0"/>
          <w:sz w:val="32"/>
          <w:szCs w:val="32"/>
          <w14:ligatures w14:val="none"/>
        </w:rPr>
      </w:pPr>
      <w:bookmarkStart w:id="4" w:name="aims"/>
      <w:bookmarkEnd w:id="4"/>
    </w:p>
    <w:p w14:paraId="188EB964" w14:textId="77777777" w:rsidR="0077217D" w:rsidRDefault="0077217D" w:rsidP="00845B7E">
      <w:pPr>
        <w:spacing w:after="0" w:line="240" w:lineRule="auto"/>
        <w:contextualSpacing/>
        <w:rPr>
          <w:rFonts w:cstheme="minorHAnsi"/>
          <w:b/>
          <w:bCs/>
          <w:kern w:val="0"/>
          <w:sz w:val="32"/>
          <w:szCs w:val="32"/>
          <w14:ligatures w14:val="none"/>
        </w:rPr>
      </w:pPr>
      <w:bookmarkStart w:id="5" w:name="_Hlk144815836"/>
    </w:p>
    <w:p w14:paraId="024C6AFB" w14:textId="77777777" w:rsidR="003F0D18" w:rsidRDefault="003F0D18" w:rsidP="00845B7E">
      <w:pPr>
        <w:spacing w:after="0" w:line="240" w:lineRule="auto"/>
        <w:contextualSpacing/>
        <w:rPr>
          <w:rFonts w:cstheme="minorHAnsi"/>
          <w:b/>
          <w:bCs/>
          <w:kern w:val="0"/>
          <w:sz w:val="32"/>
          <w:szCs w:val="32"/>
          <w14:ligatures w14:val="none"/>
        </w:rPr>
      </w:pPr>
    </w:p>
    <w:p w14:paraId="6584708C" w14:textId="74768800" w:rsidR="00845B7E" w:rsidRPr="00845B7E" w:rsidRDefault="00845B7E" w:rsidP="00845B7E">
      <w:pPr>
        <w:spacing w:after="0" w:line="240" w:lineRule="auto"/>
        <w:contextualSpacing/>
        <w:rPr>
          <w:rFonts w:cstheme="minorHAnsi"/>
          <w:b/>
          <w:bCs/>
          <w:kern w:val="0"/>
          <w:sz w:val="32"/>
          <w:szCs w:val="32"/>
          <w14:ligatures w14:val="none"/>
        </w:rPr>
      </w:pPr>
      <w:r w:rsidRPr="00845B7E">
        <w:rPr>
          <w:rFonts w:cstheme="minorHAnsi"/>
          <w:b/>
          <w:bCs/>
          <w:kern w:val="0"/>
          <w:sz w:val="32"/>
          <w:szCs w:val="32"/>
          <w14:ligatures w14:val="none"/>
        </w:rPr>
        <w:t>Guidelines</w:t>
      </w:r>
    </w:p>
    <w:bookmarkEnd w:id="5"/>
    <w:p w14:paraId="34B1A1AB" w14:textId="77777777" w:rsidR="00845B7E" w:rsidRPr="00845B7E" w:rsidRDefault="00845B7E" w:rsidP="00845B7E">
      <w:pPr>
        <w:spacing w:after="0" w:line="240" w:lineRule="auto"/>
        <w:contextualSpacing/>
        <w:rPr>
          <w:rFonts w:cstheme="minorHAnsi"/>
          <w:kern w:val="0"/>
          <w:sz w:val="32"/>
          <w:szCs w:val="32"/>
          <w14:ligatures w14:val="none"/>
        </w:rPr>
      </w:pPr>
    </w:p>
    <w:p w14:paraId="0D3F43C0" w14:textId="63628118" w:rsidR="00507563" w:rsidRDefault="00AB2769">
      <w:r w:rsidRPr="007B6FE9">
        <w:rPr>
          <w:b/>
          <w:bCs/>
        </w:rPr>
        <w:t>All</w:t>
      </w:r>
      <w:r>
        <w:t xml:space="preserve"> guidelines within the </w:t>
      </w:r>
      <w:hyperlink r:id="rId8" w:history="1">
        <w:r w:rsidRPr="000E10FD">
          <w:rPr>
            <w:rStyle w:val="Hyperlink"/>
          </w:rPr>
          <w:t xml:space="preserve">CAA </w:t>
        </w:r>
        <w:r w:rsidR="00711C8C" w:rsidRPr="000E10FD">
          <w:rPr>
            <w:rStyle w:val="Hyperlink"/>
          </w:rPr>
          <w:t>Drone Code</w:t>
        </w:r>
      </w:hyperlink>
      <w:r w:rsidR="00711C8C">
        <w:t xml:space="preserve"> must be adhered to.</w:t>
      </w:r>
      <w:r w:rsidR="007B6FE9">
        <w:t xml:space="preserve"> The Drone Code includes</w:t>
      </w:r>
      <w:r w:rsidR="004D546A">
        <w:t>:</w:t>
      </w:r>
    </w:p>
    <w:p w14:paraId="639B9B99" w14:textId="12DE7C0B" w:rsidR="004D546A" w:rsidRDefault="004D546A" w:rsidP="001A4B68">
      <w:pPr>
        <w:pStyle w:val="ListParagraph"/>
        <w:numPr>
          <w:ilvl w:val="0"/>
          <w:numId w:val="5"/>
        </w:numPr>
      </w:pPr>
      <w:r>
        <w:lastRenderedPageBreak/>
        <w:t>ID and registration requir</w:t>
      </w:r>
      <w:r w:rsidR="001A4B68">
        <w:t>ements</w:t>
      </w:r>
    </w:p>
    <w:p w14:paraId="617904B1" w14:textId="0B7C951A" w:rsidR="001A4B68" w:rsidRDefault="001A4B68" w:rsidP="001A4B68">
      <w:pPr>
        <w:pStyle w:val="ListParagraph"/>
        <w:numPr>
          <w:ilvl w:val="0"/>
          <w:numId w:val="5"/>
        </w:numPr>
      </w:pPr>
      <w:r>
        <w:t>Categories of drones</w:t>
      </w:r>
    </w:p>
    <w:p w14:paraId="43B957C4" w14:textId="39842A98" w:rsidR="001E1A9D" w:rsidRDefault="001E1A9D" w:rsidP="001A4B68">
      <w:pPr>
        <w:pStyle w:val="ListParagraph"/>
        <w:numPr>
          <w:ilvl w:val="0"/>
          <w:numId w:val="5"/>
        </w:numPr>
      </w:pPr>
      <w:r>
        <w:t>Flying safely and responsibly</w:t>
      </w:r>
    </w:p>
    <w:p w14:paraId="1E5D8071" w14:textId="2D37E8B8" w:rsidR="001E1A9D" w:rsidRDefault="007D54B4" w:rsidP="001576B4">
      <w:pPr>
        <w:pStyle w:val="ListParagraph"/>
        <w:numPr>
          <w:ilvl w:val="1"/>
          <w:numId w:val="5"/>
        </w:numPr>
      </w:pPr>
      <w:r>
        <w:t>Always keep your drone in direct sight</w:t>
      </w:r>
    </w:p>
    <w:p w14:paraId="116438B1" w14:textId="2F789129" w:rsidR="00F15294" w:rsidRDefault="005E11F2" w:rsidP="00F15294">
      <w:pPr>
        <w:pStyle w:val="ListParagraph"/>
        <w:numPr>
          <w:ilvl w:val="0"/>
          <w:numId w:val="5"/>
        </w:numPr>
      </w:pPr>
      <w:r>
        <w:t>Where you can fly</w:t>
      </w:r>
    </w:p>
    <w:p w14:paraId="37388279" w14:textId="31F24685" w:rsidR="005E11F2" w:rsidRDefault="00610962" w:rsidP="005E11F2">
      <w:pPr>
        <w:pStyle w:val="ListParagraph"/>
        <w:numPr>
          <w:ilvl w:val="1"/>
          <w:numId w:val="5"/>
        </w:numPr>
      </w:pPr>
      <w:r>
        <w:t>Fly below 120m</w:t>
      </w:r>
    </w:p>
    <w:p w14:paraId="219B3954" w14:textId="10A931B3" w:rsidR="00610962" w:rsidRDefault="00610962" w:rsidP="005E11F2">
      <w:pPr>
        <w:pStyle w:val="ListParagraph"/>
        <w:numPr>
          <w:ilvl w:val="1"/>
          <w:numId w:val="5"/>
        </w:numPr>
      </w:pPr>
      <w:r>
        <w:t>Do not fly closer to people than 50m</w:t>
      </w:r>
    </w:p>
    <w:p w14:paraId="6569B641" w14:textId="3D0989FE" w:rsidR="00610962" w:rsidRDefault="00610962" w:rsidP="005E11F2">
      <w:pPr>
        <w:pStyle w:val="ListParagraph"/>
        <w:numPr>
          <w:ilvl w:val="1"/>
          <w:numId w:val="5"/>
        </w:numPr>
      </w:pPr>
      <w:r>
        <w:t>Never fly over people who are crowded together</w:t>
      </w:r>
    </w:p>
    <w:p w14:paraId="39B9D407" w14:textId="0A2CEF28" w:rsidR="00610962" w:rsidRDefault="00C14950" w:rsidP="005E11F2">
      <w:pPr>
        <w:pStyle w:val="ListParagraph"/>
        <w:numPr>
          <w:ilvl w:val="1"/>
          <w:numId w:val="5"/>
        </w:numPr>
      </w:pPr>
      <w:r>
        <w:t>Keep at least 150m away from residential, recreational, commercial and industrial areas</w:t>
      </w:r>
    </w:p>
    <w:p w14:paraId="4299314D" w14:textId="1811A2D9" w:rsidR="00273042" w:rsidRDefault="00555E4D" w:rsidP="005E11F2">
      <w:pPr>
        <w:pStyle w:val="ListParagraph"/>
        <w:numPr>
          <w:ilvl w:val="1"/>
          <w:numId w:val="5"/>
        </w:numPr>
      </w:pPr>
      <w:r>
        <w:t>Animals and wildlife</w:t>
      </w:r>
    </w:p>
    <w:p w14:paraId="2ADD4F65" w14:textId="564E795B" w:rsidR="00555E4D" w:rsidRDefault="00555E4D" w:rsidP="005E11F2">
      <w:pPr>
        <w:pStyle w:val="ListParagraph"/>
        <w:numPr>
          <w:ilvl w:val="1"/>
          <w:numId w:val="5"/>
        </w:numPr>
      </w:pPr>
      <w:r>
        <w:t>Sites of Special Scientific Interest (SSSI)</w:t>
      </w:r>
    </w:p>
    <w:p w14:paraId="02323572" w14:textId="06DCCFA6" w:rsidR="00046DD5" w:rsidRDefault="00967111" w:rsidP="00046DD5">
      <w:pPr>
        <w:pStyle w:val="ListParagraph"/>
        <w:numPr>
          <w:ilvl w:val="0"/>
          <w:numId w:val="5"/>
        </w:numPr>
      </w:pPr>
      <w:r>
        <w:t>Protecting people’s privacy</w:t>
      </w:r>
    </w:p>
    <w:p w14:paraId="0728D323" w14:textId="2462FC7A" w:rsidR="00C84131" w:rsidRDefault="00C84131" w:rsidP="00046DD5">
      <w:pPr>
        <w:pStyle w:val="ListParagraph"/>
        <w:numPr>
          <w:ilvl w:val="0"/>
          <w:numId w:val="5"/>
        </w:numPr>
      </w:pPr>
      <w:r>
        <w:t>Getting a flyer ID before you fly</w:t>
      </w:r>
    </w:p>
    <w:p w14:paraId="3C692121" w14:textId="0F8F739D" w:rsidR="00C84131" w:rsidRDefault="00C84131" w:rsidP="00046DD5">
      <w:pPr>
        <w:pStyle w:val="ListParagraph"/>
        <w:numPr>
          <w:ilvl w:val="0"/>
          <w:numId w:val="5"/>
        </w:numPr>
      </w:pPr>
      <w:r>
        <w:t>Getting an operator ID before you fly</w:t>
      </w:r>
    </w:p>
    <w:p w14:paraId="45DADFD6" w14:textId="28CD2B12" w:rsidR="00C84131" w:rsidRDefault="008A66D2" w:rsidP="00046DD5">
      <w:pPr>
        <w:pStyle w:val="ListParagraph"/>
        <w:numPr>
          <w:ilvl w:val="0"/>
          <w:numId w:val="5"/>
        </w:numPr>
      </w:pPr>
      <w:r>
        <w:t xml:space="preserve">Drones </w:t>
      </w:r>
      <w:r w:rsidR="00CA2085">
        <w:t>in the law</w:t>
      </w:r>
    </w:p>
    <w:p w14:paraId="5581785B" w14:textId="77777777" w:rsidR="00CA2085" w:rsidRDefault="00CA2085" w:rsidP="0039771E">
      <w:pPr>
        <w:pStyle w:val="ListParagraph"/>
      </w:pPr>
    </w:p>
    <w:p w14:paraId="38844648" w14:textId="1AFB1879" w:rsidR="009522A3" w:rsidRPr="00845B7E" w:rsidRDefault="009522A3" w:rsidP="009522A3">
      <w:pPr>
        <w:spacing w:after="0" w:line="240" w:lineRule="auto"/>
        <w:contextualSpacing/>
        <w:rPr>
          <w:rFonts w:cstheme="minorHAnsi"/>
          <w:b/>
          <w:bCs/>
          <w:kern w:val="0"/>
          <w:sz w:val="32"/>
          <w:szCs w:val="32"/>
          <w14:ligatures w14:val="none"/>
        </w:rPr>
      </w:pPr>
      <w:r>
        <w:rPr>
          <w:rFonts w:cstheme="minorHAnsi"/>
          <w:b/>
          <w:bCs/>
          <w:kern w:val="0"/>
          <w:sz w:val="32"/>
          <w:szCs w:val="32"/>
          <w14:ligatures w14:val="none"/>
        </w:rPr>
        <w:t>Drone</w:t>
      </w:r>
      <w:r w:rsidRPr="00845B7E">
        <w:rPr>
          <w:rFonts w:cstheme="minorHAnsi"/>
          <w:b/>
          <w:bCs/>
          <w:kern w:val="0"/>
          <w:sz w:val="32"/>
          <w:szCs w:val="32"/>
          <w14:ligatures w14:val="none"/>
        </w:rPr>
        <w:t>s</w:t>
      </w:r>
      <w:r>
        <w:rPr>
          <w:rFonts w:cstheme="minorHAnsi"/>
          <w:b/>
          <w:bCs/>
          <w:kern w:val="0"/>
          <w:sz w:val="32"/>
          <w:szCs w:val="32"/>
          <w14:ligatures w14:val="none"/>
        </w:rPr>
        <w:t xml:space="preserve"> and Wildlife</w:t>
      </w:r>
    </w:p>
    <w:p w14:paraId="5880FF96" w14:textId="40295CC2" w:rsidR="009709CB" w:rsidRDefault="00633B44" w:rsidP="002B5FD2">
      <w:pPr>
        <w:pStyle w:val="Default"/>
        <w:rPr>
          <w:sz w:val="22"/>
          <w:szCs w:val="22"/>
        </w:rPr>
      </w:pPr>
      <w:r w:rsidRPr="00633B44">
        <w:rPr>
          <w:sz w:val="22"/>
          <w:szCs w:val="22"/>
        </w:rPr>
        <w:t xml:space="preserve">The coastline of North East Lincolnshire is nationally </w:t>
      </w:r>
      <w:r w:rsidR="0024420E">
        <w:rPr>
          <w:sz w:val="22"/>
          <w:szCs w:val="22"/>
        </w:rPr>
        <w:t>and internationally important</w:t>
      </w:r>
      <w:r w:rsidR="001D6655">
        <w:rPr>
          <w:sz w:val="22"/>
          <w:szCs w:val="22"/>
        </w:rPr>
        <w:t xml:space="preserve">, </w:t>
      </w:r>
      <w:r w:rsidRPr="00633B44">
        <w:rPr>
          <w:sz w:val="22"/>
          <w:szCs w:val="22"/>
        </w:rPr>
        <w:t xml:space="preserve">designated and protected as part of the Humber </w:t>
      </w:r>
      <w:r>
        <w:rPr>
          <w:sz w:val="22"/>
          <w:szCs w:val="22"/>
        </w:rPr>
        <w:t xml:space="preserve">Estuary </w:t>
      </w:r>
      <w:r w:rsidRPr="00633B44">
        <w:rPr>
          <w:sz w:val="22"/>
          <w:szCs w:val="22"/>
        </w:rPr>
        <w:t>Site of Special Scientific Interest (SSSI</w:t>
      </w:r>
      <w:r w:rsidR="008C6620">
        <w:rPr>
          <w:sz w:val="22"/>
          <w:szCs w:val="22"/>
        </w:rPr>
        <w:t>),</w:t>
      </w:r>
      <w:r w:rsidRPr="00633B44">
        <w:rPr>
          <w:sz w:val="22"/>
          <w:szCs w:val="22"/>
        </w:rPr>
        <w:t xml:space="preserve"> Special Protection Area (SPA), Special Area of Conservation (SAC), Ramsar site, and European Marine Site (EMS), which protect the species and habitats within them because of their national and international importance.</w:t>
      </w:r>
      <w:r w:rsidR="00762198">
        <w:rPr>
          <w:sz w:val="22"/>
          <w:szCs w:val="22"/>
        </w:rPr>
        <w:t xml:space="preserve"> </w:t>
      </w:r>
      <w:r w:rsidR="007F6D8E">
        <w:rPr>
          <w:sz w:val="22"/>
          <w:szCs w:val="22"/>
        </w:rPr>
        <w:t>In our area, t</w:t>
      </w:r>
      <w:r w:rsidR="00762198">
        <w:rPr>
          <w:sz w:val="22"/>
          <w:szCs w:val="22"/>
        </w:rPr>
        <w:t xml:space="preserve">he </w:t>
      </w:r>
      <w:r w:rsidR="00C07E08">
        <w:rPr>
          <w:sz w:val="22"/>
          <w:szCs w:val="22"/>
        </w:rPr>
        <w:t xml:space="preserve">main </w:t>
      </w:r>
      <w:r w:rsidR="007F6D8E">
        <w:rPr>
          <w:sz w:val="22"/>
          <w:szCs w:val="22"/>
        </w:rPr>
        <w:t>concern is wintering and breeding birds.</w:t>
      </w:r>
    </w:p>
    <w:p w14:paraId="7B695DC1" w14:textId="21E9CFAE" w:rsidR="003166A0" w:rsidRDefault="00B4513E" w:rsidP="002B5FD2">
      <w:pPr>
        <w:pStyle w:val="Default"/>
        <w:rPr>
          <w:sz w:val="22"/>
          <w:szCs w:val="22"/>
        </w:rPr>
      </w:pPr>
      <w:r>
        <w:rPr>
          <w:noProof/>
        </w:rPr>
        <w:drawing>
          <wp:inline distT="0" distB="0" distL="0" distR="0" wp14:anchorId="445EF49D" wp14:editId="7A4448CF">
            <wp:extent cx="5495925" cy="3704964"/>
            <wp:effectExtent l="0" t="0" r="0" b="0"/>
            <wp:docPr id="2" name="Picture 2" descr="A map of a r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map of a river"/>
                    <pic:cNvPicPr/>
                  </pic:nvPicPr>
                  <pic:blipFill rotWithShape="1">
                    <a:blip r:embed="rId9" cstate="print">
                      <a:extLst>
                        <a:ext uri="{28A0092B-C50C-407E-A947-70E740481C1C}">
                          <a14:useLocalDpi xmlns:a14="http://schemas.microsoft.com/office/drawing/2010/main"/>
                        </a:ext>
                      </a:extLst>
                    </a:blip>
                    <a:srcRect t="6265" r="2159"/>
                    <a:stretch/>
                  </pic:blipFill>
                  <pic:spPr bwMode="auto">
                    <a:xfrm>
                      <a:off x="0" y="0"/>
                      <a:ext cx="5512231" cy="3715956"/>
                    </a:xfrm>
                    <a:prstGeom prst="rect">
                      <a:avLst/>
                    </a:prstGeom>
                    <a:ln>
                      <a:noFill/>
                    </a:ln>
                    <a:extLst>
                      <a:ext uri="{53640926-AAD7-44D8-BBD7-CCE9431645EC}">
                        <a14:shadowObscured xmlns:a14="http://schemas.microsoft.com/office/drawing/2010/main"/>
                      </a:ext>
                    </a:extLst>
                  </pic:spPr>
                </pic:pic>
              </a:graphicData>
            </a:graphic>
          </wp:inline>
        </w:drawing>
      </w:r>
    </w:p>
    <w:p w14:paraId="2246A60F" w14:textId="21D100A8" w:rsidR="00127A16" w:rsidRDefault="00341A59" w:rsidP="002B5FD2">
      <w:pPr>
        <w:pStyle w:val="Default"/>
        <w:rPr>
          <w:sz w:val="22"/>
          <w:szCs w:val="22"/>
        </w:rPr>
      </w:pPr>
      <w:r>
        <w:rPr>
          <w:noProof/>
        </w:rPr>
        <mc:AlternateContent>
          <mc:Choice Requires="wps">
            <w:drawing>
              <wp:anchor distT="0" distB="0" distL="114300" distR="114300" simplePos="0" relativeHeight="251659264" behindDoc="0" locked="0" layoutInCell="1" allowOverlap="1" wp14:anchorId="67CF0B95" wp14:editId="4038819B">
                <wp:simplePos x="0" y="0"/>
                <wp:positionH relativeFrom="margin">
                  <wp:align>left</wp:align>
                </wp:positionH>
                <wp:positionV relativeFrom="paragraph">
                  <wp:posOffset>67420</wp:posOffset>
                </wp:positionV>
                <wp:extent cx="5495925" cy="516834"/>
                <wp:effectExtent l="0" t="0" r="28575" b="17145"/>
                <wp:wrapNone/>
                <wp:docPr id="3" name="Text Box 3"/>
                <wp:cNvGraphicFramePr/>
                <a:graphic xmlns:a="http://schemas.openxmlformats.org/drawingml/2006/main">
                  <a:graphicData uri="http://schemas.microsoft.com/office/word/2010/wordprocessingShape">
                    <wps:wsp>
                      <wps:cNvSpPr txBox="1"/>
                      <wps:spPr>
                        <a:xfrm>
                          <a:off x="0" y="0"/>
                          <a:ext cx="5495925" cy="516834"/>
                        </a:xfrm>
                        <a:prstGeom prst="rect">
                          <a:avLst/>
                        </a:prstGeom>
                        <a:solidFill>
                          <a:schemeClr val="lt1"/>
                        </a:solidFill>
                        <a:ln w="6350">
                          <a:solidFill>
                            <a:prstClr val="black"/>
                          </a:solidFill>
                        </a:ln>
                      </wps:spPr>
                      <wps:txbx>
                        <w:txbxContent>
                          <w:p w14:paraId="5F0DF591" w14:textId="19C92CA9" w:rsidR="00127A16" w:rsidRDefault="00127A16">
                            <w:r w:rsidRPr="009D4596">
                              <w:rPr>
                                <w:i/>
                                <w:iCs/>
                              </w:rPr>
                              <w:t>Fig</w:t>
                            </w:r>
                            <w:r w:rsidR="00C77A7B" w:rsidRPr="009D4596">
                              <w:rPr>
                                <w:i/>
                                <w:iCs/>
                              </w:rPr>
                              <w:t xml:space="preserve"> 1. Map showing the </w:t>
                            </w:r>
                            <w:r w:rsidR="003973C7" w:rsidRPr="009D4596">
                              <w:rPr>
                                <w:i/>
                                <w:iCs/>
                              </w:rPr>
                              <w:t xml:space="preserve">Humber Estuary </w:t>
                            </w:r>
                            <w:r w:rsidR="00C77A7B" w:rsidRPr="009D4596">
                              <w:rPr>
                                <w:i/>
                                <w:iCs/>
                              </w:rPr>
                              <w:t>area</w:t>
                            </w:r>
                            <w:r w:rsidR="003B308C" w:rsidRPr="009D4596">
                              <w:rPr>
                                <w:i/>
                                <w:iCs/>
                              </w:rPr>
                              <w:t xml:space="preserve"> that is designated and protected, hat</w:t>
                            </w:r>
                            <w:r w:rsidR="003973C7" w:rsidRPr="009D4596">
                              <w:rPr>
                                <w:i/>
                                <w:iCs/>
                              </w:rPr>
                              <w:t>ched in blue</w:t>
                            </w:r>
                            <w:r w:rsidR="00C465CF" w:rsidRPr="009D4596">
                              <w:rPr>
                                <w:i/>
                                <w:iCs/>
                              </w:rPr>
                              <w:t>,</w:t>
                            </w:r>
                            <w:r w:rsidR="00AC0043" w:rsidRPr="009D4596">
                              <w:rPr>
                                <w:i/>
                                <w:iCs/>
                              </w:rPr>
                              <w:t xml:space="preserve"> taken from</w:t>
                            </w:r>
                            <w:r w:rsidR="00AC0043">
                              <w:t xml:space="preserve"> </w:t>
                            </w:r>
                            <w:hyperlink r:id="rId10" w:history="1">
                              <w:r w:rsidR="00AC0043" w:rsidRPr="00AC0043">
                                <w:rPr>
                                  <w:color w:val="0000FF"/>
                                  <w:u w:val="single"/>
                                </w:rPr>
                                <w:t>Magic Map Application (defra.gov.uk)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F0B95" id="_x0000_t202" coordsize="21600,21600" o:spt="202" path="m,l,21600r21600,l21600,xe">
                <v:stroke joinstyle="miter"/>
                <v:path gradientshapeok="t" o:connecttype="rect"/>
              </v:shapetype>
              <v:shape id="Text Box 3" o:spid="_x0000_s1026" type="#_x0000_t202" style="position:absolute;margin-left:0;margin-top:5.3pt;width:432.75pt;height:40.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" fillcolor="white [3201]" strokeweight=".5pt">
                <v:textbox>
                  <w:txbxContent>
                    <w:p w14:paraId="5F0DF591" w14:textId="19C92CA9" w:rsidR="00127A16" w:rsidRDefault="00127A16">
                      <w:r w:rsidRPr="009D4596">
                        <w:rPr>
                          <w:i/>
                          <w:iCs/>
                        </w:rPr>
                        <w:t>Fig</w:t>
                      </w:r>
                      <w:r w:rsidR="00C77A7B" w:rsidRPr="009D4596">
                        <w:rPr>
                          <w:i/>
                          <w:iCs/>
                        </w:rPr>
                        <w:t xml:space="preserve"> 1. Map showing the </w:t>
                      </w:r>
                      <w:r w:rsidR="003973C7" w:rsidRPr="009D4596">
                        <w:rPr>
                          <w:i/>
                          <w:iCs/>
                        </w:rPr>
                        <w:t xml:space="preserve">Humber Estuary </w:t>
                      </w:r>
                      <w:r w:rsidR="00C77A7B" w:rsidRPr="009D4596">
                        <w:rPr>
                          <w:i/>
                          <w:iCs/>
                        </w:rPr>
                        <w:t>area</w:t>
                      </w:r>
                      <w:r w:rsidR="003B308C" w:rsidRPr="009D4596">
                        <w:rPr>
                          <w:i/>
                          <w:iCs/>
                        </w:rPr>
                        <w:t xml:space="preserve"> that is designated and protected, hat</w:t>
                      </w:r>
                      <w:r w:rsidR="003973C7" w:rsidRPr="009D4596">
                        <w:rPr>
                          <w:i/>
                          <w:iCs/>
                        </w:rPr>
                        <w:t>ched in blue</w:t>
                      </w:r>
                      <w:r w:rsidR="00C465CF" w:rsidRPr="009D4596">
                        <w:rPr>
                          <w:i/>
                          <w:iCs/>
                        </w:rPr>
                        <w:t>,</w:t>
                      </w:r>
                      <w:r w:rsidR="00AC0043" w:rsidRPr="009D4596">
                        <w:rPr>
                          <w:i/>
                          <w:iCs/>
                        </w:rPr>
                        <w:t xml:space="preserve"> taken from</w:t>
                      </w:r>
                      <w:r w:rsidR="00AC0043">
                        <w:t xml:space="preserve"> </w:t>
                      </w:r>
                      <w:hyperlink r:id="rId11" w:history="1">
                        <w:r w:rsidR="00AC0043" w:rsidRPr="00AC0043">
                          <w:rPr>
                            <w:color w:val="0000FF"/>
                            <w:u w:val="single"/>
                          </w:rPr>
                          <w:t>Magic Map Application (defra.gov.uk)</w:t>
                        </w:r>
                      </w:hyperlink>
                    </w:p>
                  </w:txbxContent>
                </v:textbox>
                <w10:wrap anchorx="margin"/>
              </v:shape>
            </w:pict>
          </mc:Fallback>
        </mc:AlternateContent>
      </w:r>
    </w:p>
    <w:p w14:paraId="39B49A19" w14:textId="77777777" w:rsidR="00341A59" w:rsidRDefault="00341A59" w:rsidP="002B5FD2">
      <w:pPr>
        <w:pStyle w:val="Default"/>
        <w:rPr>
          <w:b/>
          <w:bCs/>
          <w:sz w:val="22"/>
          <w:szCs w:val="22"/>
        </w:rPr>
      </w:pPr>
    </w:p>
    <w:p w14:paraId="6FB9A340" w14:textId="77777777" w:rsidR="00341A59" w:rsidRDefault="00341A59" w:rsidP="002B5FD2">
      <w:pPr>
        <w:pStyle w:val="Default"/>
        <w:rPr>
          <w:b/>
          <w:bCs/>
          <w:sz w:val="22"/>
          <w:szCs w:val="22"/>
        </w:rPr>
      </w:pPr>
    </w:p>
    <w:p w14:paraId="2EC1164E" w14:textId="77777777" w:rsidR="00341A59" w:rsidRDefault="00341A59" w:rsidP="002B5FD2">
      <w:pPr>
        <w:pStyle w:val="Default"/>
        <w:rPr>
          <w:b/>
          <w:bCs/>
          <w:sz w:val="22"/>
          <w:szCs w:val="22"/>
        </w:rPr>
      </w:pPr>
    </w:p>
    <w:p w14:paraId="41583A4B" w14:textId="77777777" w:rsidR="00341A59" w:rsidRDefault="00341A59" w:rsidP="002B5FD2">
      <w:pPr>
        <w:pStyle w:val="Default"/>
        <w:rPr>
          <w:b/>
          <w:bCs/>
          <w:sz w:val="22"/>
          <w:szCs w:val="22"/>
        </w:rPr>
      </w:pPr>
    </w:p>
    <w:p w14:paraId="4AB0F3C4" w14:textId="06B792E3" w:rsidR="00341A59" w:rsidRPr="0081495A" w:rsidRDefault="008635F5" w:rsidP="002B5FD2">
      <w:pPr>
        <w:pStyle w:val="Default"/>
        <w:rPr>
          <w:b/>
          <w:bCs/>
          <w:sz w:val="22"/>
          <w:szCs w:val="22"/>
        </w:rPr>
      </w:pPr>
      <w:r w:rsidRPr="008635F5">
        <w:rPr>
          <w:b/>
          <w:bCs/>
          <w:sz w:val="22"/>
          <w:szCs w:val="22"/>
        </w:rPr>
        <w:t>I</w:t>
      </w:r>
      <w:r w:rsidR="002B5FD2" w:rsidRPr="008635F5">
        <w:rPr>
          <w:b/>
          <w:bCs/>
          <w:sz w:val="22"/>
          <w:szCs w:val="22"/>
        </w:rPr>
        <w:t xml:space="preserve">ssues </w:t>
      </w:r>
      <w:r w:rsidR="002058B8">
        <w:rPr>
          <w:b/>
          <w:bCs/>
          <w:sz w:val="22"/>
          <w:szCs w:val="22"/>
        </w:rPr>
        <w:t xml:space="preserve">that </w:t>
      </w:r>
      <w:r w:rsidR="00CF1F83" w:rsidRPr="008635F5">
        <w:rPr>
          <w:b/>
          <w:bCs/>
          <w:sz w:val="22"/>
          <w:szCs w:val="22"/>
        </w:rPr>
        <w:t xml:space="preserve">drone operators need </w:t>
      </w:r>
      <w:r w:rsidR="00B520A7" w:rsidRPr="008635F5">
        <w:rPr>
          <w:b/>
          <w:bCs/>
          <w:sz w:val="22"/>
          <w:szCs w:val="22"/>
        </w:rPr>
        <w:t>to know</w:t>
      </w:r>
      <w:r w:rsidR="00D87B0A">
        <w:rPr>
          <w:b/>
          <w:bCs/>
          <w:sz w:val="22"/>
          <w:szCs w:val="22"/>
        </w:rPr>
        <w:t xml:space="preserve"> </w:t>
      </w:r>
      <w:r w:rsidR="0081495A">
        <w:rPr>
          <w:b/>
          <w:bCs/>
          <w:sz w:val="22"/>
          <w:szCs w:val="22"/>
        </w:rPr>
        <w:t>o</w:t>
      </w:r>
      <w:r w:rsidR="00D87B0A">
        <w:rPr>
          <w:b/>
          <w:bCs/>
          <w:sz w:val="22"/>
          <w:szCs w:val="22"/>
        </w:rPr>
        <w:t>n the coast</w:t>
      </w:r>
    </w:p>
    <w:p w14:paraId="6AB8D436" w14:textId="77777777" w:rsidR="00DC199B" w:rsidRDefault="00DC199B" w:rsidP="002B5FD2">
      <w:pPr>
        <w:pStyle w:val="Default"/>
        <w:rPr>
          <w:sz w:val="22"/>
          <w:szCs w:val="22"/>
        </w:rPr>
      </w:pPr>
    </w:p>
    <w:p w14:paraId="1BF1C30D" w14:textId="7F7C54CB" w:rsidR="002B5FD2" w:rsidRDefault="00341A59" w:rsidP="002B5FD2">
      <w:pPr>
        <w:pStyle w:val="Default"/>
        <w:rPr>
          <w:sz w:val="22"/>
          <w:szCs w:val="22"/>
        </w:rPr>
      </w:pPr>
      <w:r>
        <w:rPr>
          <w:sz w:val="22"/>
          <w:szCs w:val="22"/>
        </w:rPr>
        <w:t>R</w:t>
      </w:r>
      <w:r w:rsidR="002B5FD2">
        <w:rPr>
          <w:sz w:val="22"/>
          <w:szCs w:val="22"/>
        </w:rPr>
        <w:t>elat</w:t>
      </w:r>
      <w:r>
        <w:rPr>
          <w:sz w:val="22"/>
          <w:szCs w:val="22"/>
        </w:rPr>
        <w:t>ing</w:t>
      </w:r>
      <w:r w:rsidR="002B5FD2">
        <w:rPr>
          <w:sz w:val="22"/>
          <w:szCs w:val="22"/>
        </w:rPr>
        <w:t xml:space="preserve"> to the potential disturbance of internationally important bird populations</w:t>
      </w:r>
      <w:r>
        <w:rPr>
          <w:sz w:val="22"/>
          <w:szCs w:val="22"/>
        </w:rPr>
        <w:t>, the</w:t>
      </w:r>
      <w:r w:rsidR="002B5FD2">
        <w:rPr>
          <w:sz w:val="22"/>
          <w:szCs w:val="22"/>
        </w:rPr>
        <w:t xml:space="preserve"> </w:t>
      </w:r>
      <w:r w:rsidR="00577253">
        <w:rPr>
          <w:sz w:val="22"/>
          <w:szCs w:val="22"/>
        </w:rPr>
        <w:t>two</w:t>
      </w:r>
      <w:r w:rsidR="002B5FD2">
        <w:rPr>
          <w:sz w:val="22"/>
          <w:szCs w:val="22"/>
        </w:rPr>
        <w:t xml:space="preserve"> key considerations</w:t>
      </w:r>
      <w:r w:rsidR="00CA745A">
        <w:rPr>
          <w:sz w:val="22"/>
          <w:szCs w:val="22"/>
        </w:rPr>
        <w:t xml:space="preserve"> are</w:t>
      </w:r>
      <w:r w:rsidR="00B520A7">
        <w:rPr>
          <w:sz w:val="22"/>
          <w:szCs w:val="22"/>
        </w:rPr>
        <w:t>:</w:t>
      </w:r>
    </w:p>
    <w:p w14:paraId="7816CAA4" w14:textId="77777777" w:rsidR="00577253" w:rsidRDefault="00577253" w:rsidP="002B5FD2">
      <w:pPr>
        <w:pStyle w:val="Default"/>
        <w:rPr>
          <w:sz w:val="22"/>
          <w:szCs w:val="22"/>
        </w:rPr>
      </w:pPr>
    </w:p>
    <w:p w14:paraId="0402DC80" w14:textId="50645683" w:rsidR="002B5FD2" w:rsidRDefault="002B5FD2" w:rsidP="00D4122E">
      <w:pPr>
        <w:pStyle w:val="Default"/>
        <w:numPr>
          <w:ilvl w:val="0"/>
          <w:numId w:val="12"/>
        </w:numPr>
        <w:spacing w:after="30"/>
        <w:rPr>
          <w:sz w:val="22"/>
          <w:szCs w:val="22"/>
        </w:rPr>
      </w:pPr>
      <w:r>
        <w:rPr>
          <w:sz w:val="22"/>
          <w:szCs w:val="22"/>
        </w:rPr>
        <w:lastRenderedPageBreak/>
        <w:t xml:space="preserve">The potential to disturb breeding birds, primarily May to September. Scaring birds from their nests can lead to birds abandoning their eggs or young and increased predation of nests. </w:t>
      </w:r>
      <w:r w:rsidR="00826016">
        <w:rPr>
          <w:sz w:val="22"/>
          <w:szCs w:val="22"/>
        </w:rPr>
        <w:t xml:space="preserve">Tetney Marshes is a significant breeding </w:t>
      </w:r>
      <w:r w:rsidR="00CA745A">
        <w:rPr>
          <w:sz w:val="22"/>
          <w:szCs w:val="22"/>
        </w:rPr>
        <w:t>area</w:t>
      </w:r>
      <w:r w:rsidR="00BE050F">
        <w:rPr>
          <w:sz w:val="22"/>
          <w:szCs w:val="22"/>
        </w:rPr>
        <w:t>.</w:t>
      </w:r>
    </w:p>
    <w:p w14:paraId="4BF672D4" w14:textId="77777777" w:rsidR="00BE050F" w:rsidRDefault="00BE050F" w:rsidP="00BE050F">
      <w:pPr>
        <w:pStyle w:val="Default"/>
        <w:spacing w:after="30"/>
        <w:ind w:left="720"/>
        <w:rPr>
          <w:sz w:val="22"/>
          <w:szCs w:val="22"/>
        </w:rPr>
      </w:pPr>
    </w:p>
    <w:p w14:paraId="23019330" w14:textId="646E8BD7" w:rsidR="00BE050F" w:rsidRDefault="00BE050F" w:rsidP="00BE050F">
      <w:pPr>
        <w:pStyle w:val="Default"/>
        <w:numPr>
          <w:ilvl w:val="1"/>
          <w:numId w:val="12"/>
        </w:numPr>
        <w:spacing w:after="30"/>
        <w:rPr>
          <w:sz w:val="22"/>
          <w:szCs w:val="22"/>
        </w:rPr>
      </w:pPr>
      <w:r>
        <w:rPr>
          <w:sz w:val="22"/>
          <w:szCs w:val="22"/>
        </w:rPr>
        <w:t>Avoid drone use</w:t>
      </w:r>
      <w:r w:rsidR="00585DA7">
        <w:rPr>
          <w:sz w:val="22"/>
          <w:szCs w:val="22"/>
        </w:rPr>
        <w:t xml:space="preserve"> over Tetney Marsh and surrounding areas during May to September</w:t>
      </w:r>
    </w:p>
    <w:p w14:paraId="7CD1C73B" w14:textId="77777777" w:rsidR="002B5FD2" w:rsidRDefault="002B5FD2" w:rsidP="002B5FD2">
      <w:pPr>
        <w:pStyle w:val="Default"/>
        <w:rPr>
          <w:sz w:val="22"/>
          <w:szCs w:val="22"/>
        </w:rPr>
      </w:pPr>
    </w:p>
    <w:p w14:paraId="06659E02" w14:textId="3920AA6C" w:rsidR="002B5FD2" w:rsidRDefault="002B5FD2" w:rsidP="00E9374C">
      <w:pPr>
        <w:pStyle w:val="Default"/>
        <w:numPr>
          <w:ilvl w:val="0"/>
          <w:numId w:val="12"/>
        </w:numPr>
        <w:rPr>
          <w:sz w:val="22"/>
          <w:szCs w:val="22"/>
        </w:rPr>
      </w:pPr>
      <w:r>
        <w:rPr>
          <w:sz w:val="22"/>
          <w:szCs w:val="22"/>
        </w:rPr>
        <w:t xml:space="preserve">The disturbance of feeding or roosting migratory birds in autumn and winter. Up to 120,000 water birds (waders, ducks and geese) live on the estuary in winter. Forcing birds to </w:t>
      </w:r>
      <w:r w:rsidR="000C0EDF">
        <w:rPr>
          <w:sz w:val="22"/>
          <w:szCs w:val="22"/>
        </w:rPr>
        <w:t>take flight fr</w:t>
      </w:r>
      <w:r>
        <w:rPr>
          <w:sz w:val="22"/>
          <w:szCs w:val="22"/>
        </w:rPr>
        <w:t xml:space="preserve">om roost sites where they are resting, or disrupting the normal feeding patterns of birds, both affect the bird’s ability to build up excess fat to fuel their next vital long migration flight. It may affect the birds’ ability to obtain sufficient fitness to breed in the following season. In particularly cold or wet winter weather, excessive disturbance can lead to exhaustion and death. </w:t>
      </w:r>
      <w:r w:rsidR="00A52214">
        <w:rPr>
          <w:sz w:val="22"/>
          <w:szCs w:val="22"/>
        </w:rPr>
        <w:t xml:space="preserve">These birds are found along the whole </w:t>
      </w:r>
      <w:r w:rsidR="007D6A41">
        <w:rPr>
          <w:sz w:val="22"/>
          <w:szCs w:val="22"/>
        </w:rPr>
        <w:t xml:space="preserve">estuary </w:t>
      </w:r>
      <w:r w:rsidR="00A52214">
        <w:rPr>
          <w:sz w:val="22"/>
          <w:szCs w:val="22"/>
        </w:rPr>
        <w:t>coastline</w:t>
      </w:r>
      <w:r w:rsidR="007D6A41">
        <w:rPr>
          <w:sz w:val="22"/>
          <w:szCs w:val="22"/>
        </w:rPr>
        <w:t>, including Cleethorpes</w:t>
      </w:r>
      <w:r w:rsidR="002C75AF">
        <w:rPr>
          <w:sz w:val="22"/>
          <w:szCs w:val="22"/>
        </w:rPr>
        <w:t xml:space="preserve"> and Humberston</w:t>
      </w:r>
      <w:r w:rsidR="00E73D6E">
        <w:rPr>
          <w:sz w:val="22"/>
          <w:szCs w:val="22"/>
        </w:rPr>
        <w:t>.</w:t>
      </w:r>
    </w:p>
    <w:p w14:paraId="24B5D3CD" w14:textId="77777777" w:rsidR="008E3630" w:rsidRDefault="008E3630" w:rsidP="008E3630">
      <w:pPr>
        <w:pStyle w:val="ListParagraph"/>
      </w:pPr>
    </w:p>
    <w:p w14:paraId="4E5065BF" w14:textId="5E3BC650" w:rsidR="009B11E4" w:rsidRPr="00854964" w:rsidRDefault="009B11E4" w:rsidP="009B11E4">
      <w:pPr>
        <w:pStyle w:val="Default"/>
        <w:numPr>
          <w:ilvl w:val="0"/>
          <w:numId w:val="14"/>
        </w:numPr>
        <w:spacing w:after="30"/>
        <w:rPr>
          <w:sz w:val="22"/>
          <w:szCs w:val="22"/>
        </w:rPr>
      </w:pPr>
      <w:r w:rsidRPr="00854964">
        <w:rPr>
          <w:color w:val="auto"/>
          <w:sz w:val="22"/>
          <w:szCs w:val="22"/>
        </w:rPr>
        <w:t>Do not fly</w:t>
      </w:r>
      <w:r w:rsidR="009433EC" w:rsidRPr="00854964">
        <w:rPr>
          <w:color w:val="auto"/>
          <w:sz w:val="22"/>
          <w:szCs w:val="22"/>
        </w:rPr>
        <w:t xml:space="preserve"> your drone towards flocks of roosting or feeding birds</w:t>
      </w:r>
    </w:p>
    <w:p w14:paraId="7B8E5E28" w14:textId="77777777" w:rsidR="00854964" w:rsidRPr="00854964" w:rsidRDefault="00854964" w:rsidP="00854964">
      <w:pPr>
        <w:pStyle w:val="Default"/>
        <w:spacing w:after="30"/>
        <w:rPr>
          <w:sz w:val="22"/>
          <w:szCs w:val="22"/>
        </w:rPr>
      </w:pPr>
    </w:p>
    <w:p w14:paraId="4F9E62D5" w14:textId="57FFAF4D" w:rsidR="00D20E93" w:rsidRDefault="00D20E93" w:rsidP="00D20E93">
      <w:pPr>
        <w:pStyle w:val="Default"/>
        <w:rPr>
          <w:b/>
          <w:bCs/>
          <w:sz w:val="22"/>
          <w:szCs w:val="22"/>
        </w:rPr>
      </w:pPr>
      <w:r w:rsidRPr="008635F5">
        <w:rPr>
          <w:b/>
          <w:bCs/>
          <w:sz w:val="22"/>
          <w:szCs w:val="22"/>
        </w:rPr>
        <w:t xml:space="preserve">Issues </w:t>
      </w:r>
      <w:r w:rsidR="002058B8">
        <w:rPr>
          <w:b/>
          <w:bCs/>
          <w:sz w:val="22"/>
          <w:szCs w:val="22"/>
        </w:rPr>
        <w:t xml:space="preserve">that </w:t>
      </w:r>
      <w:r w:rsidRPr="008635F5">
        <w:rPr>
          <w:b/>
          <w:bCs/>
          <w:sz w:val="22"/>
          <w:szCs w:val="22"/>
        </w:rPr>
        <w:t>drone operators need to know</w:t>
      </w:r>
      <w:r>
        <w:rPr>
          <w:b/>
          <w:bCs/>
          <w:sz w:val="22"/>
          <w:szCs w:val="22"/>
        </w:rPr>
        <w:t xml:space="preserve"> in general</w:t>
      </w:r>
    </w:p>
    <w:p w14:paraId="17E260E8" w14:textId="77777777" w:rsidR="00D20E93" w:rsidRDefault="00D20E93" w:rsidP="00D20E93">
      <w:pPr>
        <w:pStyle w:val="Default"/>
        <w:rPr>
          <w:b/>
          <w:bCs/>
          <w:sz w:val="22"/>
          <w:szCs w:val="22"/>
        </w:rPr>
      </w:pPr>
    </w:p>
    <w:p w14:paraId="1FBBA4BF" w14:textId="0950909A" w:rsidR="00BA4FA3" w:rsidRDefault="0021563A" w:rsidP="004B5510">
      <w:pPr>
        <w:pStyle w:val="ListParagraph"/>
        <w:numPr>
          <w:ilvl w:val="0"/>
          <w:numId w:val="15"/>
        </w:numPr>
      </w:pPr>
      <w:r>
        <w:t xml:space="preserve">Disturbance or distress to any wild animal or livestock </w:t>
      </w:r>
      <w:r w:rsidR="00167EBB">
        <w:t xml:space="preserve">must be avoided by </w:t>
      </w:r>
      <w:r w:rsidR="0093141E">
        <w:t>flying at a safe distance. If distress or disturbance of an animal due to the presence of the drone is witnessed, then move the drone away immediately.</w:t>
      </w:r>
    </w:p>
    <w:p w14:paraId="03F0441F" w14:textId="77777777" w:rsidR="004B5510" w:rsidRDefault="004B5510" w:rsidP="004B5510"/>
    <w:p w14:paraId="7B5CD2CF" w14:textId="27577FFB" w:rsidR="0093141E" w:rsidRDefault="004B5510" w:rsidP="004B5510">
      <w:pPr>
        <w:pStyle w:val="ListParagraph"/>
        <w:numPr>
          <w:ilvl w:val="0"/>
          <w:numId w:val="15"/>
        </w:numPr>
      </w:pPr>
      <w:r>
        <w:t>Always be aware of where people and wildlife are and act accordingly and responsibl</w:t>
      </w:r>
      <w:r w:rsidR="007D6B21">
        <w:t>y.</w:t>
      </w:r>
    </w:p>
    <w:sectPr w:rsidR="0093141E" w:rsidSect="007A1A27">
      <w:headerReference w:type="even" r:id="rId12"/>
      <w:headerReference w:type="default" r:id="rId13"/>
      <w:headerReference w:type="first" r:id="rId14"/>
      <w:pgSz w:w="11906" w:h="16838"/>
      <w:pgMar w:top="851" w:right="1440"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50629" w14:textId="77777777" w:rsidR="00282343" w:rsidRDefault="00282343" w:rsidP="00845B7E">
      <w:pPr>
        <w:spacing w:after="0" w:line="240" w:lineRule="auto"/>
      </w:pPr>
      <w:r>
        <w:separator/>
      </w:r>
    </w:p>
  </w:endnote>
  <w:endnote w:type="continuationSeparator" w:id="0">
    <w:p w14:paraId="63F914FB" w14:textId="77777777" w:rsidR="00282343" w:rsidRDefault="00282343" w:rsidP="00845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000C7" w14:textId="77777777" w:rsidR="00282343" w:rsidRDefault="00282343" w:rsidP="00845B7E">
      <w:pPr>
        <w:spacing w:after="0" w:line="240" w:lineRule="auto"/>
      </w:pPr>
      <w:r>
        <w:separator/>
      </w:r>
    </w:p>
  </w:footnote>
  <w:footnote w:type="continuationSeparator" w:id="0">
    <w:p w14:paraId="3D41502F" w14:textId="77777777" w:rsidR="00282343" w:rsidRDefault="00282343" w:rsidP="00845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F68F" w14:textId="73C66577" w:rsidR="00006C0F" w:rsidRDefault="00006C0F">
    <w:pPr>
      <w:pStyle w:val="Header"/>
    </w:pPr>
    <w:r>
      <w:rPr>
        <w:noProof/>
      </w:rPr>
      <mc:AlternateContent>
        <mc:Choice Requires="wps">
          <w:drawing>
            <wp:anchor distT="0" distB="0" distL="0" distR="0" simplePos="0" relativeHeight="251659264" behindDoc="0" locked="0" layoutInCell="1" allowOverlap="1" wp14:anchorId="1D2F7A4C" wp14:editId="5E6F61A8">
              <wp:simplePos x="635" y="635"/>
              <wp:positionH relativeFrom="page">
                <wp:align>left</wp:align>
              </wp:positionH>
              <wp:positionV relativeFrom="page">
                <wp:align>top</wp:align>
              </wp:positionV>
              <wp:extent cx="1185545" cy="357505"/>
              <wp:effectExtent l="0" t="0" r="14605" b="4445"/>
              <wp:wrapNone/>
              <wp:docPr id="1545135303" name="Text Box 5"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5545" cy="357505"/>
                      </a:xfrm>
                      <a:prstGeom prst="rect">
                        <a:avLst/>
                      </a:prstGeom>
                      <a:noFill/>
                      <a:ln>
                        <a:noFill/>
                      </a:ln>
                    </wps:spPr>
                    <wps:txbx>
                      <w:txbxContent>
                        <w:p w14:paraId="05A9EA9D" w14:textId="629A3CCF" w:rsidR="00006C0F" w:rsidRPr="00006C0F" w:rsidRDefault="00006C0F" w:rsidP="00006C0F">
                          <w:pPr>
                            <w:spacing w:after="0"/>
                            <w:rPr>
                              <w:rFonts w:ascii="Calibri" w:eastAsia="Calibri" w:hAnsi="Calibri" w:cs="Calibri"/>
                              <w:noProof/>
                              <w:color w:val="000000"/>
                              <w:sz w:val="20"/>
                              <w:szCs w:val="20"/>
                            </w:rPr>
                          </w:pPr>
                          <w:r w:rsidRPr="00006C0F">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D2F7A4C" id="_x0000_t202" coordsize="21600,21600" o:spt="202" path="m,l,21600r21600,l21600,xe">
              <v:stroke joinstyle="miter"/>
              <v:path gradientshapeok="t" o:connecttype="rect"/>
            </v:shapetype>
            <v:shape id="Text Box 5" o:spid="_x0000_s1027" type="#_x0000_t202" alt="NO RESTRICTIONS" style="position:absolute;margin-left:0;margin-top:0;width:93.35pt;height:28.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" filled="f" stroked="f">
              <v:fill o:detectmouseclick="t"/>
              <v:textbox style="mso-fit-shape-to-text:t" inset="20pt,15pt,0,0">
                <w:txbxContent>
                  <w:p w14:paraId="05A9EA9D" w14:textId="629A3CCF" w:rsidR="00006C0F" w:rsidRPr="00006C0F" w:rsidRDefault="00006C0F" w:rsidP="00006C0F">
                    <w:pPr>
                      <w:spacing w:after="0"/>
                      <w:rPr>
                        <w:rFonts w:ascii="Calibri" w:eastAsia="Calibri" w:hAnsi="Calibri" w:cs="Calibri"/>
                        <w:noProof/>
                        <w:color w:val="000000"/>
                        <w:sz w:val="20"/>
                        <w:szCs w:val="20"/>
                      </w:rPr>
                    </w:pPr>
                    <w:r w:rsidRPr="00006C0F">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255A6" w14:textId="5C1AD1DF" w:rsidR="00006C0F" w:rsidRDefault="00006C0F">
    <w:pPr>
      <w:pStyle w:val="Header"/>
    </w:pPr>
    <w:r>
      <w:rPr>
        <w:noProof/>
      </w:rPr>
      <mc:AlternateContent>
        <mc:Choice Requires="wps">
          <w:drawing>
            <wp:anchor distT="0" distB="0" distL="0" distR="0" simplePos="0" relativeHeight="251660288" behindDoc="0" locked="0" layoutInCell="1" allowOverlap="1" wp14:anchorId="0BF24470" wp14:editId="1FC63206">
              <wp:simplePos x="723900" y="450850"/>
              <wp:positionH relativeFrom="page">
                <wp:align>left</wp:align>
              </wp:positionH>
              <wp:positionV relativeFrom="page">
                <wp:align>top</wp:align>
              </wp:positionV>
              <wp:extent cx="1185545" cy="357505"/>
              <wp:effectExtent l="0" t="0" r="14605" b="4445"/>
              <wp:wrapNone/>
              <wp:docPr id="1533639053" name="Text Box 6"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5545" cy="357505"/>
                      </a:xfrm>
                      <a:prstGeom prst="rect">
                        <a:avLst/>
                      </a:prstGeom>
                      <a:noFill/>
                      <a:ln>
                        <a:noFill/>
                      </a:ln>
                    </wps:spPr>
                    <wps:txbx>
                      <w:txbxContent>
                        <w:p w14:paraId="4DA837EC" w14:textId="49763725" w:rsidR="00006C0F" w:rsidRPr="00006C0F" w:rsidRDefault="00006C0F" w:rsidP="00006C0F">
                          <w:pPr>
                            <w:spacing w:after="0"/>
                            <w:rPr>
                              <w:rFonts w:ascii="Calibri" w:eastAsia="Calibri" w:hAnsi="Calibri" w:cs="Calibri"/>
                              <w:noProof/>
                              <w:color w:val="000000"/>
                              <w:sz w:val="20"/>
                              <w:szCs w:val="20"/>
                            </w:rPr>
                          </w:pPr>
                          <w:r w:rsidRPr="00006C0F">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BF24470" id="_x0000_t202" coordsize="21600,21600" o:spt="202" path="m,l,21600r21600,l21600,xe">
              <v:stroke joinstyle="miter"/>
              <v:path gradientshapeok="t" o:connecttype="rect"/>
            </v:shapetype>
            <v:shape id="Text Box 6" o:spid="_x0000_s1028" type="#_x0000_t202" alt="NO RESTRICTIONS" style="position:absolute;margin-left:0;margin-top:0;width:93.35pt;height:28.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" filled="f" stroked="f">
              <v:fill o:detectmouseclick="t"/>
              <v:textbox style="mso-fit-shape-to-text:t" inset="20pt,15pt,0,0">
                <w:txbxContent>
                  <w:p w14:paraId="4DA837EC" w14:textId="49763725" w:rsidR="00006C0F" w:rsidRPr="00006C0F" w:rsidRDefault="00006C0F" w:rsidP="00006C0F">
                    <w:pPr>
                      <w:spacing w:after="0"/>
                      <w:rPr>
                        <w:rFonts w:ascii="Calibri" w:eastAsia="Calibri" w:hAnsi="Calibri" w:cs="Calibri"/>
                        <w:noProof/>
                        <w:color w:val="000000"/>
                        <w:sz w:val="20"/>
                        <w:szCs w:val="20"/>
                      </w:rPr>
                    </w:pPr>
                    <w:r w:rsidRPr="00006C0F">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B6130" w14:textId="6FF24EF5" w:rsidR="00006C0F" w:rsidRDefault="00006C0F">
    <w:pPr>
      <w:pStyle w:val="Header"/>
    </w:pPr>
    <w:r>
      <w:rPr>
        <w:noProof/>
      </w:rPr>
      <mc:AlternateContent>
        <mc:Choice Requires="wps">
          <w:drawing>
            <wp:anchor distT="0" distB="0" distL="0" distR="0" simplePos="0" relativeHeight="251658240" behindDoc="0" locked="0" layoutInCell="1" allowOverlap="1" wp14:anchorId="3DCC0916" wp14:editId="17B2A19D">
              <wp:simplePos x="635" y="635"/>
              <wp:positionH relativeFrom="page">
                <wp:align>left</wp:align>
              </wp:positionH>
              <wp:positionV relativeFrom="page">
                <wp:align>top</wp:align>
              </wp:positionV>
              <wp:extent cx="1185545" cy="357505"/>
              <wp:effectExtent l="0" t="0" r="14605" b="4445"/>
              <wp:wrapNone/>
              <wp:docPr id="825039770" name="Text Box 4"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5545" cy="357505"/>
                      </a:xfrm>
                      <a:prstGeom prst="rect">
                        <a:avLst/>
                      </a:prstGeom>
                      <a:noFill/>
                      <a:ln>
                        <a:noFill/>
                      </a:ln>
                    </wps:spPr>
                    <wps:txbx>
                      <w:txbxContent>
                        <w:p w14:paraId="33354C80" w14:textId="1EC4AA7C" w:rsidR="00006C0F" w:rsidRPr="00006C0F" w:rsidRDefault="00006C0F" w:rsidP="00006C0F">
                          <w:pPr>
                            <w:spacing w:after="0"/>
                            <w:rPr>
                              <w:rFonts w:ascii="Calibri" w:eastAsia="Calibri" w:hAnsi="Calibri" w:cs="Calibri"/>
                              <w:noProof/>
                              <w:color w:val="000000"/>
                              <w:sz w:val="20"/>
                              <w:szCs w:val="20"/>
                            </w:rPr>
                          </w:pPr>
                          <w:r w:rsidRPr="00006C0F">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DCC0916" id="_x0000_t202" coordsize="21600,21600" o:spt="202" path="m,l,21600r21600,l21600,xe">
              <v:stroke joinstyle="miter"/>
              <v:path gradientshapeok="t" o:connecttype="rect"/>
            </v:shapetype>
            <v:shape id="Text Box 4" o:spid="_x0000_s1029" type="#_x0000_t202" alt="NO RESTRICTIONS" style="position:absolute;margin-left:0;margin-top:0;width:93.35pt;height:28.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" filled="f" stroked="f">
              <v:fill o:detectmouseclick="t"/>
              <v:textbox style="mso-fit-shape-to-text:t" inset="20pt,15pt,0,0">
                <w:txbxContent>
                  <w:p w14:paraId="33354C80" w14:textId="1EC4AA7C" w:rsidR="00006C0F" w:rsidRPr="00006C0F" w:rsidRDefault="00006C0F" w:rsidP="00006C0F">
                    <w:pPr>
                      <w:spacing w:after="0"/>
                      <w:rPr>
                        <w:rFonts w:ascii="Calibri" w:eastAsia="Calibri" w:hAnsi="Calibri" w:cs="Calibri"/>
                        <w:noProof/>
                        <w:color w:val="000000"/>
                        <w:sz w:val="20"/>
                        <w:szCs w:val="20"/>
                      </w:rPr>
                    </w:pPr>
                    <w:r w:rsidRPr="00006C0F">
                      <w:rPr>
                        <w:rFonts w:ascii="Calibri" w:eastAsia="Calibri" w:hAnsi="Calibri" w:cs="Calibri"/>
                        <w:noProof/>
                        <w:color w:val="000000"/>
                        <w:sz w:val="20"/>
                        <w:szCs w:val="20"/>
                      </w:rPr>
                      <w:t>NO RESTRICTIONS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D3FE8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C15AE"/>
    <w:multiLevelType w:val="hybridMultilevel"/>
    <w:tmpl w:val="BC26B374"/>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6111CDF"/>
    <w:multiLevelType w:val="hybridMultilevel"/>
    <w:tmpl w:val="C09CB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B707C2"/>
    <w:multiLevelType w:val="hybridMultilevel"/>
    <w:tmpl w:val="9E30FF7E"/>
    <w:lvl w:ilvl="0" w:tplc="08090009">
      <w:start w:val="1"/>
      <w:numFmt w:val="bullet"/>
      <w:lvlText w:val=""/>
      <w:lvlJc w:val="left"/>
      <w:pPr>
        <w:ind w:left="1440" w:hanging="360"/>
      </w:pPr>
      <w:rPr>
        <w:rFonts w:ascii="Wingdings" w:hAnsi="Wingdings" w:hint="default"/>
      </w:rPr>
    </w:lvl>
    <w:lvl w:ilvl="1" w:tplc="08090009">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FEB3C2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3C9678D"/>
    <w:multiLevelType w:val="hybridMultilevel"/>
    <w:tmpl w:val="C85CFB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07526E"/>
    <w:multiLevelType w:val="hybridMultilevel"/>
    <w:tmpl w:val="7380715C"/>
    <w:lvl w:ilvl="0" w:tplc="0809000F">
      <w:start w:val="1"/>
      <w:numFmt w:val="decimal"/>
      <w:lvlText w:val="%1."/>
      <w:lvlJc w:val="left"/>
      <w:pPr>
        <w:ind w:left="720" w:hanging="360"/>
      </w:pPr>
    </w:lvl>
    <w:lvl w:ilvl="1" w:tplc="08090009">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8B4996"/>
    <w:multiLevelType w:val="hybridMultilevel"/>
    <w:tmpl w:val="D9866F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0B19C1"/>
    <w:multiLevelType w:val="hybridMultilevel"/>
    <w:tmpl w:val="85301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916955"/>
    <w:multiLevelType w:val="hybridMultilevel"/>
    <w:tmpl w:val="5AC22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B903DF"/>
    <w:multiLevelType w:val="hybridMultilevel"/>
    <w:tmpl w:val="4A2AB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751E40"/>
    <w:multiLevelType w:val="hybridMultilevel"/>
    <w:tmpl w:val="6A6645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633F48"/>
    <w:multiLevelType w:val="hybridMultilevel"/>
    <w:tmpl w:val="EED4FD9A"/>
    <w:lvl w:ilvl="0" w:tplc="F5B6FDB0">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607B3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D74C8D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00222209">
    <w:abstractNumId w:val="2"/>
  </w:num>
  <w:num w:numId="2" w16cid:durableId="1342244165">
    <w:abstractNumId w:val="8"/>
  </w:num>
  <w:num w:numId="3" w16cid:durableId="1495956200">
    <w:abstractNumId w:val="10"/>
  </w:num>
  <w:num w:numId="4" w16cid:durableId="1706716870">
    <w:abstractNumId w:val="12"/>
  </w:num>
  <w:num w:numId="5" w16cid:durableId="1218201473">
    <w:abstractNumId w:val="11"/>
  </w:num>
  <w:num w:numId="6" w16cid:durableId="491069240">
    <w:abstractNumId w:val="14"/>
  </w:num>
  <w:num w:numId="7" w16cid:durableId="1800565683">
    <w:abstractNumId w:val="0"/>
  </w:num>
  <w:num w:numId="8" w16cid:durableId="1827891900">
    <w:abstractNumId w:val="13"/>
  </w:num>
  <w:num w:numId="9" w16cid:durableId="1770615442">
    <w:abstractNumId w:val="4"/>
  </w:num>
  <w:num w:numId="10" w16cid:durableId="996759949">
    <w:abstractNumId w:val="5"/>
  </w:num>
  <w:num w:numId="11" w16cid:durableId="1686976062">
    <w:abstractNumId w:val="9"/>
  </w:num>
  <w:num w:numId="12" w16cid:durableId="1291548931">
    <w:abstractNumId w:val="6"/>
  </w:num>
  <w:num w:numId="13" w16cid:durableId="452527287">
    <w:abstractNumId w:val="1"/>
  </w:num>
  <w:num w:numId="14" w16cid:durableId="1984113427">
    <w:abstractNumId w:val="3"/>
  </w:num>
  <w:num w:numId="15" w16cid:durableId="5982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B7E"/>
    <w:rsid w:val="00006C0F"/>
    <w:rsid w:val="000177F6"/>
    <w:rsid w:val="00046DD5"/>
    <w:rsid w:val="000A32C1"/>
    <w:rsid w:val="000B53E3"/>
    <w:rsid w:val="000C0EDF"/>
    <w:rsid w:val="000E10FD"/>
    <w:rsid w:val="00127A16"/>
    <w:rsid w:val="001576B4"/>
    <w:rsid w:val="00167EBB"/>
    <w:rsid w:val="00181254"/>
    <w:rsid w:val="001A4B68"/>
    <w:rsid w:val="001B0849"/>
    <w:rsid w:val="001D6655"/>
    <w:rsid w:val="001D7915"/>
    <w:rsid w:val="001E1A9D"/>
    <w:rsid w:val="002058B8"/>
    <w:rsid w:val="0021563A"/>
    <w:rsid w:val="00241154"/>
    <w:rsid w:val="0024420E"/>
    <w:rsid w:val="00273042"/>
    <w:rsid w:val="00282343"/>
    <w:rsid w:val="002B5FD2"/>
    <w:rsid w:val="002C6BDE"/>
    <w:rsid w:val="002C75AF"/>
    <w:rsid w:val="003166A0"/>
    <w:rsid w:val="00334C7E"/>
    <w:rsid w:val="00340FD3"/>
    <w:rsid w:val="00341A59"/>
    <w:rsid w:val="00364027"/>
    <w:rsid w:val="00364A4D"/>
    <w:rsid w:val="003914BB"/>
    <w:rsid w:val="003973C7"/>
    <w:rsid w:val="0039771E"/>
    <w:rsid w:val="003B308C"/>
    <w:rsid w:val="003B5096"/>
    <w:rsid w:val="003F0D18"/>
    <w:rsid w:val="00405DBA"/>
    <w:rsid w:val="00433CB3"/>
    <w:rsid w:val="00435E43"/>
    <w:rsid w:val="004A1892"/>
    <w:rsid w:val="004B5510"/>
    <w:rsid w:val="004C6706"/>
    <w:rsid w:val="004C6E74"/>
    <w:rsid w:val="004D546A"/>
    <w:rsid w:val="004F3076"/>
    <w:rsid w:val="00507563"/>
    <w:rsid w:val="00555E4D"/>
    <w:rsid w:val="005576C7"/>
    <w:rsid w:val="0056154E"/>
    <w:rsid w:val="00577253"/>
    <w:rsid w:val="00582E41"/>
    <w:rsid w:val="00585DA7"/>
    <w:rsid w:val="00597FA2"/>
    <w:rsid w:val="005B553C"/>
    <w:rsid w:val="005E11F2"/>
    <w:rsid w:val="005F430B"/>
    <w:rsid w:val="00610962"/>
    <w:rsid w:val="00610F67"/>
    <w:rsid w:val="00615724"/>
    <w:rsid w:val="00633B44"/>
    <w:rsid w:val="00655600"/>
    <w:rsid w:val="006670BF"/>
    <w:rsid w:val="006A58D6"/>
    <w:rsid w:val="00711C8C"/>
    <w:rsid w:val="00726A6A"/>
    <w:rsid w:val="00762198"/>
    <w:rsid w:val="0077217D"/>
    <w:rsid w:val="007A1A27"/>
    <w:rsid w:val="007B6FE9"/>
    <w:rsid w:val="007D54B4"/>
    <w:rsid w:val="007D6A41"/>
    <w:rsid w:val="007D6B21"/>
    <w:rsid w:val="007F6D8E"/>
    <w:rsid w:val="00807FB2"/>
    <w:rsid w:val="0081495A"/>
    <w:rsid w:val="00826016"/>
    <w:rsid w:val="00845B7E"/>
    <w:rsid w:val="00854964"/>
    <w:rsid w:val="008635F5"/>
    <w:rsid w:val="008A66D2"/>
    <w:rsid w:val="008C64EA"/>
    <w:rsid w:val="008C6620"/>
    <w:rsid w:val="008E3630"/>
    <w:rsid w:val="0093141E"/>
    <w:rsid w:val="009433EC"/>
    <w:rsid w:val="009522A3"/>
    <w:rsid w:val="009564FA"/>
    <w:rsid w:val="00960AF6"/>
    <w:rsid w:val="00967111"/>
    <w:rsid w:val="009709CB"/>
    <w:rsid w:val="009B11E4"/>
    <w:rsid w:val="009D4596"/>
    <w:rsid w:val="00A5144B"/>
    <w:rsid w:val="00A52214"/>
    <w:rsid w:val="00A613DA"/>
    <w:rsid w:val="00A62D4D"/>
    <w:rsid w:val="00A92E1F"/>
    <w:rsid w:val="00AB2769"/>
    <w:rsid w:val="00AC0043"/>
    <w:rsid w:val="00AE2565"/>
    <w:rsid w:val="00AE2EA0"/>
    <w:rsid w:val="00B4513E"/>
    <w:rsid w:val="00B520A7"/>
    <w:rsid w:val="00B57FDB"/>
    <w:rsid w:val="00BA4FA3"/>
    <w:rsid w:val="00BE050F"/>
    <w:rsid w:val="00C07E08"/>
    <w:rsid w:val="00C14950"/>
    <w:rsid w:val="00C274A3"/>
    <w:rsid w:val="00C465CF"/>
    <w:rsid w:val="00C472D5"/>
    <w:rsid w:val="00C71660"/>
    <w:rsid w:val="00C77A7B"/>
    <w:rsid w:val="00C826C4"/>
    <w:rsid w:val="00C84131"/>
    <w:rsid w:val="00CA2085"/>
    <w:rsid w:val="00CA745A"/>
    <w:rsid w:val="00CE221B"/>
    <w:rsid w:val="00CF1F83"/>
    <w:rsid w:val="00D20E93"/>
    <w:rsid w:val="00D4122E"/>
    <w:rsid w:val="00D87B0A"/>
    <w:rsid w:val="00DC199B"/>
    <w:rsid w:val="00E01C99"/>
    <w:rsid w:val="00E26D0C"/>
    <w:rsid w:val="00E31056"/>
    <w:rsid w:val="00E73D6E"/>
    <w:rsid w:val="00E924FC"/>
    <w:rsid w:val="00E9374C"/>
    <w:rsid w:val="00F15294"/>
    <w:rsid w:val="00F15DC8"/>
    <w:rsid w:val="00FA52D1"/>
    <w:rsid w:val="00FF0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B90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5B7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5B7E"/>
    <w:pPr>
      <w:ind w:left="720"/>
      <w:contextualSpacing/>
    </w:pPr>
  </w:style>
  <w:style w:type="paragraph" w:styleId="Header">
    <w:name w:val="header"/>
    <w:basedOn w:val="Normal"/>
    <w:link w:val="HeaderChar"/>
    <w:uiPriority w:val="99"/>
    <w:unhideWhenUsed/>
    <w:rsid w:val="00845B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B7E"/>
  </w:style>
  <w:style w:type="paragraph" w:styleId="Footer">
    <w:name w:val="footer"/>
    <w:basedOn w:val="Normal"/>
    <w:link w:val="FooterChar"/>
    <w:uiPriority w:val="99"/>
    <w:unhideWhenUsed/>
    <w:rsid w:val="00845B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B7E"/>
  </w:style>
  <w:style w:type="character" w:styleId="Hyperlink">
    <w:name w:val="Hyperlink"/>
    <w:basedOn w:val="DefaultParagraphFont"/>
    <w:uiPriority w:val="99"/>
    <w:unhideWhenUsed/>
    <w:rsid w:val="000E10FD"/>
    <w:rPr>
      <w:color w:val="0563C1" w:themeColor="hyperlink"/>
      <w:u w:val="single"/>
    </w:rPr>
  </w:style>
  <w:style w:type="character" w:styleId="UnresolvedMention">
    <w:name w:val="Unresolved Mention"/>
    <w:basedOn w:val="DefaultParagraphFont"/>
    <w:uiPriority w:val="99"/>
    <w:semiHidden/>
    <w:unhideWhenUsed/>
    <w:rsid w:val="000E10FD"/>
    <w:rPr>
      <w:color w:val="605E5C"/>
      <w:shd w:val="clear" w:color="auto" w:fill="E1DFDD"/>
    </w:rPr>
  </w:style>
  <w:style w:type="paragraph" w:customStyle="1" w:styleId="Default">
    <w:name w:val="Default"/>
    <w:rsid w:val="002B5FD2"/>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er-drones.caa.co.uk/drone-code/the_drone_code.pd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gic.defra.gov.uk/magicmap.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agic.defra.gov.uk/magicmap.aspx"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3752</Characters>
  <Application>Microsoft Office Word</Application>
  <DocSecurity>0</DocSecurity>
  <Lines>31</Lines>
  <Paragraphs>8</Paragraphs>
  <ScaleCrop>false</ScaleCrop>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2025-07-11T08:02:00Z</dcterms:created>
  <dcterms:modified xsi:type="dcterms:W3CDTF">2025-07-11T08:02:00Z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312d1b9a,5c18e4c7,5b69798d</vt:lpwstr>
  </property>
  <property fmtid="{D5CDD505-2E9C-101B-9397-08002B2CF9AE}" pid="3" name="ClassificationContentMarkingHeaderFontProps">
    <vt:lpwstr>#000000,10,Calibri</vt:lpwstr>
  </property>
  <property fmtid="{D5CDD505-2E9C-101B-9397-08002B2CF9AE}" pid="4" name="ClassificationContentMarkingHeaderText">
    <vt:lpwstr>NO RESTRICTIONS</vt:lpwstr>
  </property>
  <property fmtid="{D5CDD505-2E9C-101B-9397-08002B2CF9AE}" pid="5" name="MSIP_Label_18076c21-4a3b-406b-aecb-24d0ab5efba3_Enabled">
    <vt:lpwstr>true</vt:lpwstr>
  </property>
  <property fmtid="{D5CDD505-2E9C-101B-9397-08002B2CF9AE}" pid="6" name="MSIP_Label_18076c21-4a3b-406b-aecb-24d0ab5efba3_SetDate">
    <vt:lpwstr>2025-07-11T08:02:57Z</vt:lpwstr>
  </property>
  <property fmtid="{D5CDD505-2E9C-101B-9397-08002B2CF9AE}" pid="7" name="MSIP_Label_18076c21-4a3b-406b-aecb-24d0ab5efba3_Method">
    <vt:lpwstr>Privileged</vt:lpwstr>
  </property>
  <property fmtid="{D5CDD505-2E9C-101B-9397-08002B2CF9AE}" pid="8" name="MSIP_Label_18076c21-4a3b-406b-aecb-24d0ab5efba3_Name">
    <vt:lpwstr>No Restrictions</vt:lpwstr>
  </property>
  <property fmtid="{D5CDD505-2E9C-101B-9397-08002B2CF9AE}" pid="9" name="MSIP_Label_18076c21-4a3b-406b-aecb-24d0ab5efba3_SiteId">
    <vt:lpwstr>2000653a-c2c6-4009-ac5a-2455bfbfb61d</vt:lpwstr>
  </property>
  <property fmtid="{D5CDD505-2E9C-101B-9397-08002B2CF9AE}" pid="10" name="MSIP_Label_18076c21-4a3b-406b-aecb-24d0ab5efba3_ActionId">
    <vt:lpwstr>691c0dbd-537d-4c8d-960a-279891a3770b</vt:lpwstr>
  </property>
  <property fmtid="{D5CDD505-2E9C-101B-9397-08002B2CF9AE}" pid="11" name="MSIP_Label_18076c21-4a3b-406b-aecb-24d0ab5efba3_ContentBits">
    <vt:lpwstr>1</vt:lpwstr>
  </property>
  <property fmtid="{D5CDD505-2E9C-101B-9397-08002B2CF9AE}" pid="12" name="MSIP_Label_18076c21-4a3b-406b-aecb-24d0ab5efba3_Tag">
    <vt:lpwstr>10, 0, 1, 1</vt:lpwstr>
  </property>
</Properties>
</file>