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FBB85" w14:textId="1E18C502" w:rsidR="00B1475B" w:rsidRPr="003D0167" w:rsidRDefault="005F429E" w:rsidP="00464BB7">
      <w:pPr>
        <w:spacing w:line="451" w:lineRule="auto"/>
        <w:jc w:val="center"/>
        <w:rPr>
          <w:b/>
          <w:sz w:val="24"/>
          <w:szCs w:val="24"/>
        </w:rPr>
      </w:pPr>
      <w:r>
        <w:rPr>
          <w:b/>
          <w:sz w:val="24"/>
          <w:szCs w:val="24"/>
        </w:rPr>
        <w:t>N</w:t>
      </w:r>
      <w:r w:rsidR="00B1475B" w:rsidRPr="003D0167">
        <w:rPr>
          <w:b/>
          <w:sz w:val="24"/>
          <w:szCs w:val="24"/>
        </w:rPr>
        <w:t xml:space="preserve">orth East Lincolnshire </w:t>
      </w:r>
      <w:r w:rsidR="0005169E" w:rsidRPr="003D0167">
        <w:rPr>
          <w:b/>
          <w:sz w:val="24"/>
          <w:szCs w:val="24"/>
        </w:rPr>
        <w:t xml:space="preserve">Borough </w:t>
      </w:r>
      <w:r w:rsidR="00B1475B" w:rsidRPr="003D0167">
        <w:rPr>
          <w:b/>
          <w:sz w:val="24"/>
          <w:szCs w:val="24"/>
        </w:rPr>
        <w:t>Council</w:t>
      </w:r>
    </w:p>
    <w:p w14:paraId="23A9E34A" w14:textId="78207014" w:rsidR="008B4D4A" w:rsidRPr="003D0167" w:rsidRDefault="005C5DD9" w:rsidP="009B2B63">
      <w:pPr>
        <w:spacing w:line="451" w:lineRule="auto"/>
        <w:ind w:left="1134" w:right="1134" w:hanging="1"/>
        <w:jc w:val="center"/>
        <w:rPr>
          <w:b/>
          <w:sz w:val="24"/>
          <w:szCs w:val="24"/>
        </w:rPr>
      </w:pPr>
      <w:r w:rsidRPr="003D0167">
        <w:rPr>
          <w:b/>
          <w:sz w:val="24"/>
          <w:szCs w:val="24"/>
        </w:rPr>
        <w:t>PUB</w:t>
      </w:r>
      <w:r w:rsidR="00EC1C56" w:rsidRPr="003D0167">
        <w:rPr>
          <w:b/>
          <w:sz w:val="24"/>
          <w:szCs w:val="24"/>
        </w:rPr>
        <w:t>LIC SPACES PROTECTION ORDER</w:t>
      </w:r>
      <w:r w:rsidR="00EC4437" w:rsidRPr="003D0167">
        <w:rPr>
          <w:b/>
          <w:sz w:val="24"/>
          <w:szCs w:val="24"/>
        </w:rPr>
        <w:t xml:space="preserve"> 2025</w:t>
      </w:r>
    </w:p>
    <w:p w14:paraId="75509F36" w14:textId="56C67B05" w:rsidR="009057B6" w:rsidRDefault="00803869" w:rsidP="009B2B63">
      <w:pPr>
        <w:spacing w:line="451" w:lineRule="auto"/>
        <w:ind w:left="1134" w:right="1134" w:hanging="1"/>
        <w:jc w:val="center"/>
        <w:rPr>
          <w:b/>
          <w:sz w:val="24"/>
          <w:szCs w:val="24"/>
        </w:rPr>
      </w:pPr>
      <w:r w:rsidRPr="003D0167">
        <w:rPr>
          <w:b/>
          <w:sz w:val="24"/>
          <w:szCs w:val="24"/>
        </w:rPr>
        <w:t>Grimsby Town Centre</w:t>
      </w:r>
    </w:p>
    <w:p w14:paraId="394975FC" w14:textId="77777777" w:rsidR="00001731" w:rsidRPr="003D0167" w:rsidRDefault="00001731" w:rsidP="009B2B63">
      <w:pPr>
        <w:spacing w:line="451" w:lineRule="auto"/>
        <w:ind w:left="1134" w:right="1134" w:hanging="1"/>
        <w:jc w:val="center"/>
        <w:rPr>
          <w:b/>
          <w:sz w:val="24"/>
          <w:szCs w:val="24"/>
        </w:rPr>
      </w:pPr>
    </w:p>
    <w:p w14:paraId="47815F08" w14:textId="1C1E24F7" w:rsidR="008B4D4A" w:rsidRPr="003D0167" w:rsidRDefault="00981215" w:rsidP="009B2B63">
      <w:pPr>
        <w:pStyle w:val="BodyText"/>
        <w:spacing w:line="276" w:lineRule="auto"/>
        <w:ind w:left="1134" w:right="1134"/>
        <w:jc w:val="both"/>
      </w:pPr>
      <w:r w:rsidRPr="003D0167">
        <w:t xml:space="preserve">This Order is made by </w:t>
      </w:r>
      <w:r w:rsidR="00B1475B" w:rsidRPr="003D0167">
        <w:t>North East Lincolnshire</w:t>
      </w:r>
      <w:r w:rsidR="005C5DD9" w:rsidRPr="003D0167">
        <w:t xml:space="preserve"> Council</w:t>
      </w:r>
      <w:r w:rsidR="00235C68" w:rsidRPr="003D0167">
        <w:t xml:space="preserve"> in exercise of its power</w:t>
      </w:r>
      <w:r w:rsidR="00CB1B0F">
        <w:t>s</w:t>
      </w:r>
      <w:r w:rsidR="00235C68" w:rsidRPr="003D0167">
        <w:t xml:space="preserve"> under </w:t>
      </w:r>
      <w:r w:rsidR="00CB1B0F">
        <w:t>S</w:t>
      </w:r>
      <w:r w:rsidR="005C5DD9" w:rsidRPr="003D0167">
        <w:t>ection 59</w:t>
      </w:r>
      <w:r w:rsidR="0065268B">
        <w:t xml:space="preserve"> and Section 63</w:t>
      </w:r>
      <w:r w:rsidR="005C5DD9" w:rsidRPr="003D0167">
        <w:t xml:space="preserve"> of the</w:t>
      </w:r>
      <w:r w:rsidR="00235C68" w:rsidRPr="003D0167">
        <w:t xml:space="preserve"> Anti-Social Behaviour, Crime and Policing </w:t>
      </w:r>
      <w:r w:rsidR="00E41240" w:rsidRPr="003D0167">
        <w:t>Act 2014</w:t>
      </w:r>
      <w:r w:rsidR="005C5DD9" w:rsidRPr="003D0167">
        <w:t xml:space="preserve"> </w:t>
      </w:r>
      <w:r w:rsidR="00235C68" w:rsidRPr="003D0167">
        <w:t xml:space="preserve">(the </w:t>
      </w:r>
      <w:r w:rsidR="006E633B">
        <w:t>“</w:t>
      </w:r>
      <w:r w:rsidR="00235C68" w:rsidRPr="003D0167">
        <w:t>Act</w:t>
      </w:r>
      <w:r w:rsidR="006E633B">
        <w:t>”</w:t>
      </w:r>
      <w:r w:rsidR="00235C68" w:rsidRPr="003D0167">
        <w:t>).</w:t>
      </w:r>
    </w:p>
    <w:p w14:paraId="0C2196D0" w14:textId="77777777" w:rsidR="008B4D4A" w:rsidRPr="003D0167" w:rsidRDefault="008B4D4A" w:rsidP="009B2B63">
      <w:pPr>
        <w:pStyle w:val="BodyText"/>
        <w:spacing w:before="11"/>
        <w:ind w:left="1134" w:right="1134"/>
        <w:jc w:val="both"/>
      </w:pPr>
    </w:p>
    <w:p w14:paraId="7FA372B0" w14:textId="2D500DFD" w:rsidR="008B4D4A" w:rsidRPr="003D0167" w:rsidRDefault="00235C68" w:rsidP="009B2B63">
      <w:pPr>
        <w:pStyle w:val="BodyText"/>
        <w:numPr>
          <w:ilvl w:val="0"/>
          <w:numId w:val="3"/>
        </w:numPr>
        <w:spacing w:line="276" w:lineRule="auto"/>
        <w:ind w:left="1134" w:right="1134"/>
        <w:jc w:val="both"/>
      </w:pPr>
      <w:r w:rsidRPr="003D0167">
        <w:t xml:space="preserve">The Order </w:t>
      </w:r>
      <w:r w:rsidR="005C5DD9" w:rsidRPr="003D0167">
        <w:t xml:space="preserve">applies to the public </w:t>
      </w:r>
      <w:r w:rsidR="00C95A59">
        <w:t xml:space="preserve">areas </w:t>
      </w:r>
      <w:r w:rsidR="00342568" w:rsidRPr="003D0167">
        <w:t>shown on the map</w:t>
      </w:r>
      <w:r w:rsidRPr="003D0167">
        <w:t xml:space="preserve"> annexed to this Order (</w:t>
      </w:r>
      <w:r w:rsidR="00786214" w:rsidRPr="003D0167">
        <w:t>t</w:t>
      </w:r>
      <w:r w:rsidR="005C5DD9" w:rsidRPr="003D0167">
        <w:t xml:space="preserve">he </w:t>
      </w:r>
      <w:r w:rsidR="006E633B">
        <w:t>“</w:t>
      </w:r>
      <w:r w:rsidR="005C5DD9" w:rsidRPr="003D0167">
        <w:t>Restricted Area</w:t>
      </w:r>
      <w:r w:rsidR="006E633B">
        <w:t>”</w:t>
      </w:r>
      <w:r w:rsidRPr="003D0167">
        <w:t>)</w:t>
      </w:r>
      <w:r w:rsidR="005C5DD9" w:rsidRPr="003D0167">
        <w:t>.</w:t>
      </w:r>
    </w:p>
    <w:p w14:paraId="6163C034" w14:textId="71656DEB" w:rsidR="000A0F4F" w:rsidRDefault="00912232" w:rsidP="000A0F4F">
      <w:pPr>
        <w:pStyle w:val="BodyText"/>
        <w:numPr>
          <w:ilvl w:val="0"/>
          <w:numId w:val="3"/>
        </w:numPr>
        <w:spacing w:before="200" w:after="240" w:line="276" w:lineRule="auto"/>
        <w:ind w:left="1134" w:right="1134"/>
        <w:jc w:val="both"/>
      </w:pPr>
      <w:r w:rsidRPr="003D0167">
        <w:t>The Council is satisfied that the</w:t>
      </w:r>
      <w:r>
        <w:t xml:space="preserve"> following</w:t>
      </w:r>
      <w:r w:rsidRPr="003D0167">
        <w:t xml:space="preserve"> conditions have been met</w:t>
      </w:r>
      <w:r>
        <w:t>:</w:t>
      </w:r>
    </w:p>
    <w:p w14:paraId="1CCA5A5E" w14:textId="4D657ECB" w:rsidR="000A0F4F" w:rsidRPr="000A0F4F" w:rsidRDefault="000A0F4F" w:rsidP="000A0F4F">
      <w:pPr>
        <w:pStyle w:val="ListParagraph"/>
        <w:numPr>
          <w:ilvl w:val="0"/>
          <w:numId w:val="11"/>
        </w:numPr>
        <w:ind w:right="1134"/>
        <w:jc w:val="both"/>
        <w:rPr>
          <w:sz w:val="24"/>
          <w:szCs w:val="24"/>
        </w:rPr>
      </w:pPr>
      <w:r w:rsidRPr="000A0F4F">
        <w:rPr>
          <w:sz w:val="24"/>
          <w:szCs w:val="24"/>
        </w:rPr>
        <w:t>Activities have been carried out in the Restricted Area that have had a detrimental effect on the quality of life of those in the locality, or it is likely that activities will be carried out in the area and they will have such an effect; and</w:t>
      </w:r>
    </w:p>
    <w:p w14:paraId="19F97CFA" w14:textId="77777777" w:rsidR="000A0F4F" w:rsidRDefault="000A0F4F" w:rsidP="000A0F4F">
      <w:pPr>
        <w:pStyle w:val="BodyText"/>
        <w:numPr>
          <w:ilvl w:val="0"/>
          <w:numId w:val="11"/>
        </w:numPr>
        <w:spacing w:before="200" w:line="276" w:lineRule="auto"/>
        <w:ind w:right="1134"/>
        <w:jc w:val="both"/>
      </w:pPr>
      <w:r w:rsidRPr="005B091E">
        <w:t>The effect, or likely effect of the activities is, or is likely to be, persistent or of a continuing nature, and is, or is likely to be</w:t>
      </w:r>
      <w:r>
        <w:t>,</w:t>
      </w:r>
      <w:r w:rsidRPr="005B091E">
        <w:t xml:space="preserve"> such that the activities are unreasonable and the effect justifies the restrictions imposed.</w:t>
      </w:r>
    </w:p>
    <w:p w14:paraId="3784E41F" w14:textId="417B5B49" w:rsidR="00582398" w:rsidRDefault="00582398" w:rsidP="00582398">
      <w:pPr>
        <w:pStyle w:val="BodyText"/>
        <w:numPr>
          <w:ilvl w:val="0"/>
          <w:numId w:val="3"/>
        </w:numPr>
        <w:spacing w:before="200" w:line="276" w:lineRule="auto"/>
        <w:ind w:left="1134" w:right="1134"/>
        <w:jc w:val="both"/>
      </w:pPr>
      <w:r w:rsidRPr="000F6E23">
        <w:t>This Order shall have effect for a period of 3 years, commencing on 14</w:t>
      </w:r>
      <w:r w:rsidRPr="000F6E23">
        <w:rPr>
          <w:vertAlign w:val="superscript"/>
        </w:rPr>
        <w:t>th</w:t>
      </w:r>
      <w:r w:rsidRPr="000F6E23">
        <w:t xml:space="preserve"> July 2025 and remaining in force until 13</w:t>
      </w:r>
      <w:r w:rsidRPr="000F6E23">
        <w:rPr>
          <w:vertAlign w:val="superscript"/>
        </w:rPr>
        <w:t>th</w:t>
      </w:r>
      <w:r w:rsidRPr="000F6E23">
        <w:t xml:space="preserve"> July 2028.</w:t>
      </w:r>
    </w:p>
    <w:p w14:paraId="76832818" w14:textId="77777777" w:rsidR="00A128C4" w:rsidRDefault="00A128C4" w:rsidP="00A128C4">
      <w:pPr>
        <w:ind w:left="720"/>
        <w:rPr>
          <w:b/>
          <w:bCs/>
        </w:rPr>
      </w:pPr>
    </w:p>
    <w:p w14:paraId="1EDAF5E6" w14:textId="4F1BBF35" w:rsidR="00A128C4" w:rsidRPr="006A39E1" w:rsidRDefault="00A128C4" w:rsidP="00A128C4">
      <w:pPr>
        <w:ind w:left="720"/>
        <w:rPr>
          <w:sz w:val="24"/>
          <w:szCs w:val="24"/>
        </w:rPr>
      </w:pPr>
      <w:r w:rsidRPr="006A39E1">
        <w:rPr>
          <w:b/>
          <w:bCs/>
          <w:sz w:val="24"/>
          <w:szCs w:val="24"/>
        </w:rPr>
        <w:t>Anti-social Behaviour</w:t>
      </w:r>
    </w:p>
    <w:p w14:paraId="52B257B1" w14:textId="2E423969" w:rsidR="00A128C4" w:rsidRPr="00F50163" w:rsidRDefault="00A128C4" w:rsidP="00657E49">
      <w:pPr>
        <w:pStyle w:val="BodyText"/>
        <w:numPr>
          <w:ilvl w:val="0"/>
          <w:numId w:val="3"/>
        </w:numPr>
        <w:spacing w:before="200" w:line="276" w:lineRule="auto"/>
        <w:ind w:left="1134" w:right="1134" w:hanging="357"/>
        <w:jc w:val="both"/>
      </w:pPr>
      <w:r w:rsidRPr="00F50163">
        <w:t>The effect of this Order is to impose the following prohibitions under Section 59 of the Act:</w:t>
      </w:r>
    </w:p>
    <w:p w14:paraId="2F0A58CC" w14:textId="77777777" w:rsidR="00167B3C" w:rsidRDefault="00C916F6" w:rsidP="00167B3C">
      <w:pPr>
        <w:pStyle w:val="BodyText"/>
        <w:numPr>
          <w:ilvl w:val="0"/>
          <w:numId w:val="8"/>
        </w:numPr>
        <w:spacing w:before="200" w:line="276" w:lineRule="auto"/>
        <w:ind w:right="1134"/>
        <w:jc w:val="both"/>
      </w:pPr>
      <w:r w:rsidRPr="00167B3C">
        <w:t>Engaging in any</w:t>
      </w:r>
      <w:r w:rsidR="00C2105F" w:rsidRPr="00167B3C">
        <w:t xml:space="preserve"> activity or behaviour </w:t>
      </w:r>
      <w:r w:rsidRPr="00167B3C">
        <w:t>that c</w:t>
      </w:r>
      <w:r w:rsidR="00E21A62" w:rsidRPr="00167B3C">
        <w:t>ause</w:t>
      </w:r>
      <w:r w:rsidR="00846250" w:rsidRPr="00167B3C">
        <w:t>s</w:t>
      </w:r>
      <w:r w:rsidR="006C2136" w:rsidRPr="00167B3C">
        <w:t>,</w:t>
      </w:r>
      <w:r w:rsidR="00E21A62" w:rsidRPr="00167B3C">
        <w:t xml:space="preserve"> </w:t>
      </w:r>
      <w:r w:rsidR="00326EF5" w:rsidRPr="00167B3C">
        <w:t xml:space="preserve">or </w:t>
      </w:r>
      <w:r w:rsidR="00E21A62" w:rsidRPr="00167B3C">
        <w:t xml:space="preserve">is </w:t>
      </w:r>
      <w:r w:rsidR="00326EF5" w:rsidRPr="00167B3C">
        <w:t>likely to cause</w:t>
      </w:r>
      <w:r w:rsidR="00864FDA" w:rsidRPr="00167B3C">
        <w:t>,</w:t>
      </w:r>
      <w:r w:rsidR="00326EF5" w:rsidRPr="00167B3C">
        <w:t xml:space="preserve"> nuisance, alarm,</w:t>
      </w:r>
      <w:r w:rsidR="003C2856" w:rsidRPr="00167B3C">
        <w:t xml:space="preserve"> </w:t>
      </w:r>
      <w:r w:rsidR="00326EF5" w:rsidRPr="00167B3C">
        <w:t>harassment</w:t>
      </w:r>
      <w:r w:rsidR="00321CF1" w:rsidRPr="00167B3C">
        <w:t>, distress</w:t>
      </w:r>
      <w:r w:rsidR="00CF1331" w:rsidRPr="00167B3C">
        <w:t xml:space="preserve">, </w:t>
      </w:r>
      <w:r w:rsidR="00321CF1" w:rsidRPr="00167B3C">
        <w:t>or intimidation to any person</w:t>
      </w:r>
      <w:r w:rsidR="00CF1331" w:rsidRPr="00167B3C">
        <w:t xml:space="preserve">s. </w:t>
      </w:r>
    </w:p>
    <w:p w14:paraId="3D48F7DC" w14:textId="61DB32F3" w:rsidR="00167B3C" w:rsidRPr="00C65D27" w:rsidRDefault="00593224" w:rsidP="00167B3C">
      <w:pPr>
        <w:pStyle w:val="BodyText"/>
        <w:numPr>
          <w:ilvl w:val="0"/>
          <w:numId w:val="8"/>
        </w:numPr>
        <w:spacing w:before="200" w:line="276" w:lineRule="auto"/>
        <w:ind w:right="1134"/>
        <w:jc w:val="both"/>
      </w:pPr>
      <w:r>
        <w:t>Cycling</w:t>
      </w:r>
      <w:r w:rsidR="00E377C1">
        <w:t xml:space="preserve"> or propelling a bicycle in any manner other than walking with it</w:t>
      </w:r>
      <w:r w:rsidR="00EB1336" w:rsidRPr="00167B3C">
        <w:t xml:space="preserve"> by any person along Victoria Street from its junction with George Street up to the cycle hub Victoria Street South</w:t>
      </w:r>
      <w:r w:rsidR="001E47F9" w:rsidRPr="00167B3C">
        <w:t>,</w:t>
      </w:r>
      <w:r w:rsidR="00EB1336" w:rsidRPr="00167B3C">
        <w:t xml:space="preserve"> includin</w:t>
      </w:r>
      <w:r w:rsidR="001E47F9" w:rsidRPr="00167B3C">
        <w:t>g:</w:t>
      </w:r>
      <w:r w:rsidR="00EB1336" w:rsidRPr="00167B3C">
        <w:t xml:space="preserve"> The Old Market Place (Bull Ring) to its junction with Bethlehem Street, the pedestrian area of West St Mary's Gate</w:t>
      </w:r>
      <w:r w:rsidR="00297F8B" w:rsidRPr="00167B3C">
        <w:t>,</w:t>
      </w:r>
      <w:r w:rsidR="00EB1336" w:rsidRPr="00167B3C">
        <w:t xml:space="preserve"> and East St Mary's Gate to its junction with Osbourne Street</w:t>
      </w:r>
      <w:r w:rsidR="00297F8B" w:rsidRPr="00167B3C">
        <w:t>,</w:t>
      </w:r>
      <w:r w:rsidR="00EB1336" w:rsidRPr="00167B3C">
        <w:t xml:space="preserve"> </w:t>
      </w:r>
      <w:r w:rsidR="00EB1336" w:rsidRPr="00C65D27">
        <w:t>as shown in blue on the map forming part of this Order.</w:t>
      </w:r>
    </w:p>
    <w:p w14:paraId="532CF238" w14:textId="77777777" w:rsidR="00167B3C" w:rsidRDefault="005164E0" w:rsidP="00167B3C">
      <w:pPr>
        <w:pStyle w:val="BodyText"/>
        <w:numPr>
          <w:ilvl w:val="0"/>
          <w:numId w:val="8"/>
        </w:numPr>
        <w:spacing w:before="200" w:line="276" w:lineRule="auto"/>
        <w:ind w:right="1134"/>
        <w:jc w:val="both"/>
      </w:pPr>
      <w:r w:rsidRPr="00167B3C">
        <w:t>Using a skateboard, scooter, rollerblades, or similar wheeled devices, in such a manner which incorporates any street fixture or street furniture</w:t>
      </w:r>
      <w:r w:rsidR="00297F8B" w:rsidRPr="00167B3C">
        <w:t>.</w:t>
      </w:r>
    </w:p>
    <w:p w14:paraId="3F138AC5" w14:textId="3F0FE0F8" w:rsidR="00167B3C" w:rsidRDefault="00056195" w:rsidP="00167B3C">
      <w:pPr>
        <w:pStyle w:val="BodyText"/>
        <w:numPr>
          <w:ilvl w:val="0"/>
          <w:numId w:val="8"/>
        </w:numPr>
        <w:spacing w:before="200" w:line="276" w:lineRule="auto"/>
        <w:ind w:right="1134"/>
        <w:jc w:val="both"/>
      </w:pPr>
      <w:r w:rsidRPr="00167B3C">
        <w:lastRenderedPageBreak/>
        <w:t>Engaging in any activity or behaviour that threatens the safety of that person or any other person.</w:t>
      </w:r>
    </w:p>
    <w:p w14:paraId="109B1CA6" w14:textId="77777777" w:rsidR="00167B3C" w:rsidRDefault="00056195" w:rsidP="00167B3C">
      <w:pPr>
        <w:pStyle w:val="BodyText"/>
        <w:numPr>
          <w:ilvl w:val="0"/>
          <w:numId w:val="8"/>
        </w:numPr>
        <w:spacing w:before="200" w:line="276" w:lineRule="auto"/>
        <w:ind w:right="1134"/>
        <w:jc w:val="both"/>
      </w:pPr>
      <w:r w:rsidRPr="00167B3C">
        <w:t>Using foul or abusive language directed at or towards any other person.</w:t>
      </w:r>
    </w:p>
    <w:p w14:paraId="69CB627F" w14:textId="77777777" w:rsidR="00167B3C" w:rsidRDefault="00797CF7" w:rsidP="00167B3C">
      <w:pPr>
        <w:pStyle w:val="BodyText"/>
        <w:numPr>
          <w:ilvl w:val="0"/>
          <w:numId w:val="8"/>
        </w:numPr>
        <w:spacing w:before="200" w:line="276" w:lineRule="auto"/>
        <w:ind w:right="1134"/>
        <w:jc w:val="both"/>
      </w:pPr>
      <w:r w:rsidRPr="00167B3C">
        <w:t xml:space="preserve">Playing music or generating noise at a volume, or </w:t>
      </w:r>
      <w:r w:rsidR="00C572D1" w:rsidRPr="00167B3C">
        <w:t xml:space="preserve">in </w:t>
      </w:r>
      <w:r w:rsidRPr="00167B3C">
        <w:t>a manner, likely to cause a nuisance.</w:t>
      </w:r>
    </w:p>
    <w:p w14:paraId="15C94880" w14:textId="3A585541" w:rsidR="00BE5624" w:rsidRPr="00167B3C" w:rsidRDefault="00BE5624" w:rsidP="00167B3C">
      <w:pPr>
        <w:pStyle w:val="BodyText"/>
        <w:numPr>
          <w:ilvl w:val="0"/>
          <w:numId w:val="8"/>
        </w:numPr>
        <w:spacing w:before="200" w:line="276" w:lineRule="auto"/>
        <w:ind w:right="1134"/>
        <w:jc w:val="both"/>
      </w:pPr>
      <w:r w:rsidRPr="00167B3C">
        <w:t>Climbing onto any structure or building other than for a lawful purpose.</w:t>
      </w:r>
    </w:p>
    <w:p w14:paraId="5FAC0953" w14:textId="77777777" w:rsidR="005E224B" w:rsidRPr="00167B3C" w:rsidRDefault="005E224B" w:rsidP="00167B3C">
      <w:pPr>
        <w:ind w:right="1134"/>
        <w:jc w:val="both"/>
        <w:rPr>
          <w:sz w:val="24"/>
          <w:szCs w:val="24"/>
        </w:rPr>
      </w:pPr>
    </w:p>
    <w:p w14:paraId="043C8BFE" w14:textId="77777777" w:rsidR="002B41B9" w:rsidRPr="003D0167" w:rsidRDefault="002B41B9" w:rsidP="002B41B9">
      <w:pPr>
        <w:pStyle w:val="ListParagraph"/>
        <w:numPr>
          <w:ilvl w:val="0"/>
          <w:numId w:val="3"/>
        </w:numPr>
        <w:tabs>
          <w:tab w:val="left" w:pos="1779"/>
          <w:tab w:val="left" w:pos="1780"/>
        </w:tabs>
        <w:ind w:left="1134" w:right="1134"/>
        <w:rPr>
          <w:sz w:val="24"/>
          <w:szCs w:val="24"/>
        </w:rPr>
      </w:pPr>
      <w:r w:rsidRPr="003D0167">
        <w:rPr>
          <w:sz w:val="24"/>
          <w:szCs w:val="24"/>
        </w:rPr>
        <w:t>The effect of this Order is to impose the following requirement</w:t>
      </w:r>
      <w:r>
        <w:rPr>
          <w:sz w:val="24"/>
          <w:szCs w:val="24"/>
        </w:rPr>
        <w:t xml:space="preserve"> in relation to the prohibitions in Section 4 of this Order:</w:t>
      </w:r>
    </w:p>
    <w:p w14:paraId="21D342AD" w14:textId="77777777" w:rsidR="002B41B9" w:rsidRPr="003D0167" w:rsidRDefault="002B41B9" w:rsidP="002B41B9">
      <w:pPr>
        <w:pStyle w:val="ListParagraph"/>
        <w:tabs>
          <w:tab w:val="left" w:pos="1779"/>
          <w:tab w:val="left" w:pos="1780"/>
        </w:tabs>
        <w:ind w:left="1060" w:right="1134" w:firstLine="0"/>
        <w:rPr>
          <w:sz w:val="24"/>
          <w:szCs w:val="24"/>
        </w:rPr>
      </w:pPr>
    </w:p>
    <w:p w14:paraId="40B1B18D" w14:textId="77777777" w:rsidR="002B41B9" w:rsidRDefault="002B41B9" w:rsidP="002B41B9">
      <w:pPr>
        <w:pStyle w:val="ListParagraph"/>
        <w:tabs>
          <w:tab w:val="left" w:pos="1779"/>
          <w:tab w:val="left" w:pos="1780"/>
        </w:tabs>
        <w:ind w:left="1134" w:right="1134" w:firstLine="0"/>
        <w:jc w:val="both"/>
        <w:rPr>
          <w:sz w:val="24"/>
          <w:szCs w:val="24"/>
        </w:rPr>
      </w:pPr>
      <w:r w:rsidRPr="003D0167">
        <w:rPr>
          <w:sz w:val="24"/>
          <w:szCs w:val="24"/>
        </w:rPr>
        <w:t>Where a Police Constable or an Authorised Officer has reasonable grounds to believe that a person or group is engaging, or has engaged in, any activity prohibited by this Order, that officer may require the person or group to immediately disperse from the Restricted Area, and to not return to the Restricted Area for a period up to 24 hours, as specified by the officer.</w:t>
      </w:r>
    </w:p>
    <w:p w14:paraId="7BF54BBB" w14:textId="77777777" w:rsidR="002B41B9" w:rsidRDefault="002B41B9" w:rsidP="002B41B9">
      <w:pPr>
        <w:pStyle w:val="ListParagraph"/>
        <w:tabs>
          <w:tab w:val="left" w:pos="1779"/>
          <w:tab w:val="left" w:pos="1780"/>
        </w:tabs>
        <w:ind w:left="1134" w:right="1134" w:firstLine="0"/>
        <w:jc w:val="both"/>
        <w:rPr>
          <w:sz w:val="24"/>
          <w:szCs w:val="24"/>
        </w:rPr>
      </w:pPr>
    </w:p>
    <w:p w14:paraId="0C673927" w14:textId="77777777" w:rsidR="002B41B9" w:rsidRPr="00FF3943" w:rsidRDefault="002B41B9" w:rsidP="002B41B9">
      <w:pPr>
        <w:pStyle w:val="ListParagraph"/>
        <w:numPr>
          <w:ilvl w:val="0"/>
          <w:numId w:val="3"/>
        </w:numPr>
        <w:tabs>
          <w:tab w:val="left" w:pos="1779"/>
          <w:tab w:val="left" w:pos="1780"/>
        </w:tabs>
        <w:ind w:left="1137" w:right="1134"/>
        <w:jc w:val="both"/>
        <w:rPr>
          <w:sz w:val="24"/>
          <w:szCs w:val="24"/>
        </w:rPr>
      </w:pPr>
      <w:r w:rsidRPr="00FF3943">
        <w:rPr>
          <w:sz w:val="24"/>
          <w:szCs w:val="24"/>
        </w:rPr>
        <w:t xml:space="preserve">Any person who, without reasonable excuse, fails to comply with any of the prohibitions or requirements under Section </w:t>
      </w:r>
      <w:r>
        <w:rPr>
          <w:sz w:val="24"/>
          <w:szCs w:val="24"/>
        </w:rPr>
        <w:t>4</w:t>
      </w:r>
      <w:r w:rsidRPr="00FF3943">
        <w:rPr>
          <w:sz w:val="24"/>
          <w:szCs w:val="24"/>
        </w:rPr>
        <w:t xml:space="preserve"> of th</w:t>
      </w:r>
      <w:r>
        <w:rPr>
          <w:sz w:val="24"/>
          <w:szCs w:val="24"/>
        </w:rPr>
        <w:t>is</w:t>
      </w:r>
      <w:r w:rsidRPr="00FF3943">
        <w:rPr>
          <w:sz w:val="24"/>
          <w:szCs w:val="24"/>
        </w:rPr>
        <w:t xml:space="preserve"> Order, commits an offence and is liable on summary conviction to a fine not exceeding level </w:t>
      </w:r>
      <w:r>
        <w:rPr>
          <w:sz w:val="24"/>
          <w:szCs w:val="24"/>
        </w:rPr>
        <w:t>3</w:t>
      </w:r>
      <w:r w:rsidRPr="00FF3943">
        <w:rPr>
          <w:sz w:val="24"/>
          <w:szCs w:val="24"/>
        </w:rPr>
        <w:t xml:space="preserve"> on the standard scale (currently £</w:t>
      </w:r>
      <w:r>
        <w:rPr>
          <w:sz w:val="24"/>
          <w:szCs w:val="24"/>
        </w:rPr>
        <w:t>10</w:t>
      </w:r>
      <w:r w:rsidRPr="00FF3943">
        <w:rPr>
          <w:sz w:val="24"/>
          <w:szCs w:val="24"/>
        </w:rPr>
        <w:t>00).</w:t>
      </w:r>
    </w:p>
    <w:p w14:paraId="6F083627" w14:textId="77777777" w:rsidR="002B41B9" w:rsidRPr="003D0167" w:rsidRDefault="002B41B9" w:rsidP="002B41B9">
      <w:pPr>
        <w:pStyle w:val="ListParagraph"/>
        <w:tabs>
          <w:tab w:val="left" w:pos="1779"/>
          <w:tab w:val="left" w:pos="1780"/>
        </w:tabs>
        <w:ind w:left="1134" w:right="1134" w:firstLine="0"/>
        <w:jc w:val="both"/>
        <w:rPr>
          <w:sz w:val="24"/>
          <w:szCs w:val="24"/>
        </w:rPr>
      </w:pPr>
    </w:p>
    <w:p w14:paraId="29125DB8" w14:textId="77777777" w:rsidR="002B41B9" w:rsidRDefault="002B41B9" w:rsidP="002B41B9">
      <w:pPr>
        <w:ind w:right="1134"/>
        <w:jc w:val="both"/>
        <w:rPr>
          <w:sz w:val="24"/>
          <w:szCs w:val="24"/>
        </w:rPr>
      </w:pPr>
    </w:p>
    <w:p w14:paraId="40A236E2" w14:textId="77777777" w:rsidR="002B41B9" w:rsidRPr="00C66BA6" w:rsidRDefault="002B41B9" w:rsidP="002B41B9">
      <w:pPr>
        <w:tabs>
          <w:tab w:val="left" w:pos="1779"/>
          <w:tab w:val="left" w:pos="1780"/>
        </w:tabs>
        <w:ind w:left="720" w:right="1134"/>
        <w:jc w:val="both"/>
        <w:rPr>
          <w:b/>
          <w:bCs/>
          <w:sz w:val="24"/>
          <w:szCs w:val="24"/>
        </w:rPr>
      </w:pPr>
      <w:r w:rsidRPr="00C66BA6">
        <w:rPr>
          <w:b/>
          <w:bCs/>
          <w:sz w:val="24"/>
          <w:szCs w:val="24"/>
        </w:rPr>
        <w:t>Alcohol</w:t>
      </w:r>
    </w:p>
    <w:p w14:paraId="2A204A2E" w14:textId="77777777" w:rsidR="002B41B9" w:rsidRPr="00C66BA6" w:rsidRDefault="002B41B9" w:rsidP="002B41B9">
      <w:pPr>
        <w:tabs>
          <w:tab w:val="left" w:pos="1779"/>
          <w:tab w:val="left" w:pos="1780"/>
        </w:tabs>
        <w:ind w:right="1134"/>
        <w:jc w:val="both"/>
        <w:rPr>
          <w:sz w:val="24"/>
          <w:szCs w:val="24"/>
        </w:rPr>
      </w:pPr>
    </w:p>
    <w:p w14:paraId="33CA8487" w14:textId="77777777" w:rsidR="002B41B9" w:rsidRPr="00C66BA6" w:rsidRDefault="002B41B9" w:rsidP="002B41B9">
      <w:pPr>
        <w:pStyle w:val="ListParagraph"/>
        <w:numPr>
          <w:ilvl w:val="0"/>
          <w:numId w:val="3"/>
        </w:numPr>
        <w:tabs>
          <w:tab w:val="left" w:pos="1779"/>
          <w:tab w:val="left" w:pos="1780"/>
        </w:tabs>
        <w:ind w:left="1134" w:right="1134" w:hanging="357"/>
        <w:jc w:val="both"/>
        <w:rPr>
          <w:sz w:val="24"/>
          <w:szCs w:val="24"/>
        </w:rPr>
      </w:pPr>
      <w:r w:rsidRPr="00C66BA6">
        <w:rPr>
          <w:sz w:val="24"/>
          <w:szCs w:val="24"/>
        </w:rPr>
        <w:t>The effect of this Order is to impose the following prohibitions under Section 63 of the Act:</w:t>
      </w:r>
    </w:p>
    <w:p w14:paraId="7B4B0342" w14:textId="77777777" w:rsidR="002B41B9" w:rsidRPr="00C66BA6" w:rsidRDefault="002B41B9" w:rsidP="002B41B9">
      <w:pPr>
        <w:tabs>
          <w:tab w:val="left" w:pos="1779"/>
          <w:tab w:val="left" w:pos="1780"/>
        </w:tabs>
        <w:ind w:right="1134"/>
        <w:jc w:val="both"/>
        <w:rPr>
          <w:sz w:val="24"/>
          <w:szCs w:val="24"/>
        </w:rPr>
      </w:pPr>
    </w:p>
    <w:p w14:paraId="07C9017A" w14:textId="3C6D8341" w:rsidR="002B41B9" w:rsidRPr="00C66BA6" w:rsidRDefault="002B41B9" w:rsidP="002B41B9">
      <w:pPr>
        <w:pStyle w:val="ListParagraph"/>
        <w:numPr>
          <w:ilvl w:val="0"/>
          <w:numId w:val="14"/>
        </w:numPr>
        <w:tabs>
          <w:tab w:val="left" w:pos="1779"/>
          <w:tab w:val="left" w:pos="1780"/>
        </w:tabs>
        <w:ind w:left="1491" w:right="1134" w:hanging="357"/>
        <w:jc w:val="both"/>
        <w:rPr>
          <w:sz w:val="24"/>
          <w:szCs w:val="24"/>
        </w:rPr>
      </w:pPr>
      <w:r w:rsidRPr="00C66BA6">
        <w:rPr>
          <w:sz w:val="24"/>
          <w:szCs w:val="24"/>
        </w:rPr>
        <w:t>The consumption of alcohol, or being in possession of an open container of alcohol.</w:t>
      </w:r>
    </w:p>
    <w:p w14:paraId="454A5A98" w14:textId="77777777" w:rsidR="002B41B9" w:rsidRPr="00C66BA6" w:rsidRDefault="002B41B9" w:rsidP="002B41B9">
      <w:pPr>
        <w:pStyle w:val="ListParagraph"/>
        <w:tabs>
          <w:tab w:val="left" w:pos="1779"/>
          <w:tab w:val="left" w:pos="1780"/>
        </w:tabs>
        <w:ind w:right="1134" w:firstLine="0"/>
        <w:jc w:val="both"/>
        <w:rPr>
          <w:sz w:val="24"/>
          <w:szCs w:val="24"/>
        </w:rPr>
      </w:pPr>
    </w:p>
    <w:p w14:paraId="508258AD" w14:textId="77777777" w:rsidR="002B41B9" w:rsidRPr="00C66BA6" w:rsidRDefault="002B41B9" w:rsidP="002B41B9">
      <w:pPr>
        <w:pStyle w:val="ListParagraph"/>
        <w:numPr>
          <w:ilvl w:val="0"/>
          <w:numId w:val="14"/>
        </w:numPr>
        <w:tabs>
          <w:tab w:val="left" w:pos="1779"/>
          <w:tab w:val="left" w:pos="1780"/>
        </w:tabs>
        <w:ind w:left="1491" w:right="1134" w:hanging="357"/>
        <w:jc w:val="both"/>
        <w:rPr>
          <w:sz w:val="24"/>
          <w:szCs w:val="24"/>
        </w:rPr>
      </w:pPr>
      <w:r w:rsidRPr="00C66BA6">
        <w:rPr>
          <w:sz w:val="24"/>
          <w:szCs w:val="24"/>
        </w:rPr>
        <w:t>Continuing to consume alcohol or anything reasonably believed to be alcohol when asked to desist by an Authorised Officer.</w:t>
      </w:r>
    </w:p>
    <w:p w14:paraId="3390CE6C" w14:textId="77777777" w:rsidR="002B41B9" w:rsidRPr="00C66BA6" w:rsidRDefault="002B41B9" w:rsidP="002B41B9">
      <w:pPr>
        <w:tabs>
          <w:tab w:val="left" w:pos="1779"/>
          <w:tab w:val="left" w:pos="1780"/>
        </w:tabs>
        <w:ind w:left="1134" w:right="1134"/>
        <w:jc w:val="both"/>
        <w:rPr>
          <w:sz w:val="24"/>
          <w:szCs w:val="24"/>
        </w:rPr>
      </w:pPr>
    </w:p>
    <w:p w14:paraId="554BDC73" w14:textId="77777777" w:rsidR="002B41B9" w:rsidRPr="00C66BA6" w:rsidRDefault="002B41B9" w:rsidP="002B41B9">
      <w:pPr>
        <w:pStyle w:val="ListParagraph"/>
        <w:numPr>
          <w:ilvl w:val="0"/>
          <w:numId w:val="14"/>
        </w:numPr>
        <w:tabs>
          <w:tab w:val="left" w:pos="1779"/>
          <w:tab w:val="left" w:pos="1780"/>
        </w:tabs>
        <w:ind w:left="1491" w:right="1134" w:hanging="357"/>
        <w:jc w:val="both"/>
        <w:rPr>
          <w:sz w:val="24"/>
          <w:szCs w:val="24"/>
        </w:rPr>
      </w:pPr>
      <w:r w:rsidRPr="00C66BA6">
        <w:rPr>
          <w:sz w:val="24"/>
          <w:szCs w:val="24"/>
        </w:rPr>
        <w:t>Failing to surrender alcohol or anything reasonably believed to be alcohol in possession when asked to do so by an Authorised Officer.</w:t>
      </w:r>
    </w:p>
    <w:p w14:paraId="5A551219" w14:textId="77777777" w:rsidR="002B41B9" w:rsidRPr="00C66BA6" w:rsidRDefault="002B41B9" w:rsidP="002B41B9">
      <w:pPr>
        <w:tabs>
          <w:tab w:val="left" w:pos="1779"/>
          <w:tab w:val="left" w:pos="1780"/>
        </w:tabs>
        <w:ind w:left="1134" w:right="1134"/>
        <w:jc w:val="both"/>
        <w:rPr>
          <w:sz w:val="24"/>
          <w:szCs w:val="24"/>
        </w:rPr>
      </w:pPr>
    </w:p>
    <w:p w14:paraId="0CA43F9F" w14:textId="77777777" w:rsidR="002B41B9" w:rsidRPr="00C66BA6" w:rsidRDefault="002B41B9" w:rsidP="002B41B9">
      <w:pPr>
        <w:tabs>
          <w:tab w:val="left" w:pos="1779"/>
          <w:tab w:val="left" w:pos="1780"/>
        </w:tabs>
        <w:ind w:left="1134" w:right="1134"/>
        <w:jc w:val="both"/>
        <w:rPr>
          <w:sz w:val="24"/>
          <w:szCs w:val="24"/>
        </w:rPr>
      </w:pPr>
      <w:r w:rsidRPr="00C66BA6">
        <w:rPr>
          <w:sz w:val="24"/>
          <w:szCs w:val="24"/>
        </w:rPr>
        <w:t>This provision does not apply to alcohol being consumed within premises licensed under the Licensing Act 2003 or in accordance with a permission granted under Section 115(e) of the Highways Act 1980.</w:t>
      </w:r>
    </w:p>
    <w:p w14:paraId="142977E1" w14:textId="77777777" w:rsidR="002B41B9" w:rsidRPr="00C66BA6" w:rsidRDefault="002B41B9" w:rsidP="002B41B9">
      <w:pPr>
        <w:tabs>
          <w:tab w:val="left" w:pos="1779"/>
          <w:tab w:val="left" w:pos="1780"/>
        </w:tabs>
        <w:ind w:left="1134" w:right="1134"/>
        <w:jc w:val="both"/>
        <w:rPr>
          <w:sz w:val="24"/>
          <w:szCs w:val="24"/>
        </w:rPr>
      </w:pPr>
    </w:p>
    <w:p w14:paraId="15E8A04C" w14:textId="77777777" w:rsidR="002B41B9" w:rsidRPr="00C66BA6" w:rsidRDefault="002B41B9" w:rsidP="002B41B9">
      <w:pPr>
        <w:pStyle w:val="ListParagraph"/>
        <w:numPr>
          <w:ilvl w:val="0"/>
          <w:numId w:val="3"/>
        </w:numPr>
        <w:tabs>
          <w:tab w:val="left" w:pos="1779"/>
          <w:tab w:val="left" w:pos="1780"/>
        </w:tabs>
        <w:ind w:left="1134" w:right="1134"/>
        <w:rPr>
          <w:sz w:val="24"/>
          <w:szCs w:val="24"/>
        </w:rPr>
      </w:pPr>
      <w:r w:rsidRPr="00C66BA6">
        <w:rPr>
          <w:sz w:val="24"/>
          <w:szCs w:val="24"/>
        </w:rPr>
        <w:t xml:space="preserve">The effect of this Order is to impose the following requirement in relation to the prohibitions in Section </w:t>
      </w:r>
      <w:r>
        <w:rPr>
          <w:sz w:val="24"/>
          <w:szCs w:val="24"/>
        </w:rPr>
        <w:t>7 of this Order</w:t>
      </w:r>
      <w:r w:rsidRPr="00C66BA6">
        <w:rPr>
          <w:sz w:val="24"/>
          <w:szCs w:val="24"/>
        </w:rPr>
        <w:t>:</w:t>
      </w:r>
    </w:p>
    <w:p w14:paraId="185A47DF" w14:textId="77777777" w:rsidR="002B41B9" w:rsidRPr="00C66BA6" w:rsidRDefault="002B41B9" w:rsidP="002B41B9">
      <w:pPr>
        <w:tabs>
          <w:tab w:val="left" w:pos="1779"/>
          <w:tab w:val="left" w:pos="1780"/>
        </w:tabs>
        <w:ind w:left="1134" w:right="1134"/>
        <w:jc w:val="both"/>
        <w:rPr>
          <w:sz w:val="24"/>
          <w:szCs w:val="24"/>
        </w:rPr>
      </w:pPr>
    </w:p>
    <w:p w14:paraId="5A83FBB2" w14:textId="77777777" w:rsidR="002B41B9" w:rsidRPr="00C66BA6" w:rsidRDefault="002B41B9" w:rsidP="002B41B9">
      <w:pPr>
        <w:tabs>
          <w:tab w:val="left" w:pos="1779"/>
          <w:tab w:val="left" w:pos="1780"/>
        </w:tabs>
        <w:ind w:left="1134" w:right="1134"/>
        <w:jc w:val="both"/>
        <w:rPr>
          <w:sz w:val="24"/>
          <w:szCs w:val="24"/>
        </w:rPr>
      </w:pPr>
      <w:r w:rsidRPr="00C66BA6">
        <w:rPr>
          <w:sz w:val="24"/>
          <w:szCs w:val="24"/>
        </w:rPr>
        <w:t xml:space="preserve">Where a Police Constable or an Authorised Officer has reason to believe that a person or group is engaging in a prohibited activity outlined in Section 4 of </w:t>
      </w:r>
      <w:r w:rsidRPr="00C66BA6">
        <w:rPr>
          <w:sz w:val="24"/>
          <w:szCs w:val="24"/>
        </w:rPr>
        <w:lastRenderedPageBreak/>
        <w:t>the Order and is in possession of alcohol or anything reasonably believed to be alcohol, they may require its immediate surrender and dispose of anything surrendered in such manner as they consider appropriate.</w:t>
      </w:r>
    </w:p>
    <w:p w14:paraId="145BB2A9" w14:textId="77777777" w:rsidR="002B41B9" w:rsidRPr="00C66BA6" w:rsidRDefault="002B41B9" w:rsidP="002B41B9">
      <w:pPr>
        <w:tabs>
          <w:tab w:val="left" w:pos="1779"/>
          <w:tab w:val="left" w:pos="1780"/>
        </w:tabs>
        <w:ind w:left="1134" w:right="1134"/>
        <w:jc w:val="both"/>
        <w:rPr>
          <w:sz w:val="24"/>
          <w:szCs w:val="24"/>
        </w:rPr>
      </w:pPr>
    </w:p>
    <w:p w14:paraId="1CE1AC74" w14:textId="77777777" w:rsidR="002B41B9" w:rsidRDefault="002B41B9" w:rsidP="002B41B9">
      <w:pPr>
        <w:pStyle w:val="ListParagraph"/>
        <w:numPr>
          <w:ilvl w:val="0"/>
          <w:numId w:val="3"/>
        </w:numPr>
        <w:tabs>
          <w:tab w:val="left" w:pos="1779"/>
          <w:tab w:val="left" w:pos="1780"/>
        </w:tabs>
        <w:ind w:left="1134" w:right="1134" w:hanging="357"/>
        <w:jc w:val="both"/>
        <w:rPr>
          <w:sz w:val="24"/>
          <w:szCs w:val="24"/>
        </w:rPr>
      </w:pPr>
      <w:r w:rsidRPr="00C66BA6">
        <w:rPr>
          <w:sz w:val="24"/>
          <w:szCs w:val="24"/>
        </w:rPr>
        <w:t xml:space="preserve">Any person who, without reasonable excuse, fails to comply with any of the prohibitions or requirements under Section </w:t>
      </w:r>
      <w:r>
        <w:rPr>
          <w:sz w:val="24"/>
          <w:szCs w:val="24"/>
        </w:rPr>
        <w:t>7</w:t>
      </w:r>
      <w:r w:rsidRPr="00C66BA6">
        <w:rPr>
          <w:sz w:val="24"/>
          <w:szCs w:val="24"/>
        </w:rPr>
        <w:t xml:space="preserve"> of th</w:t>
      </w:r>
      <w:r>
        <w:rPr>
          <w:sz w:val="24"/>
          <w:szCs w:val="24"/>
        </w:rPr>
        <w:t>is</w:t>
      </w:r>
      <w:r w:rsidRPr="00C66BA6">
        <w:rPr>
          <w:sz w:val="24"/>
          <w:szCs w:val="24"/>
        </w:rPr>
        <w:t xml:space="preserve"> Order, commits an offence and is liable on summary conviction to a fine not exceeding</w:t>
      </w:r>
      <w:r w:rsidRPr="005E04C0">
        <w:rPr>
          <w:sz w:val="24"/>
          <w:szCs w:val="24"/>
        </w:rPr>
        <w:t xml:space="preserve"> level </w:t>
      </w:r>
      <w:r>
        <w:rPr>
          <w:sz w:val="24"/>
          <w:szCs w:val="24"/>
        </w:rPr>
        <w:t>2</w:t>
      </w:r>
      <w:r w:rsidRPr="005E04C0">
        <w:rPr>
          <w:sz w:val="24"/>
          <w:szCs w:val="24"/>
        </w:rPr>
        <w:t xml:space="preserve"> on the standard scale (currently £</w:t>
      </w:r>
      <w:r>
        <w:rPr>
          <w:sz w:val="24"/>
          <w:szCs w:val="24"/>
        </w:rPr>
        <w:t>5</w:t>
      </w:r>
      <w:r w:rsidRPr="005E04C0">
        <w:rPr>
          <w:sz w:val="24"/>
          <w:szCs w:val="24"/>
        </w:rPr>
        <w:t>00).</w:t>
      </w:r>
    </w:p>
    <w:p w14:paraId="18A19451" w14:textId="77777777" w:rsidR="002B41B9" w:rsidRDefault="002B41B9" w:rsidP="002B41B9">
      <w:pPr>
        <w:pStyle w:val="ListParagraph"/>
        <w:tabs>
          <w:tab w:val="left" w:pos="1779"/>
          <w:tab w:val="left" w:pos="1780"/>
        </w:tabs>
        <w:ind w:left="1134" w:right="1134" w:firstLine="0"/>
        <w:jc w:val="both"/>
        <w:rPr>
          <w:sz w:val="24"/>
          <w:szCs w:val="24"/>
        </w:rPr>
      </w:pPr>
    </w:p>
    <w:p w14:paraId="09C3A76B" w14:textId="77777777" w:rsidR="002B41B9" w:rsidRPr="00251C52" w:rsidRDefault="002B41B9" w:rsidP="002B41B9">
      <w:pPr>
        <w:pStyle w:val="ListParagraph"/>
        <w:numPr>
          <w:ilvl w:val="0"/>
          <w:numId w:val="3"/>
        </w:numPr>
        <w:tabs>
          <w:tab w:val="left" w:pos="1779"/>
          <w:tab w:val="left" w:pos="1780"/>
        </w:tabs>
        <w:ind w:left="1134" w:right="1134" w:hanging="357"/>
        <w:jc w:val="both"/>
        <w:rPr>
          <w:sz w:val="24"/>
          <w:szCs w:val="24"/>
        </w:rPr>
      </w:pPr>
      <w:r>
        <w:rPr>
          <w:sz w:val="24"/>
          <w:szCs w:val="24"/>
        </w:rPr>
        <w:t xml:space="preserve"> </w:t>
      </w:r>
      <w:r w:rsidRPr="00251C52">
        <w:rPr>
          <w:sz w:val="24"/>
          <w:szCs w:val="24"/>
        </w:rPr>
        <w:t>A Police Constable or Authorised Officer may issue a fixed penalty notice to any person who they reasonably believe has committed an offence under this Order. The recipient of such notice will have 14 days to pay the fixed penalty of £100. Failure to pay the fixed penalty within this period may result in prosecution.</w:t>
      </w:r>
    </w:p>
    <w:p w14:paraId="31FA6BFE" w14:textId="77777777" w:rsidR="002B41B9" w:rsidRPr="00FF4A44" w:rsidRDefault="002B41B9" w:rsidP="002B41B9">
      <w:pPr>
        <w:tabs>
          <w:tab w:val="left" w:pos="1779"/>
          <w:tab w:val="left" w:pos="1780"/>
        </w:tabs>
        <w:ind w:right="1134"/>
        <w:jc w:val="both"/>
        <w:rPr>
          <w:sz w:val="24"/>
          <w:szCs w:val="24"/>
        </w:rPr>
      </w:pPr>
    </w:p>
    <w:p w14:paraId="6F0DCAFC" w14:textId="77777777" w:rsidR="002B41B9" w:rsidRPr="007F7655" w:rsidRDefault="002B41B9" w:rsidP="002B41B9">
      <w:pPr>
        <w:pStyle w:val="ListParagraph"/>
        <w:numPr>
          <w:ilvl w:val="0"/>
          <w:numId w:val="3"/>
        </w:numPr>
        <w:tabs>
          <w:tab w:val="left" w:pos="1779"/>
          <w:tab w:val="left" w:pos="1780"/>
        </w:tabs>
        <w:ind w:left="1137" w:right="1134"/>
        <w:jc w:val="both"/>
        <w:rPr>
          <w:sz w:val="24"/>
          <w:szCs w:val="24"/>
        </w:rPr>
      </w:pPr>
      <w:r>
        <w:rPr>
          <w:sz w:val="24"/>
          <w:szCs w:val="24"/>
        </w:rPr>
        <w:t xml:space="preserve"> </w:t>
      </w:r>
      <w:r w:rsidRPr="007F7655">
        <w:rPr>
          <w:sz w:val="24"/>
          <w:szCs w:val="24"/>
        </w:rPr>
        <w:t xml:space="preserve">Any challenge to this Order must be made at the High Court within 6 weeks of it being made by someone who lives in, regularly works in or visits the Restricted area.   </w:t>
      </w:r>
    </w:p>
    <w:p w14:paraId="072CE44E" w14:textId="77777777" w:rsidR="00D04E38" w:rsidRPr="003D0167" w:rsidRDefault="00D04E38" w:rsidP="009B2B63">
      <w:pPr>
        <w:pStyle w:val="ListParagraph"/>
        <w:ind w:left="1134" w:right="1134"/>
        <w:rPr>
          <w:sz w:val="24"/>
          <w:szCs w:val="24"/>
        </w:rPr>
      </w:pPr>
    </w:p>
    <w:p w14:paraId="52D56291" w14:textId="77777777" w:rsidR="00981125" w:rsidRPr="003D0167" w:rsidRDefault="00981125" w:rsidP="00981125">
      <w:pPr>
        <w:pStyle w:val="ListParagraph"/>
        <w:tabs>
          <w:tab w:val="left" w:pos="1779"/>
          <w:tab w:val="left" w:pos="1780"/>
        </w:tabs>
        <w:ind w:left="1134" w:right="1134" w:firstLine="0"/>
        <w:jc w:val="both"/>
        <w:rPr>
          <w:sz w:val="24"/>
          <w:szCs w:val="24"/>
        </w:rPr>
      </w:pPr>
      <w:r w:rsidRPr="003D0167">
        <w:rPr>
          <w:sz w:val="24"/>
          <w:szCs w:val="24"/>
        </w:rPr>
        <w:t xml:space="preserve">The validity of the Order </w:t>
      </w:r>
      <w:r>
        <w:rPr>
          <w:sz w:val="24"/>
          <w:szCs w:val="24"/>
        </w:rPr>
        <w:t>may</w:t>
      </w:r>
      <w:r w:rsidRPr="003D0167">
        <w:rPr>
          <w:sz w:val="24"/>
          <w:szCs w:val="24"/>
        </w:rPr>
        <w:t xml:space="preserve"> be challenged </w:t>
      </w:r>
      <w:r>
        <w:rPr>
          <w:sz w:val="24"/>
          <w:szCs w:val="24"/>
        </w:rPr>
        <w:t>on the grounds that:</w:t>
      </w:r>
    </w:p>
    <w:p w14:paraId="5F333D0D" w14:textId="77777777" w:rsidR="00981125" w:rsidRPr="003D0167" w:rsidRDefault="00981125" w:rsidP="00981125">
      <w:pPr>
        <w:pStyle w:val="ListParagraph"/>
        <w:ind w:left="1134" w:right="1134"/>
        <w:jc w:val="both"/>
        <w:rPr>
          <w:sz w:val="24"/>
          <w:szCs w:val="24"/>
        </w:rPr>
      </w:pPr>
    </w:p>
    <w:p w14:paraId="4BB9F689" w14:textId="77777777" w:rsidR="00981125" w:rsidRDefault="00981125" w:rsidP="00981125">
      <w:pPr>
        <w:pStyle w:val="ListParagraph"/>
        <w:numPr>
          <w:ilvl w:val="0"/>
          <w:numId w:val="9"/>
        </w:numPr>
        <w:tabs>
          <w:tab w:val="left" w:pos="1779"/>
          <w:tab w:val="left" w:pos="1780"/>
        </w:tabs>
        <w:ind w:right="1134"/>
        <w:jc w:val="both"/>
        <w:rPr>
          <w:sz w:val="24"/>
          <w:szCs w:val="24"/>
        </w:rPr>
      </w:pPr>
      <w:r>
        <w:rPr>
          <w:sz w:val="24"/>
          <w:szCs w:val="24"/>
        </w:rPr>
        <w:t>The</w:t>
      </w:r>
      <w:r w:rsidRPr="00167B3C">
        <w:rPr>
          <w:sz w:val="24"/>
          <w:szCs w:val="24"/>
        </w:rPr>
        <w:t xml:space="preserve"> Council acted </w:t>
      </w:r>
      <w:r>
        <w:rPr>
          <w:sz w:val="24"/>
          <w:szCs w:val="24"/>
        </w:rPr>
        <w:t>beyond</w:t>
      </w:r>
      <w:r w:rsidRPr="00167B3C">
        <w:rPr>
          <w:sz w:val="24"/>
          <w:szCs w:val="24"/>
        </w:rPr>
        <w:t xml:space="preserve"> its powers in making the Order, or including </w:t>
      </w:r>
      <w:r>
        <w:rPr>
          <w:sz w:val="24"/>
          <w:szCs w:val="24"/>
        </w:rPr>
        <w:t>provisions; or</w:t>
      </w:r>
    </w:p>
    <w:p w14:paraId="3833C54E" w14:textId="77777777" w:rsidR="00981125" w:rsidRDefault="00981125" w:rsidP="00981125">
      <w:pPr>
        <w:pStyle w:val="ListParagraph"/>
        <w:tabs>
          <w:tab w:val="left" w:pos="1779"/>
          <w:tab w:val="left" w:pos="1780"/>
        </w:tabs>
        <w:ind w:left="1494" w:right="1134" w:firstLine="0"/>
        <w:jc w:val="both"/>
        <w:rPr>
          <w:sz w:val="24"/>
          <w:szCs w:val="24"/>
        </w:rPr>
      </w:pPr>
    </w:p>
    <w:p w14:paraId="35250B84" w14:textId="77777777" w:rsidR="00981125" w:rsidRPr="00167B3C" w:rsidRDefault="00981125" w:rsidP="00981125">
      <w:pPr>
        <w:pStyle w:val="ListParagraph"/>
        <w:numPr>
          <w:ilvl w:val="0"/>
          <w:numId w:val="9"/>
        </w:numPr>
        <w:tabs>
          <w:tab w:val="left" w:pos="1779"/>
          <w:tab w:val="left" w:pos="1780"/>
        </w:tabs>
        <w:ind w:right="1134"/>
        <w:jc w:val="both"/>
        <w:rPr>
          <w:sz w:val="24"/>
          <w:szCs w:val="24"/>
        </w:rPr>
      </w:pPr>
      <w:r w:rsidRPr="00167B3C">
        <w:rPr>
          <w:sz w:val="24"/>
          <w:szCs w:val="24"/>
        </w:rPr>
        <w:t>T</w:t>
      </w:r>
      <w:r>
        <w:rPr>
          <w:sz w:val="24"/>
          <w:szCs w:val="24"/>
        </w:rPr>
        <w:t xml:space="preserve">he </w:t>
      </w:r>
      <w:r w:rsidRPr="00167B3C">
        <w:rPr>
          <w:sz w:val="24"/>
          <w:szCs w:val="24"/>
        </w:rPr>
        <w:t>Council failed to comply with the procedural requirements prescribed by The Anti-social Behaviour, Crime and Policing Act 2014.</w:t>
      </w:r>
    </w:p>
    <w:p w14:paraId="316CE7B5" w14:textId="77777777" w:rsidR="0029120A" w:rsidRPr="003D0167" w:rsidRDefault="0029120A" w:rsidP="009B2B63">
      <w:pPr>
        <w:pStyle w:val="ListParagraph"/>
        <w:ind w:left="1134" w:right="1134"/>
        <w:rPr>
          <w:sz w:val="24"/>
          <w:szCs w:val="24"/>
        </w:rPr>
      </w:pPr>
    </w:p>
    <w:p w14:paraId="2FA6EA07" w14:textId="5009FB87" w:rsidR="0029120A" w:rsidRPr="003D0167" w:rsidRDefault="0029120A" w:rsidP="009B2B63">
      <w:pPr>
        <w:tabs>
          <w:tab w:val="left" w:pos="1779"/>
          <w:tab w:val="left" w:pos="1780"/>
        </w:tabs>
        <w:ind w:left="1134" w:right="1134"/>
        <w:jc w:val="both"/>
        <w:rPr>
          <w:sz w:val="24"/>
          <w:szCs w:val="24"/>
        </w:rPr>
      </w:pPr>
      <w:r w:rsidRPr="003D0167">
        <w:rPr>
          <w:sz w:val="24"/>
          <w:szCs w:val="24"/>
        </w:rPr>
        <w:t xml:space="preserve">When </w:t>
      </w:r>
      <w:r w:rsidR="00CB73BB" w:rsidRPr="003D0167">
        <w:rPr>
          <w:sz w:val="24"/>
          <w:szCs w:val="24"/>
        </w:rPr>
        <w:t xml:space="preserve">an </w:t>
      </w:r>
      <w:r w:rsidRPr="003D0167">
        <w:rPr>
          <w:sz w:val="24"/>
          <w:szCs w:val="24"/>
        </w:rPr>
        <w:t xml:space="preserve">application </w:t>
      </w:r>
      <w:r w:rsidR="00CB73BB" w:rsidRPr="003D0167">
        <w:rPr>
          <w:sz w:val="24"/>
          <w:szCs w:val="24"/>
        </w:rPr>
        <w:t xml:space="preserve">is made, the High Court </w:t>
      </w:r>
      <w:r w:rsidR="005C53AA" w:rsidRPr="003D0167">
        <w:rPr>
          <w:sz w:val="24"/>
          <w:szCs w:val="24"/>
        </w:rPr>
        <w:t>may</w:t>
      </w:r>
      <w:r w:rsidR="00CB73BB" w:rsidRPr="003D0167">
        <w:rPr>
          <w:sz w:val="24"/>
          <w:szCs w:val="24"/>
        </w:rPr>
        <w:t xml:space="preserve"> decide to suspend the operation </w:t>
      </w:r>
      <w:r w:rsidR="00D158BE" w:rsidRPr="003D0167">
        <w:rPr>
          <w:sz w:val="24"/>
          <w:szCs w:val="24"/>
        </w:rPr>
        <w:t xml:space="preserve">of the </w:t>
      </w:r>
      <w:r w:rsidR="00CB73BB" w:rsidRPr="003D0167">
        <w:rPr>
          <w:sz w:val="24"/>
          <w:szCs w:val="24"/>
        </w:rPr>
        <w:t>Order</w:t>
      </w:r>
      <w:r w:rsidR="00E64F43" w:rsidRPr="003D0167">
        <w:rPr>
          <w:sz w:val="24"/>
          <w:szCs w:val="24"/>
        </w:rPr>
        <w:t>, in whole or in part,</w:t>
      </w:r>
      <w:r w:rsidR="00D158BE" w:rsidRPr="003D0167">
        <w:rPr>
          <w:sz w:val="24"/>
          <w:szCs w:val="24"/>
        </w:rPr>
        <w:t xml:space="preserve"> pending the</w:t>
      </w:r>
      <w:r w:rsidR="003D0167" w:rsidRPr="003D0167">
        <w:rPr>
          <w:sz w:val="24"/>
          <w:szCs w:val="24"/>
        </w:rPr>
        <w:t>ir</w:t>
      </w:r>
      <w:r w:rsidR="00D158BE" w:rsidRPr="003D0167">
        <w:rPr>
          <w:sz w:val="24"/>
          <w:szCs w:val="24"/>
        </w:rPr>
        <w:t xml:space="preserve"> decision.  The High Court has the </w:t>
      </w:r>
      <w:r w:rsidR="003D0167" w:rsidRPr="003D0167">
        <w:rPr>
          <w:sz w:val="24"/>
          <w:szCs w:val="24"/>
        </w:rPr>
        <w:t>authority</w:t>
      </w:r>
      <w:r w:rsidR="008B7245" w:rsidRPr="003D0167">
        <w:rPr>
          <w:sz w:val="24"/>
          <w:szCs w:val="24"/>
        </w:rPr>
        <w:t xml:space="preserve"> </w:t>
      </w:r>
      <w:r w:rsidR="00D158BE" w:rsidRPr="003D0167">
        <w:rPr>
          <w:sz w:val="24"/>
          <w:szCs w:val="24"/>
        </w:rPr>
        <w:t xml:space="preserve">to uphold, quash or vary </w:t>
      </w:r>
      <w:r w:rsidR="008B7245" w:rsidRPr="003D0167">
        <w:rPr>
          <w:sz w:val="24"/>
          <w:szCs w:val="24"/>
        </w:rPr>
        <w:t>the Order</w:t>
      </w:r>
      <w:r w:rsidR="00D158BE" w:rsidRPr="003D0167">
        <w:rPr>
          <w:sz w:val="24"/>
          <w:szCs w:val="24"/>
        </w:rPr>
        <w:t xml:space="preserve">.  </w:t>
      </w:r>
      <w:r w:rsidR="00CB73BB" w:rsidRPr="003D0167">
        <w:rPr>
          <w:sz w:val="24"/>
          <w:szCs w:val="24"/>
        </w:rPr>
        <w:t xml:space="preserve"> </w:t>
      </w:r>
    </w:p>
    <w:p w14:paraId="36FC6CB4" w14:textId="77777777" w:rsidR="00B87F00" w:rsidRPr="003D0167" w:rsidRDefault="00B87F00" w:rsidP="009B2B63">
      <w:pPr>
        <w:tabs>
          <w:tab w:val="left" w:pos="1779"/>
          <w:tab w:val="left" w:pos="1780"/>
        </w:tabs>
        <w:ind w:left="1134" w:right="1134"/>
        <w:jc w:val="both"/>
        <w:rPr>
          <w:sz w:val="24"/>
          <w:szCs w:val="24"/>
        </w:rPr>
      </w:pPr>
    </w:p>
    <w:p w14:paraId="2BEAA82A" w14:textId="77777777" w:rsidR="00DC6FF0" w:rsidRDefault="00DC6FF0" w:rsidP="00DC6FF0">
      <w:pPr>
        <w:tabs>
          <w:tab w:val="left" w:pos="1779"/>
          <w:tab w:val="left" w:pos="1780"/>
        </w:tabs>
        <w:ind w:left="1134" w:right="1134"/>
        <w:jc w:val="both"/>
        <w:rPr>
          <w:sz w:val="24"/>
          <w:szCs w:val="24"/>
        </w:rPr>
      </w:pPr>
    </w:p>
    <w:p w14:paraId="54BB63F3" w14:textId="77777777" w:rsidR="00DC6FF0" w:rsidRDefault="00DC6FF0" w:rsidP="00DC6FF0">
      <w:pPr>
        <w:tabs>
          <w:tab w:val="left" w:pos="1779"/>
          <w:tab w:val="left" w:pos="1780"/>
        </w:tabs>
        <w:ind w:left="1134" w:right="1134"/>
        <w:jc w:val="both"/>
        <w:rPr>
          <w:sz w:val="24"/>
          <w:szCs w:val="24"/>
        </w:rPr>
      </w:pPr>
    </w:p>
    <w:p w14:paraId="41BD2505" w14:textId="64420B61" w:rsidR="00DC6FF0" w:rsidRDefault="00DC6FF0" w:rsidP="00DC6FF0">
      <w:pPr>
        <w:tabs>
          <w:tab w:val="left" w:pos="1779"/>
          <w:tab w:val="left" w:pos="1780"/>
        </w:tabs>
        <w:ind w:left="1134" w:right="1134"/>
        <w:jc w:val="both"/>
        <w:rPr>
          <w:sz w:val="24"/>
          <w:szCs w:val="24"/>
        </w:rPr>
      </w:pPr>
      <w:r>
        <w:rPr>
          <w:sz w:val="24"/>
          <w:szCs w:val="24"/>
        </w:rPr>
        <w:t>Dated:</w:t>
      </w:r>
    </w:p>
    <w:p w14:paraId="1041FE72" w14:textId="77777777" w:rsidR="00DC6FF0" w:rsidRDefault="00DC6FF0" w:rsidP="00DC6FF0">
      <w:pPr>
        <w:tabs>
          <w:tab w:val="left" w:pos="1779"/>
          <w:tab w:val="left" w:pos="1780"/>
        </w:tabs>
        <w:ind w:left="1134" w:right="1134"/>
        <w:jc w:val="both"/>
        <w:rPr>
          <w:sz w:val="24"/>
          <w:szCs w:val="24"/>
        </w:rPr>
      </w:pPr>
    </w:p>
    <w:p w14:paraId="4ECB15C8" w14:textId="77777777" w:rsidR="00DC6FF0" w:rsidRPr="003D0167" w:rsidRDefault="00DC6FF0" w:rsidP="00DC6FF0">
      <w:pPr>
        <w:tabs>
          <w:tab w:val="left" w:pos="1779"/>
          <w:tab w:val="left" w:pos="1780"/>
        </w:tabs>
        <w:ind w:right="1134"/>
        <w:jc w:val="both"/>
        <w:rPr>
          <w:sz w:val="24"/>
          <w:szCs w:val="24"/>
        </w:rPr>
      </w:pPr>
    </w:p>
    <w:p w14:paraId="600F869A" w14:textId="77777777" w:rsidR="00DC6FF0" w:rsidRDefault="00DC6FF0" w:rsidP="00DC6FF0">
      <w:pPr>
        <w:tabs>
          <w:tab w:val="left" w:pos="1779"/>
          <w:tab w:val="left" w:pos="1780"/>
        </w:tabs>
        <w:ind w:left="1134" w:right="1134"/>
        <w:jc w:val="both"/>
        <w:rPr>
          <w:sz w:val="24"/>
          <w:szCs w:val="24"/>
        </w:rPr>
      </w:pPr>
      <w:r>
        <w:rPr>
          <w:sz w:val="24"/>
          <w:szCs w:val="24"/>
        </w:rPr>
        <w:t xml:space="preserve">The Common Seal of </w:t>
      </w:r>
    </w:p>
    <w:p w14:paraId="4EAB9FD4" w14:textId="77777777" w:rsidR="00DC6FF0" w:rsidRDefault="00DC6FF0" w:rsidP="00DC6FF0">
      <w:pPr>
        <w:tabs>
          <w:tab w:val="left" w:pos="1779"/>
          <w:tab w:val="left" w:pos="1780"/>
        </w:tabs>
        <w:ind w:left="1134" w:right="1134"/>
        <w:jc w:val="both"/>
        <w:rPr>
          <w:sz w:val="24"/>
          <w:szCs w:val="24"/>
        </w:rPr>
      </w:pPr>
      <w:r>
        <w:rPr>
          <w:sz w:val="24"/>
          <w:szCs w:val="24"/>
        </w:rPr>
        <w:t xml:space="preserve">North East Lincolnshire Borough Council </w:t>
      </w:r>
    </w:p>
    <w:p w14:paraId="291F78B6" w14:textId="77777777" w:rsidR="00DC6FF0" w:rsidRDefault="00DC6FF0" w:rsidP="00DC6FF0">
      <w:pPr>
        <w:tabs>
          <w:tab w:val="left" w:pos="1779"/>
          <w:tab w:val="left" w:pos="1780"/>
        </w:tabs>
        <w:ind w:left="1134" w:right="1134"/>
        <w:jc w:val="both"/>
        <w:rPr>
          <w:sz w:val="24"/>
          <w:szCs w:val="24"/>
        </w:rPr>
      </w:pPr>
      <w:r>
        <w:rPr>
          <w:sz w:val="24"/>
          <w:szCs w:val="24"/>
        </w:rPr>
        <w:t>was hereunto affixed in the presence of:</w:t>
      </w:r>
    </w:p>
    <w:p w14:paraId="376698C9" w14:textId="77777777" w:rsidR="00DC6FF0" w:rsidRDefault="00DC6FF0" w:rsidP="00DC6FF0">
      <w:pPr>
        <w:tabs>
          <w:tab w:val="left" w:pos="1779"/>
          <w:tab w:val="left" w:pos="1780"/>
        </w:tabs>
        <w:ind w:left="1134" w:right="1134"/>
        <w:jc w:val="both"/>
        <w:rPr>
          <w:sz w:val="24"/>
          <w:szCs w:val="24"/>
        </w:rPr>
      </w:pPr>
    </w:p>
    <w:p w14:paraId="76003979" w14:textId="77777777" w:rsidR="00DC6FF0" w:rsidRDefault="00DC6FF0" w:rsidP="00DC6FF0">
      <w:pPr>
        <w:tabs>
          <w:tab w:val="left" w:pos="1779"/>
          <w:tab w:val="left" w:pos="1780"/>
        </w:tabs>
        <w:ind w:left="1134" w:right="1134"/>
        <w:jc w:val="both"/>
        <w:rPr>
          <w:sz w:val="24"/>
          <w:szCs w:val="24"/>
        </w:rPr>
      </w:pPr>
    </w:p>
    <w:p w14:paraId="01A9CABA" w14:textId="77777777" w:rsidR="00DC6FF0" w:rsidRDefault="00DC6FF0" w:rsidP="00DC6FF0">
      <w:pPr>
        <w:tabs>
          <w:tab w:val="left" w:pos="1779"/>
          <w:tab w:val="left" w:pos="1780"/>
        </w:tabs>
        <w:ind w:left="1134" w:right="1134"/>
        <w:jc w:val="both"/>
        <w:rPr>
          <w:sz w:val="24"/>
          <w:szCs w:val="24"/>
        </w:rPr>
      </w:pPr>
    </w:p>
    <w:p w14:paraId="69D2E71B" w14:textId="77777777" w:rsidR="00DC6FF0" w:rsidRDefault="00DC6FF0" w:rsidP="00DC6FF0">
      <w:pPr>
        <w:tabs>
          <w:tab w:val="left" w:pos="1779"/>
          <w:tab w:val="left" w:pos="1780"/>
        </w:tabs>
        <w:ind w:left="1134" w:right="1134"/>
        <w:jc w:val="both"/>
        <w:rPr>
          <w:sz w:val="24"/>
          <w:szCs w:val="24"/>
        </w:rPr>
      </w:pPr>
    </w:p>
    <w:p w14:paraId="5AF8F716" w14:textId="77777777" w:rsidR="00DC6FF0" w:rsidRDefault="00DC6FF0" w:rsidP="00DC6FF0">
      <w:pPr>
        <w:tabs>
          <w:tab w:val="left" w:pos="1779"/>
          <w:tab w:val="left" w:pos="1780"/>
        </w:tabs>
        <w:ind w:left="1134" w:right="1134"/>
        <w:jc w:val="both"/>
        <w:rPr>
          <w:sz w:val="24"/>
          <w:szCs w:val="24"/>
        </w:rPr>
      </w:pPr>
    </w:p>
    <w:p w14:paraId="1C2BEB19" w14:textId="77777777" w:rsidR="00DC6FF0" w:rsidRDefault="00DC6FF0" w:rsidP="00DC6FF0">
      <w:pPr>
        <w:tabs>
          <w:tab w:val="left" w:pos="1779"/>
          <w:tab w:val="left" w:pos="1780"/>
        </w:tabs>
        <w:ind w:left="1134" w:right="1134"/>
        <w:jc w:val="both"/>
        <w:rPr>
          <w:sz w:val="24"/>
          <w:szCs w:val="24"/>
        </w:rPr>
      </w:pPr>
      <w:r w:rsidRPr="003D0167">
        <w:rPr>
          <w:sz w:val="24"/>
          <w:szCs w:val="24"/>
        </w:rPr>
        <w:t>Authorised Signatory</w:t>
      </w:r>
    </w:p>
    <w:p w14:paraId="4A11BE25" w14:textId="77777777" w:rsidR="00043B89" w:rsidRPr="003D0167" w:rsidRDefault="00043B89" w:rsidP="009B2B63">
      <w:pPr>
        <w:tabs>
          <w:tab w:val="left" w:pos="1779"/>
          <w:tab w:val="left" w:pos="1780"/>
        </w:tabs>
        <w:ind w:left="1134" w:right="1134"/>
        <w:jc w:val="both"/>
        <w:rPr>
          <w:sz w:val="24"/>
          <w:szCs w:val="24"/>
        </w:rPr>
      </w:pPr>
    </w:p>
    <w:p w14:paraId="485D725B" w14:textId="77777777" w:rsidR="00D04E38" w:rsidRPr="002B41B9" w:rsidRDefault="00D04E38" w:rsidP="002B41B9">
      <w:pPr>
        <w:tabs>
          <w:tab w:val="left" w:pos="1779"/>
          <w:tab w:val="left" w:pos="1780"/>
        </w:tabs>
        <w:ind w:right="1134"/>
        <w:jc w:val="both"/>
        <w:rPr>
          <w:sz w:val="24"/>
          <w:szCs w:val="24"/>
        </w:rPr>
      </w:pPr>
    </w:p>
    <w:p w14:paraId="0C74245D" w14:textId="1FDD58D4" w:rsidR="00CB06C8" w:rsidRPr="003D0167" w:rsidRDefault="00CB06C8" w:rsidP="00167B3C">
      <w:pPr>
        <w:pStyle w:val="BodyText"/>
        <w:spacing w:line="276" w:lineRule="auto"/>
        <w:ind w:right="1134"/>
        <w:jc w:val="both"/>
      </w:pPr>
    </w:p>
    <w:p w14:paraId="6DDB6D71" w14:textId="2170F688" w:rsidR="00CF39D4" w:rsidRDefault="00C65D27" w:rsidP="009B2B63">
      <w:pPr>
        <w:pStyle w:val="BodyText"/>
        <w:spacing w:line="276" w:lineRule="auto"/>
        <w:ind w:left="1134" w:right="1134"/>
        <w:jc w:val="both"/>
      </w:pPr>
      <w:r>
        <w:rPr>
          <w:noProof/>
        </w:rPr>
        <w:lastRenderedPageBreak/>
        <w:drawing>
          <wp:inline distT="0" distB="0" distL="0" distR="0" wp14:anchorId="72741CB7" wp14:editId="4B54D2B5">
            <wp:extent cx="5214620" cy="7305350"/>
            <wp:effectExtent l="0" t="0" r="5080" b="0"/>
            <wp:docPr id="818938271" name="Picture 1" descr="A map of PSPO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938271" name="Picture 1" descr="A map of PSPO area"/>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5222137" cy="7315881"/>
                    </a:xfrm>
                    <a:prstGeom prst="rect">
                      <a:avLst/>
                    </a:prstGeom>
                    <a:noFill/>
                    <a:ln>
                      <a:noFill/>
                    </a:ln>
                    <a:extLst>
                      <a:ext uri="{53640926-AAD7-44D8-BBD7-CCE9431645EC}">
                        <a14:shadowObscured xmlns:a14="http://schemas.microsoft.com/office/drawing/2010/main"/>
                      </a:ext>
                    </a:extLst>
                  </pic:spPr>
                </pic:pic>
              </a:graphicData>
            </a:graphic>
          </wp:inline>
        </w:drawing>
      </w:r>
    </w:p>
    <w:p w14:paraId="5A69D161" w14:textId="5DE0D3FF" w:rsidR="008B4D4A" w:rsidRPr="00DC67BE" w:rsidRDefault="008B4D4A" w:rsidP="009B2B63">
      <w:pPr>
        <w:pStyle w:val="BodyText"/>
        <w:spacing w:line="276" w:lineRule="auto"/>
        <w:ind w:left="1134" w:right="1134"/>
        <w:jc w:val="both"/>
      </w:pPr>
    </w:p>
    <w:sectPr w:rsidR="008B4D4A" w:rsidRPr="00DC67BE" w:rsidSect="009B2B63">
      <w:headerReference w:type="even" r:id="rId8"/>
      <w:headerReference w:type="default" r:id="rId9"/>
      <w:footerReference w:type="default" r:id="rId10"/>
      <w:headerReference w:type="first" r:id="rId11"/>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C4D46" w14:textId="77777777" w:rsidR="00EA39C1" w:rsidRDefault="00EA39C1" w:rsidP="00A83F8F">
      <w:r>
        <w:separator/>
      </w:r>
    </w:p>
  </w:endnote>
  <w:endnote w:type="continuationSeparator" w:id="0">
    <w:p w14:paraId="5A6317D6" w14:textId="77777777" w:rsidR="00EA39C1" w:rsidRDefault="00EA39C1" w:rsidP="00A83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CF430" w14:textId="77777777" w:rsidR="00001731" w:rsidRDefault="00001731">
    <w:pPr>
      <w:pStyle w:val="Footer"/>
    </w:pPr>
  </w:p>
  <w:p w14:paraId="2A73CB11" w14:textId="77777777" w:rsidR="00001731" w:rsidRDefault="00001731">
    <w:pPr>
      <w:pStyle w:val="Footer"/>
    </w:pPr>
  </w:p>
  <w:p w14:paraId="5592DD76" w14:textId="77777777" w:rsidR="00001731" w:rsidRDefault="00001731">
    <w:pPr>
      <w:pStyle w:val="Footer"/>
    </w:pPr>
  </w:p>
  <w:p w14:paraId="7CD10AF8" w14:textId="77777777" w:rsidR="00001731" w:rsidRDefault="00001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FC14D" w14:textId="77777777" w:rsidR="00EA39C1" w:rsidRDefault="00EA39C1" w:rsidP="00A83F8F">
      <w:r>
        <w:separator/>
      </w:r>
    </w:p>
  </w:footnote>
  <w:footnote w:type="continuationSeparator" w:id="0">
    <w:p w14:paraId="4BB5921D" w14:textId="77777777" w:rsidR="00EA39C1" w:rsidRDefault="00EA39C1" w:rsidP="00A83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3F398" w14:textId="07F76BEC" w:rsidR="00813ABB" w:rsidRDefault="007345BF">
    <w:pPr>
      <w:pStyle w:val="Header"/>
    </w:pPr>
    <w:r>
      <w:rPr>
        <w:noProof/>
      </w:rPr>
      <mc:AlternateContent>
        <mc:Choice Requires="wps">
          <w:drawing>
            <wp:anchor distT="0" distB="0" distL="0" distR="0" simplePos="0" relativeHeight="251659264" behindDoc="0" locked="0" layoutInCell="1" allowOverlap="1" wp14:anchorId="39F3E1D3" wp14:editId="449FB8D2">
              <wp:simplePos x="635" y="635"/>
              <wp:positionH relativeFrom="page">
                <wp:align>left</wp:align>
              </wp:positionH>
              <wp:positionV relativeFrom="page">
                <wp:align>top</wp:align>
              </wp:positionV>
              <wp:extent cx="713740" cy="345440"/>
              <wp:effectExtent l="0" t="0" r="10160" b="16510"/>
              <wp:wrapNone/>
              <wp:docPr id="66372089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45440"/>
                      </a:xfrm>
                      <a:prstGeom prst="rect">
                        <a:avLst/>
                      </a:prstGeom>
                      <a:noFill/>
                      <a:ln>
                        <a:noFill/>
                      </a:ln>
                    </wps:spPr>
                    <wps:txbx>
                      <w:txbxContent>
                        <w:p w14:paraId="002E9A45" w14:textId="16E0F5BA" w:rsidR="007345BF" w:rsidRPr="007345BF" w:rsidRDefault="007345BF" w:rsidP="007345BF">
                          <w:pPr>
                            <w:rPr>
                              <w:rFonts w:ascii="Calibri" w:eastAsia="Calibri" w:hAnsi="Calibri" w:cs="Calibri"/>
                              <w:noProof/>
                              <w:color w:val="000000"/>
                              <w:sz w:val="20"/>
                              <w:szCs w:val="20"/>
                            </w:rPr>
                          </w:pPr>
                          <w:r w:rsidRPr="007345BF">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9F3E1D3" id="_x0000_t202" coordsize="21600,21600" o:spt="202" path="m,l,21600r21600,l21600,xe">
              <v:stroke joinstyle="miter"/>
              <v:path gradientshapeok="t" o:connecttype="rect"/>
            </v:shapetype>
            <v:shape id="Text Box 5" o:spid="_x0000_s1026" type="#_x0000_t202" alt="OFFICIAL" style="position:absolute;margin-left:0;margin-top:0;width:56.2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" filled="f" stroked="f">
              <v:fill o:detectmouseclick="t"/>
              <v:textbox style="mso-fit-shape-to-text:t" inset="20pt,15pt,0,0">
                <w:txbxContent>
                  <w:p w14:paraId="002E9A45" w14:textId="16E0F5BA" w:rsidR="007345BF" w:rsidRPr="007345BF" w:rsidRDefault="007345BF" w:rsidP="007345BF">
                    <w:pPr>
                      <w:rPr>
                        <w:rFonts w:ascii="Calibri" w:eastAsia="Calibri" w:hAnsi="Calibri" w:cs="Calibri"/>
                        <w:noProof/>
                        <w:color w:val="000000"/>
                        <w:sz w:val="20"/>
                        <w:szCs w:val="20"/>
                      </w:rPr>
                    </w:pPr>
                    <w:r w:rsidRPr="007345BF">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50360" w14:textId="21D38E75" w:rsidR="00A83F8F" w:rsidRDefault="007345BF" w:rsidP="009D338A">
    <w:pPr>
      <w:pStyle w:val="Header"/>
      <w:rPr>
        <w:i/>
        <w:iCs/>
        <w:sz w:val="18"/>
        <w:szCs w:val="18"/>
      </w:rPr>
    </w:pPr>
    <w:r>
      <w:rPr>
        <w:i/>
        <w:iCs/>
        <w:noProof/>
        <w:sz w:val="18"/>
        <w:szCs w:val="18"/>
      </w:rPr>
      <mc:AlternateContent>
        <mc:Choice Requires="wps">
          <w:drawing>
            <wp:anchor distT="0" distB="0" distL="0" distR="0" simplePos="0" relativeHeight="251660288" behindDoc="0" locked="0" layoutInCell="1" allowOverlap="1" wp14:anchorId="4C0CDD38" wp14:editId="54E0B38C">
              <wp:simplePos x="457200" y="457200"/>
              <wp:positionH relativeFrom="page">
                <wp:align>left</wp:align>
              </wp:positionH>
              <wp:positionV relativeFrom="page">
                <wp:align>top</wp:align>
              </wp:positionV>
              <wp:extent cx="713740" cy="345440"/>
              <wp:effectExtent l="0" t="0" r="10160" b="16510"/>
              <wp:wrapNone/>
              <wp:docPr id="181178762"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45440"/>
                      </a:xfrm>
                      <a:prstGeom prst="rect">
                        <a:avLst/>
                      </a:prstGeom>
                      <a:noFill/>
                      <a:ln>
                        <a:noFill/>
                      </a:ln>
                    </wps:spPr>
                    <wps:txbx>
                      <w:txbxContent>
                        <w:p w14:paraId="3172C58C" w14:textId="1B116BEC" w:rsidR="007345BF" w:rsidRPr="007345BF" w:rsidRDefault="007345BF" w:rsidP="007345BF">
                          <w:pPr>
                            <w:rPr>
                              <w:rFonts w:ascii="Calibri" w:eastAsia="Calibri" w:hAnsi="Calibri" w:cs="Calibri"/>
                              <w:noProof/>
                              <w:color w:val="000000"/>
                              <w:sz w:val="20"/>
                              <w:szCs w:val="20"/>
                            </w:rPr>
                          </w:pPr>
                          <w:r w:rsidRPr="007345BF">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C0CDD38" id="_x0000_t202" coordsize="21600,21600" o:spt="202" path="m,l,21600r21600,l21600,xe">
              <v:stroke joinstyle="miter"/>
              <v:path gradientshapeok="t" o:connecttype="rect"/>
            </v:shapetype>
            <v:shape id="Text Box 6" o:spid="_x0000_s1027" type="#_x0000_t202" alt="OFFICIAL" style="position:absolute;margin-left:0;margin-top:0;width:56.2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" filled="f" stroked="f">
              <v:fill o:detectmouseclick="t"/>
              <v:textbox style="mso-fit-shape-to-text:t" inset="20pt,15pt,0,0">
                <w:txbxContent>
                  <w:p w14:paraId="3172C58C" w14:textId="1B116BEC" w:rsidR="007345BF" w:rsidRPr="007345BF" w:rsidRDefault="007345BF" w:rsidP="007345BF">
                    <w:pPr>
                      <w:rPr>
                        <w:rFonts w:ascii="Calibri" w:eastAsia="Calibri" w:hAnsi="Calibri" w:cs="Calibri"/>
                        <w:noProof/>
                        <w:color w:val="000000"/>
                        <w:sz w:val="20"/>
                        <w:szCs w:val="20"/>
                      </w:rPr>
                    </w:pPr>
                    <w:r w:rsidRPr="007345BF">
                      <w:rPr>
                        <w:rFonts w:ascii="Calibri" w:eastAsia="Calibri" w:hAnsi="Calibri" w:cs="Calibri"/>
                        <w:noProof/>
                        <w:color w:val="000000"/>
                        <w:sz w:val="20"/>
                        <w:szCs w:val="20"/>
                      </w:rPr>
                      <w:t>OFFICIAL</w:t>
                    </w:r>
                  </w:p>
                </w:txbxContent>
              </v:textbox>
              <w10:wrap anchorx="page" anchory="page"/>
            </v:shape>
          </w:pict>
        </mc:Fallback>
      </mc:AlternateContent>
    </w:r>
    <w:r w:rsidR="00D372F3" w:rsidRPr="003D0167">
      <w:rPr>
        <w:i/>
        <w:iCs/>
        <w:sz w:val="18"/>
        <w:szCs w:val="18"/>
      </w:rPr>
      <w:t xml:space="preserve">PSPO </w:t>
    </w:r>
    <w:r w:rsidR="00803869" w:rsidRPr="003D0167">
      <w:rPr>
        <w:i/>
        <w:iCs/>
        <w:sz w:val="18"/>
        <w:szCs w:val="18"/>
      </w:rPr>
      <w:t>Grimsby Town Centre</w:t>
    </w:r>
  </w:p>
  <w:p w14:paraId="595A9102" w14:textId="77777777" w:rsidR="00001731" w:rsidRDefault="00001731" w:rsidP="009D338A">
    <w:pPr>
      <w:pStyle w:val="Header"/>
      <w:rPr>
        <w:i/>
        <w:iCs/>
        <w:sz w:val="18"/>
        <w:szCs w:val="18"/>
      </w:rPr>
    </w:pPr>
  </w:p>
  <w:p w14:paraId="667F083A" w14:textId="77777777" w:rsidR="00001731" w:rsidRDefault="00001731" w:rsidP="009D338A">
    <w:pPr>
      <w:pStyle w:val="Header"/>
      <w:rPr>
        <w:i/>
        <w:iCs/>
        <w:sz w:val="18"/>
        <w:szCs w:val="18"/>
      </w:rPr>
    </w:pPr>
  </w:p>
  <w:p w14:paraId="7C7058C3" w14:textId="77777777" w:rsidR="00001731" w:rsidRDefault="00001731" w:rsidP="009D338A">
    <w:pPr>
      <w:pStyle w:val="Header"/>
      <w:rPr>
        <w:i/>
        <w:iCs/>
        <w:sz w:val="18"/>
        <w:szCs w:val="18"/>
      </w:rPr>
    </w:pPr>
  </w:p>
  <w:p w14:paraId="10BA3B83" w14:textId="77777777" w:rsidR="00167B3C" w:rsidRPr="003D0167" w:rsidRDefault="00167B3C" w:rsidP="009D338A">
    <w:pPr>
      <w:pStyle w:val="Header"/>
      <w:rPr>
        <w:i/>
        <w:i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AC0B8" w14:textId="3F9E1476" w:rsidR="00813ABB" w:rsidRDefault="007345BF">
    <w:pPr>
      <w:pStyle w:val="Header"/>
    </w:pPr>
    <w:r>
      <w:rPr>
        <w:noProof/>
      </w:rPr>
      <mc:AlternateContent>
        <mc:Choice Requires="wps">
          <w:drawing>
            <wp:anchor distT="0" distB="0" distL="0" distR="0" simplePos="0" relativeHeight="251658240" behindDoc="0" locked="0" layoutInCell="1" allowOverlap="1" wp14:anchorId="2E83C943" wp14:editId="550D032F">
              <wp:simplePos x="635" y="635"/>
              <wp:positionH relativeFrom="page">
                <wp:align>left</wp:align>
              </wp:positionH>
              <wp:positionV relativeFrom="page">
                <wp:align>top</wp:align>
              </wp:positionV>
              <wp:extent cx="713740" cy="345440"/>
              <wp:effectExtent l="0" t="0" r="10160" b="16510"/>
              <wp:wrapNone/>
              <wp:docPr id="1440993868"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45440"/>
                      </a:xfrm>
                      <a:prstGeom prst="rect">
                        <a:avLst/>
                      </a:prstGeom>
                      <a:noFill/>
                      <a:ln>
                        <a:noFill/>
                      </a:ln>
                    </wps:spPr>
                    <wps:txbx>
                      <w:txbxContent>
                        <w:p w14:paraId="1CD5E105" w14:textId="542639CF" w:rsidR="007345BF" w:rsidRPr="007345BF" w:rsidRDefault="007345BF" w:rsidP="007345BF">
                          <w:pPr>
                            <w:rPr>
                              <w:rFonts w:ascii="Calibri" w:eastAsia="Calibri" w:hAnsi="Calibri" w:cs="Calibri"/>
                              <w:noProof/>
                              <w:color w:val="000000"/>
                              <w:sz w:val="20"/>
                              <w:szCs w:val="20"/>
                            </w:rPr>
                          </w:pPr>
                          <w:r w:rsidRPr="007345BF">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E83C943" id="_x0000_t202" coordsize="21600,21600" o:spt="202" path="m,l,21600r21600,l21600,xe">
              <v:stroke joinstyle="miter"/>
              <v:path gradientshapeok="t" o:connecttype="rect"/>
            </v:shapetype>
            <v:shape id="Text Box 4" o:spid="_x0000_s1028" type="#_x0000_t202" alt="OFFICIAL" style="position:absolute;margin-left:0;margin-top:0;width:56.2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" filled="f" stroked="f">
              <v:fill o:detectmouseclick="t"/>
              <v:textbox style="mso-fit-shape-to-text:t" inset="20pt,15pt,0,0">
                <w:txbxContent>
                  <w:p w14:paraId="1CD5E105" w14:textId="542639CF" w:rsidR="007345BF" w:rsidRPr="007345BF" w:rsidRDefault="007345BF" w:rsidP="007345BF">
                    <w:pPr>
                      <w:rPr>
                        <w:rFonts w:ascii="Calibri" w:eastAsia="Calibri" w:hAnsi="Calibri" w:cs="Calibri"/>
                        <w:noProof/>
                        <w:color w:val="000000"/>
                        <w:sz w:val="20"/>
                        <w:szCs w:val="20"/>
                      </w:rPr>
                    </w:pPr>
                    <w:r w:rsidRPr="007345BF">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782D"/>
    <w:multiLevelType w:val="hybridMultilevel"/>
    <w:tmpl w:val="588C585E"/>
    <w:lvl w:ilvl="0" w:tplc="08090017">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059B48CB"/>
    <w:multiLevelType w:val="hybridMultilevel"/>
    <w:tmpl w:val="3CAAC9A6"/>
    <w:lvl w:ilvl="0" w:tplc="38DEEF5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1A3E656E"/>
    <w:multiLevelType w:val="hybridMultilevel"/>
    <w:tmpl w:val="09624992"/>
    <w:lvl w:ilvl="0" w:tplc="0809000F">
      <w:start w:val="1"/>
      <w:numFmt w:val="decimal"/>
      <w:lvlText w:val="%1."/>
      <w:lvlJc w:val="left"/>
      <w:pPr>
        <w:ind w:left="2499" w:hanging="360"/>
      </w:pPr>
    </w:lvl>
    <w:lvl w:ilvl="1" w:tplc="08090019" w:tentative="1">
      <w:start w:val="1"/>
      <w:numFmt w:val="lowerLetter"/>
      <w:lvlText w:val="%2."/>
      <w:lvlJc w:val="left"/>
      <w:pPr>
        <w:ind w:left="3219" w:hanging="360"/>
      </w:pPr>
    </w:lvl>
    <w:lvl w:ilvl="2" w:tplc="0809001B" w:tentative="1">
      <w:start w:val="1"/>
      <w:numFmt w:val="lowerRoman"/>
      <w:lvlText w:val="%3."/>
      <w:lvlJc w:val="right"/>
      <w:pPr>
        <w:ind w:left="3939" w:hanging="180"/>
      </w:pPr>
    </w:lvl>
    <w:lvl w:ilvl="3" w:tplc="0809000F" w:tentative="1">
      <w:start w:val="1"/>
      <w:numFmt w:val="decimal"/>
      <w:lvlText w:val="%4."/>
      <w:lvlJc w:val="left"/>
      <w:pPr>
        <w:ind w:left="4659" w:hanging="360"/>
      </w:pPr>
    </w:lvl>
    <w:lvl w:ilvl="4" w:tplc="08090019" w:tentative="1">
      <w:start w:val="1"/>
      <w:numFmt w:val="lowerLetter"/>
      <w:lvlText w:val="%5."/>
      <w:lvlJc w:val="left"/>
      <w:pPr>
        <w:ind w:left="5379" w:hanging="360"/>
      </w:pPr>
    </w:lvl>
    <w:lvl w:ilvl="5" w:tplc="0809001B" w:tentative="1">
      <w:start w:val="1"/>
      <w:numFmt w:val="lowerRoman"/>
      <w:lvlText w:val="%6."/>
      <w:lvlJc w:val="right"/>
      <w:pPr>
        <w:ind w:left="6099" w:hanging="180"/>
      </w:pPr>
    </w:lvl>
    <w:lvl w:ilvl="6" w:tplc="0809000F" w:tentative="1">
      <w:start w:val="1"/>
      <w:numFmt w:val="decimal"/>
      <w:lvlText w:val="%7."/>
      <w:lvlJc w:val="left"/>
      <w:pPr>
        <w:ind w:left="6819" w:hanging="360"/>
      </w:pPr>
    </w:lvl>
    <w:lvl w:ilvl="7" w:tplc="08090019" w:tentative="1">
      <w:start w:val="1"/>
      <w:numFmt w:val="lowerLetter"/>
      <w:lvlText w:val="%8."/>
      <w:lvlJc w:val="left"/>
      <w:pPr>
        <w:ind w:left="7539" w:hanging="360"/>
      </w:pPr>
    </w:lvl>
    <w:lvl w:ilvl="8" w:tplc="0809001B" w:tentative="1">
      <w:start w:val="1"/>
      <w:numFmt w:val="lowerRoman"/>
      <w:lvlText w:val="%9."/>
      <w:lvlJc w:val="right"/>
      <w:pPr>
        <w:ind w:left="8259" w:hanging="180"/>
      </w:pPr>
    </w:lvl>
  </w:abstractNum>
  <w:abstractNum w:abstractNumId="3" w15:restartNumberingAfterBreak="0">
    <w:nsid w:val="20D95223"/>
    <w:multiLevelType w:val="hybridMultilevel"/>
    <w:tmpl w:val="60CE49D8"/>
    <w:lvl w:ilvl="0" w:tplc="FFFFFFFF">
      <w:start w:val="1"/>
      <w:numFmt w:val="decimal"/>
      <w:lvlText w:val="%1."/>
      <w:lvlJc w:val="left"/>
      <w:pPr>
        <w:ind w:left="1419" w:hanging="360"/>
      </w:pPr>
    </w:lvl>
    <w:lvl w:ilvl="1" w:tplc="FFFFFFFF">
      <w:start w:val="1"/>
      <w:numFmt w:val="lowerLetter"/>
      <w:lvlText w:val="%2."/>
      <w:lvlJc w:val="left"/>
      <w:pPr>
        <w:ind w:left="2139" w:hanging="360"/>
      </w:pPr>
    </w:lvl>
    <w:lvl w:ilvl="2" w:tplc="FFFFFFFF" w:tentative="1">
      <w:start w:val="1"/>
      <w:numFmt w:val="lowerRoman"/>
      <w:lvlText w:val="%3."/>
      <w:lvlJc w:val="right"/>
      <w:pPr>
        <w:ind w:left="2859" w:hanging="180"/>
      </w:pPr>
    </w:lvl>
    <w:lvl w:ilvl="3" w:tplc="FFFFFFFF" w:tentative="1">
      <w:start w:val="1"/>
      <w:numFmt w:val="decimal"/>
      <w:lvlText w:val="%4."/>
      <w:lvlJc w:val="left"/>
      <w:pPr>
        <w:ind w:left="3579" w:hanging="360"/>
      </w:pPr>
    </w:lvl>
    <w:lvl w:ilvl="4" w:tplc="FFFFFFFF" w:tentative="1">
      <w:start w:val="1"/>
      <w:numFmt w:val="lowerLetter"/>
      <w:lvlText w:val="%5."/>
      <w:lvlJc w:val="left"/>
      <w:pPr>
        <w:ind w:left="4299" w:hanging="360"/>
      </w:pPr>
    </w:lvl>
    <w:lvl w:ilvl="5" w:tplc="FFFFFFFF" w:tentative="1">
      <w:start w:val="1"/>
      <w:numFmt w:val="lowerRoman"/>
      <w:lvlText w:val="%6."/>
      <w:lvlJc w:val="right"/>
      <w:pPr>
        <w:ind w:left="5019" w:hanging="180"/>
      </w:pPr>
    </w:lvl>
    <w:lvl w:ilvl="6" w:tplc="FFFFFFFF" w:tentative="1">
      <w:start w:val="1"/>
      <w:numFmt w:val="decimal"/>
      <w:lvlText w:val="%7."/>
      <w:lvlJc w:val="left"/>
      <w:pPr>
        <w:ind w:left="5739" w:hanging="360"/>
      </w:pPr>
    </w:lvl>
    <w:lvl w:ilvl="7" w:tplc="FFFFFFFF" w:tentative="1">
      <w:start w:val="1"/>
      <w:numFmt w:val="lowerLetter"/>
      <w:lvlText w:val="%8."/>
      <w:lvlJc w:val="left"/>
      <w:pPr>
        <w:ind w:left="6459" w:hanging="360"/>
      </w:pPr>
    </w:lvl>
    <w:lvl w:ilvl="8" w:tplc="FFFFFFFF" w:tentative="1">
      <w:start w:val="1"/>
      <w:numFmt w:val="lowerRoman"/>
      <w:lvlText w:val="%9."/>
      <w:lvlJc w:val="right"/>
      <w:pPr>
        <w:ind w:left="7179" w:hanging="180"/>
      </w:pPr>
    </w:lvl>
  </w:abstractNum>
  <w:abstractNum w:abstractNumId="4" w15:restartNumberingAfterBreak="0">
    <w:nsid w:val="23203E0E"/>
    <w:multiLevelType w:val="hybridMultilevel"/>
    <w:tmpl w:val="AF78250C"/>
    <w:lvl w:ilvl="0" w:tplc="08090019">
      <w:start w:val="1"/>
      <w:numFmt w:val="lowerLetter"/>
      <w:lvlText w:val="%1."/>
      <w:lvlJc w:val="left"/>
      <w:pPr>
        <w:ind w:left="2505" w:hanging="360"/>
      </w:pPr>
    </w:lvl>
    <w:lvl w:ilvl="1" w:tplc="08090019" w:tentative="1">
      <w:start w:val="1"/>
      <w:numFmt w:val="lowerLetter"/>
      <w:lvlText w:val="%2."/>
      <w:lvlJc w:val="left"/>
      <w:pPr>
        <w:ind w:left="3225" w:hanging="360"/>
      </w:pPr>
    </w:lvl>
    <w:lvl w:ilvl="2" w:tplc="0809001B" w:tentative="1">
      <w:start w:val="1"/>
      <w:numFmt w:val="lowerRoman"/>
      <w:lvlText w:val="%3."/>
      <w:lvlJc w:val="right"/>
      <w:pPr>
        <w:ind w:left="3945" w:hanging="180"/>
      </w:pPr>
    </w:lvl>
    <w:lvl w:ilvl="3" w:tplc="0809000F" w:tentative="1">
      <w:start w:val="1"/>
      <w:numFmt w:val="decimal"/>
      <w:lvlText w:val="%4."/>
      <w:lvlJc w:val="left"/>
      <w:pPr>
        <w:ind w:left="4665" w:hanging="360"/>
      </w:pPr>
    </w:lvl>
    <w:lvl w:ilvl="4" w:tplc="08090019" w:tentative="1">
      <w:start w:val="1"/>
      <w:numFmt w:val="lowerLetter"/>
      <w:lvlText w:val="%5."/>
      <w:lvlJc w:val="left"/>
      <w:pPr>
        <w:ind w:left="5385" w:hanging="360"/>
      </w:pPr>
    </w:lvl>
    <w:lvl w:ilvl="5" w:tplc="0809001B" w:tentative="1">
      <w:start w:val="1"/>
      <w:numFmt w:val="lowerRoman"/>
      <w:lvlText w:val="%6."/>
      <w:lvlJc w:val="right"/>
      <w:pPr>
        <w:ind w:left="6105" w:hanging="180"/>
      </w:pPr>
    </w:lvl>
    <w:lvl w:ilvl="6" w:tplc="0809000F" w:tentative="1">
      <w:start w:val="1"/>
      <w:numFmt w:val="decimal"/>
      <w:lvlText w:val="%7."/>
      <w:lvlJc w:val="left"/>
      <w:pPr>
        <w:ind w:left="6825" w:hanging="360"/>
      </w:pPr>
    </w:lvl>
    <w:lvl w:ilvl="7" w:tplc="08090019" w:tentative="1">
      <w:start w:val="1"/>
      <w:numFmt w:val="lowerLetter"/>
      <w:lvlText w:val="%8."/>
      <w:lvlJc w:val="left"/>
      <w:pPr>
        <w:ind w:left="7545" w:hanging="360"/>
      </w:pPr>
    </w:lvl>
    <w:lvl w:ilvl="8" w:tplc="0809001B" w:tentative="1">
      <w:start w:val="1"/>
      <w:numFmt w:val="lowerRoman"/>
      <w:lvlText w:val="%9."/>
      <w:lvlJc w:val="right"/>
      <w:pPr>
        <w:ind w:left="8265" w:hanging="180"/>
      </w:pPr>
    </w:lvl>
  </w:abstractNum>
  <w:abstractNum w:abstractNumId="5" w15:restartNumberingAfterBreak="0">
    <w:nsid w:val="34E1635C"/>
    <w:multiLevelType w:val="hybridMultilevel"/>
    <w:tmpl w:val="F620CCC6"/>
    <w:lvl w:ilvl="0" w:tplc="08090017">
      <w:start w:val="1"/>
      <w:numFmt w:val="lowerLetter"/>
      <w:lvlText w:val="%1)"/>
      <w:lvlJc w:val="left"/>
      <w:pPr>
        <w:ind w:left="1779" w:hanging="360"/>
      </w:pPr>
      <w:rPr>
        <w:rFonts w:hint="default"/>
      </w:rPr>
    </w:lvl>
    <w:lvl w:ilvl="1" w:tplc="08090019">
      <w:start w:val="1"/>
      <w:numFmt w:val="lowerLetter"/>
      <w:lvlText w:val="%2."/>
      <w:lvlJc w:val="left"/>
      <w:pPr>
        <w:ind w:left="2499" w:hanging="360"/>
      </w:pPr>
    </w:lvl>
    <w:lvl w:ilvl="2" w:tplc="0809001B" w:tentative="1">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abstractNum w:abstractNumId="6" w15:restartNumberingAfterBreak="0">
    <w:nsid w:val="359F44A7"/>
    <w:multiLevelType w:val="hybridMultilevel"/>
    <w:tmpl w:val="DCD0D352"/>
    <w:lvl w:ilvl="0" w:tplc="CA5812C2">
      <w:start w:val="8"/>
      <w:numFmt w:val="decimal"/>
      <w:lvlText w:val="%1."/>
      <w:lvlJc w:val="left"/>
      <w:pPr>
        <w:ind w:left="1419" w:hanging="360"/>
      </w:pPr>
      <w:rPr>
        <w:rFonts w:hint="default"/>
      </w:rPr>
    </w:lvl>
    <w:lvl w:ilvl="1" w:tplc="08090019" w:tentative="1">
      <w:start w:val="1"/>
      <w:numFmt w:val="lowerLetter"/>
      <w:lvlText w:val="%2."/>
      <w:lvlJc w:val="left"/>
      <w:pPr>
        <w:ind w:left="2139" w:hanging="360"/>
      </w:pPr>
    </w:lvl>
    <w:lvl w:ilvl="2" w:tplc="0809001B" w:tentative="1">
      <w:start w:val="1"/>
      <w:numFmt w:val="lowerRoman"/>
      <w:lvlText w:val="%3."/>
      <w:lvlJc w:val="right"/>
      <w:pPr>
        <w:ind w:left="2859" w:hanging="180"/>
      </w:pPr>
    </w:lvl>
    <w:lvl w:ilvl="3" w:tplc="0809000F" w:tentative="1">
      <w:start w:val="1"/>
      <w:numFmt w:val="decimal"/>
      <w:lvlText w:val="%4."/>
      <w:lvlJc w:val="left"/>
      <w:pPr>
        <w:ind w:left="3579" w:hanging="360"/>
      </w:pPr>
    </w:lvl>
    <w:lvl w:ilvl="4" w:tplc="08090019" w:tentative="1">
      <w:start w:val="1"/>
      <w:numFmt w:val="lowerLetter"/>
      <w:lvlText w:val="%5."/>
      <w:lvlJc w:val="left"/>
      <w:pPr>
        <w:ind w:left="4299" w:hanging="360"/>
      </w:pPr>
    </w:lvl>
    <w:lvl w:ilvl="5" w:tplc="0809001B" w:tentative="1">
      <w:start w:val="1"/>
      <w:numFmt w:val="lowerRoman"/>
      <w:lvlText w:val="%6."/>
      <w:lvlJc w:val="right"/>
      <w:pPr>
        <w:ind w:left="5019" w:hanging="180"/>
      </w:pPr>
    </w:lvl>
    <w:lvl w:ilvl="6" w:tplc="0809000F" w:tentative="1">
      <w:start w:val="1"/>
      <w:numFmt w:val="decimal"/>
      <w:lvlText w:val="%7."/>
      <w:lvlJc w:val="left"/>
      <w:pPr>
        <w:ind w:left="5739" w:hanging="360"/>
      </w:pPr>
    </w:lvl>
    <w:lvl w:ilvl="7" w:tplc="08090019" w:tentative="1">
      <w:start w:val="1"/>
      <w:numFmt w:val="lowerLetter"/>
      <w:lvlText w:val="%8."/>
      <w:lvlJc w:val="left"/>
      <w:pPr>
        <w:ind w:left="6459" w:hanging="360"/>
      </w:pPr>
    </w:lvl>
    <w:lvl w:ilvl="8" w:tplc="0809001B" w:tentative="1">
      <w:start w:val="1"/>
      <w:numFmt w:val="lowerRoman"/>
      <w:lvlText w:val="%9."/>
      <w:lvlJc w:val="right"/>
      <w:pPr>
        <w:ind w:left="7179" w:hanging="180"/>
      </w:pPr>
    </w:lvl>
  </w:abstractNum>
  <w:abstractNum w:abstractNumId="7" w15:restartNumberingAfterBreak="0">
    <w:nsid w:val="38E15407"/>
    <w:multiLevelType w:val="hybridMultilevel"/>
    <w:tmpl w:val="1286F300"/>
    <w:lvl w:ilvl="0" w:tplc="215E7BE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402040F5"/>
    <w:multiLevelType w:val="hybridMultilevel"/>
    <w:tmpl w:val="5170CE8E"/>
    <w:lvl w:ilvl="0" w:tplc="08090017">
      <w:start w:val="1"/>
      <w:numFmt w:val="lowerLetter"/>
      <w:lvlText w:val="%1)"/>
      <w:lvlJc w:val="left"/>
      <w:pPr>
        <w:ind w:left="1780" w:hanging="480"/>
      </w:pPr>
      <w:rPr>
        <w:rFonts w:hint="default"/>
        <w:w w:val="99"/>
        <w:sz w:val="24"/>
        <w:szCs w:val="24"/>
        <w:lang w:val="en-GB" w:eastAsia="en-GB" w:bidi="en-GB"/>
      </w:rPr>
    </w:lvl>
    <w:lvl w:ilvl="1" w:tplc="FFFFFFFF">
      <w:start w:val="1"/>
      <w:numFmt w:val="decimal"/>
      <w:lvlText w:val="%2."/>
      <w:lvlJc w:val="left"/>
      <w:pPr>
        <w:ind w:left="2140" w:hanging="360"/>
      </w:pPr>
      <w:rPr>
        <w:rFonts w:ascii="Arial" w:eastAsia="Arial" w:hAnsi="Arial" w:cs="Arial" w:hint="default"/>
        <w:spacing w:val="-1"/>
        <w:w w:val="99"/>
        <w:sz w:val="24"/>
        <w:szCs w:val="24"/>
        <w:lang w:val="en-GB" w:eastAsia="en-GB" w:bidi="en-GB"/>
      </w:rPr>
    </w:lvl>
    <w:lvl w:ilvl="2" w:tplc="FFFFFFFF">
      <w:numFmt w:val="bullet"/>
      <w:lvlText w:val="•"/>
      <w:lvlJc w:val="left"/>
      <w:pPr>
        <w:ind w:left="3138" w:hanging="360"/>
      </w:pPr>
      <w:rPr>
        <w:rFonts w:hint="default"/>
        <w:lang w:val="en-GB" w:eastAsia="en-GB" w:bidi="en-GB"/>
      </w:rPr>
    </w:lvl>
    <w:lvl w:ilvl="3" w:tplc="FFFFFFFF">
      <w:numFmt w:val="bullet"/>
      <w:lvlText w:val="•"/>
      <w:lvlJc w:val="left"/>
      <w:pPr>
        <w:ind w:left="4136" w:hanging="360"/>
      </w:pPr>
      <w:rPr>
        <w:rFonts w:hint="default"/>
        <w:lang w:val="en-GB" w:eastAsia="en-GB" w:bidi="en-GB"/>
      </w:rPr>
    </w:lvl>
    <w:lvl w:ilvl="4" w:tplc="FFFFFFFF">
      <w:numFmt w:val="bullet"/>
      <w:lvlText w:val="•"/>
      <w:lvlJc w:val="left"/>
      <w:pPr>
        <w:ind w:left="5134" w:hanging="360"/>
      </w:pPr>
      <w:rPr>
        <w:rFonts w:hint="default"/>
        <w:lang w:val="en-GB" w:eastAsia="en-GB" w:bidi="en-GB"/>
      </w:rPr>
    </w:lvl>
    <w:lvl w:ilvl="5" w:tplc="FFFFFFFF">
      <w:numFmt w:val="bullet"/>
      <w:lvlText w:val="•"/>
      <w:lvlJc w:val="left"/>
      <w:pPr>
        <w:ind w:left="6132" w:hanging="360"/>
      </w:pPr>
      <w:rPr>
        <w:rFonts w:hint="default"/>
        <w:lang w:val="en-GB" w:eastAsia="en-GB" w:bidi="en-GB"/>
      </w:rPr>
    </w:lvl>
    <w:lvl w:ilvl="6" w:tplc="FFFFFFFF">
      <w:numFmt w:val="bullet"/>
      <w:lvlText w:val="•"/>
      <w:lvlJc w:val="left"/>
      <w:pPr>
        <w:ind w:left="7131" w:hanging="360"/>
      </w:pPr>
      <w:rPr>
        <w:rFonts w:hint="default"/>
        <w:lang w:val="en-GB" w:eastAsia="en-GB" w:bidi="en-GB"/>
      </w:rPr>
    </w:lvl>
    <w:lvl w:ilvl="7" w:tplc="FFFFFFFF">
      <w:numFmt w:val="bullet"/>
      <w:lvlText w:val="•"/>
      <w:lvlJc w:val="left"/>
      <w:pPr>
        <w:ind w:left="8129" w:hanging="360"/>
      </w:pPr>
      <w:rPr>
        <w:rFonts w:hint="default"/>
        <w:lang w:val="en-GB" w:eastAsia="en-GB" w:bidi="en-GB"/>
      </w:rPr>
    </w:lvl>
    <w:lvl w:ilvl="8" w:tplc="FFFFFFFF">
      <w:numFmt w:val="bullet"/>
      <w:lvlText w:val="•"/>
      <w:lvlJc w:val="left"/>
      <w:pPr>
        <w:ind w:left="9127" w:hanging="360"/>
      </w:pPr>
      <w:rPr>
        <w:rFonts w:hint="default"/>
        <w:lang w:val="en-GB" w:eastAsia="en-GB" w:bidi="en-GB"/>
      </w:rPr>
    </w:lvl>
  </w:abstractNum>
  <w:abstractNum w:abstractNumId="9" w15:restartNumberingAfterBreak="0">
    <w:nsid w:val="4E9733BF"/>
    <w:multiLevelType w:val="hybridMultilevel"/>
    <w:tmpl w:val="60CE49D8"/>
    <w:lvl w:ilvl="0" w:tplc="0809000F">
      <w:start w:val="1"/>
      <w:numFmt w:val="decimal"/>
      <w:lvlText w:val="%1."/>
      <w:lvlJc w:val="left"/>
      <w:pPr>
        <w:ind w:left="1419" w:hanging="360"/>
      </w:pPr>
    </w:lvl>
    <w:lvl w:ilvl="1" w:tplc="08090019">
      <w:start w:val="1"/>
      <w:numFmt w:val="lowerLetter"/>
      <w:lvlText w:val="%2."/>
      <w:lvlJc w:val="left"/>
      <w:pPr>
        <w:ind w:left="2139" w:hanging="360"/>
      </w:pPr>
    </w:lvl>
    <w:lvl w:ilvl="2" w:tplc="0809001B" w:tentative="1">
      <w:start w:val="1"/>
      <w:numFmt w:val="lowerRoman"/>
      <w:lvlText w:val="%3."/>
      <w:lvlJc w:val="right"/>
      <w:pPr>
        <w:ind w:left="2859" w:hanging="180"/>
      </w:pPr>
    </w:lvl>
    <w:lvl w:ilvl="3" w:tplc="0809000F" w:tentative="1">
      <w:start w:val="1"/>
      <w:numFmt w:val="decimal"/>
      <w:lvlText w:val="%4."/>
      <w:lvlJc w:val="left"/>
      <w:pPr>
        <w:ind w:left="3579" w:hanging="360"/>
      </w:pPr>
    </w:lvl>
    <w:lvl w:ilvl="4" w:tplc="08090019" w:tentative="1">
      <w:start w:val="1"/>
      <w:numFmt w:val="lowerLetter"/>
      <w:lvlText w:val="%5."/>
      <w:lvlJc w:val="left"/>
      <w:pPr>
        <w:ind w:left="4299" w:hanging="360"/>
      </w:pPr>
    </w:lvl>
    <w:lvl w:ilvl="5" w:tplc="0809001B" w:tentative="1">
      <w:start w:val="1"/>
      <w:numFmt w:val="lowerRoman"/>
      <w:lvlText w:val="%6."/>
      <w:lvlJc w:val="right"/>
      <w:pPr>
        <w:ind w:left="5019" w:hanging="180"/>
      </w:pPr>
    </w:lvl>
    <w:lvl w:ilvl="6" w:tplc="0809000F" w:tentative="1">
      <w:start w:val="1"/>
      <w:numFmt w:val="decimal"/>
      <w:lvlText w:val="%7."/>
      <w:lvlJc w:val="left"/>
      <w:pPr>
        <w:ind w:left="5739" w:hanging="360"/>
      </w:pPr>
    </w:lvl>
    <w:lvl w:ilvl="7" w:tplc="08090019" w:tentative="1">
      <w:start w:val="1"/>
      <w:numFmt w:val="lowerLetter"/>
      <w:lvlText w:val="%8."/>
      <w:lvlJc w:val="left"/>
      <w:pPr>
        <w:ind w:left="6459" w:hanging="360"/>
      </w:pPr>
    </w:lvl>
    <w:lvl w:ilvl="8" w:tplc="0809001B" w:tentative="1">
      <w:start w:val="1"/>
      <w:numFmt w:val="lowerRoman"/>
      <w:lvlText w:val="%9."/>
      <w:lvlJc w:val="right"/>
      <w:pPr>
        <w:ind w:left="7179" w:hanging="180"/>
      </w:pPr>
    </w:lvl>
  </w:abstractNum>
  <w:abstractNum w:abstractNumId="10" w15:restartNumberingAfterBreak="0">
    <w:nsid w:val="5C22574F"/>
    <w:multiLevelType w:val="hybridMultilevel"/>
    <w:tmpl w:val="E946B4D4"/>
    <w:lvl w:ilvl="0" w:tplc="08090017">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6E7E143E"/>
    <w:multiLevelType w:val="hybridMultilevel"/>
    <w:tmpl w:val="A5F06B9A"/>
    <w:lvl w:ilvl="0" w:tplc="5BBEE638">
      <w:start w:val="1"/>
      <w:numFmt w:val="lowerLetter"/>
      <w:lvlText w:val="%1)"/>
      <w:lvlJc w:val="left"/>
      <w:pPr>
        <w:ind w:left="4191" w:hanging="360"/>
      </w:pPr>
      <w:rPr>
        <w:rFonts w:ascii="Arial" w:eastAsia="Arial" w:hAnsi="Arial" w:cs="Arial"/>
      </w:rPr>
    </w:lvl>
    <w:lvl w:ilvl="1" w:tplc="08090019" w:tentative="1">
      <w:start w:val="1"/>
      <w:numFmt w:val="lowerLetter"/>
      <w:lvlText w:val="%2."/>
      <w:lvlJc w:val="left"/>
      <w:pPr>
        <w:ind w:left="4911" w:hanging="360"/>
      </w:pPr>
    </w:lvl>
    <w:lvl w:ilvl="2" w:tplc="0809001B" w:tentative="1">
      <w:start w:val="1"/>
      <w:numFmt w:val="lowerRoman"/>
      <w:lvlText w:val="%3."/>
      <w:lvlJc w:val="right"/>
      <w:pPr>
        <w:ind w:left="5631" w:hanging="180"/>
      </w:pPr>
    </w:lvl>
    <w:lvl w:ilvl="3" w:tplc="0809000F" w:tentative="1">
      <w:start w:val="1"/>
      <w:numFmt w:val="decimal"/>
      <w:lvlText w:val="%4."/>
      <w:lvlJc w:val="left"/>
      <w:pPr>
        <w:ind w:left="6351" w:hanging="360"/>
      </w:pPr>
    </w:lvl>
    <w:lvl w:ilvl="4" w:tplc="08090019" w:tentative="1">
      <w:start w:val="1"/>
      <w:numFmt w:val="lowerLetter"/>
      <w:lvlText w:val="%5."/>
      <w:lvlJc w:val="left"/>
      <w:pPr>
        <w:ind w:left="7071" w:hanging="360"/>
      </w:pPr>
    </w:lvl>
    <w:lvl w:ilvl="5" w:tplc="0809001B" w:tentative="1">
      <w:start w:val="1"/>
      <w:numFmt w:val="lowerRoman"/>
      <w:lvlText w:val="%6."/>
      <w:lvlJc w:val="right"/>
      <w:pPr>
        <w:ind w:left="7791" w:hanging="180"/>
      </w:pPr>
    </w:lvl>
    <w:lvl w:ilvl="6" w:tplc="0809000F" w:tentative="1">
      <w:start w:val="1"/>
      <w:numFmt w:val="decimal"/>
      <w:lvlText w:val="%7."/>
      <w:lvlJc w:val="left"/>
      <w:pPr>
        <w:ind w:left="8511" w:hanging="360"/>
      </w:pPr>
    </w:lvl>
    <w:lvl w:ilvl="7" w:tplc="08090019" w:tentative="1">
      <w:start w:val="1"/>
      <w:numFmt w:val="lowerLetter"/>
      <w:lvlText w:val="%8."/>
      <w:lvlJc w:val="left"/>
      <w:pPr>
        <w:ind w:left="9231" w:hanging="360"/>
      </w:pPr>
    </w:lvl>
    <w:lvl w:ilvl="8" w:tplc="0809001B" w:tentative="1">
      <w:start w:val="1"/>
      <w:numFmt w:val="lowerRoman"/>
      <w:lvlText w:val="%9."/>
      <w:lvlJc w:val="right"/>
      <w:pPr>
        <w:ind w:left="9951" w:hanging="180"/>
      </w:pPr>
    </w:lvl>
  </w:abstractNum>
  <w:abstractNum w:abstractNumId="12" w15:restartNumberingAfterBreak="0">
    <w:nsid w:val="6F5D0DAF"/>
    <w:multiLevelType w:val="hybridMultilevel"/>
    <w:tmpl w:val="4DD2C4DC"/>
    <w:lvl w:ilvl="0" w:tplc="B50AE35C">
      <w:start w:val="1"/>
      <w:numFmt w:val="decimal"/>
      <w:lvlText w:val="%1."/>
      <w:lvlJc w:val="left"/>
      <w:pPr>
        <w:ind w:left="1780" w:hanging="480"/>
      </w:pPr>
      <w:rPr>
        <w:rFonts w:ascii="Arial" w:eastAsia="Arial" w:hAnsi="Arial" w:cs="Arial" w:hint="default"/>
        <w:w w:val="99"/>
        <w:sz w:val="24"/>
        <w:szCs w:val="24"/>
        <w:lang w:val="en-GB" w:eastAsia="en-GB" w:bidi="en-GB"/>
      </w:rPr>
    </w:lvl>
    <w:lvl w:ilvl="1" w:tplc="C2B2D28C">
      <w:start w:val="1"/>
      <w:numFmt w:val="decimal"/>
      <w:lvlText w:val="%2."/>
      <w:lvlJc w:val="left"/>
      <w:pPr>
        <w:ind w:left="2140" w:hanging="360"/>
      </w:pPr>
      <w:rPr>
        <w:rFonts w:ascii="Arial" w:eastAsia="Arial" w:hAnsi="Arial" w:cs="Arial" w:hint="default"/>
        <w:spacing w:val="-1"/>
        <w:w w:val="99"/>
        <w:sz w:val="24"/>
        <w:szCs w:val="24"/>
        <w:lang w:val="en-GB" w:eastAsia="en-GB" w:bidi="en-GB"/>
      </w:rPr>
    </w:lvl>
    <w:lvl w:ilvl="2" w:tplc="EEBC4408">
      <w:numFmt w:val="bullet"/>
      <w:lvlText w:val="•"/>
      <w:lvlJc w:val="left"/>
      <w:pPr>
        <w:ind w:left="3138" w:hanging="360"/>
      </w:pPr>
      <w:rPr>
        <w:rFonts w:hint="default"/>
        <w:lang w:val="en-GB" w:eastAsia="en-GB" w:bidi="en-GB"/>
      </w:rPr>
    </w:lvl>
    <w:lvl w:ilvl="3" w:tplc="59C40D82">
      <w:numFmt w:val="bullet"/>
      <w:lvlText w:val="•"/>
      <w:lvlJc w:val="left"/>
      <w:pPr>
        <w:ind w:left="4136" w:hanging="360"/>
      </w:pPr>
      <w:rPr>
        <w:rFonts w:hint="default"/>
        <w:lang w:val="en-GB" w:eastAsia="en-GB" w:bidi="en-GB"/>
      </w:rPr>
    </w:lvl>
    <w:lvl w:ilvl="4" w:tplc="9118B7B8">
      <w:numFmt w:val="bullet"/>
      <w:lvlText w:val="•"/>
      <w:lvlJc w:val="left"/>
      <w:pPr>
        <w:ind w:left="5134" w:hanging="360"/>
      </w:pPr>
      <w:rPr>
        <w:rFonts w:hint="default"/>
        <w:lang w:val="en-GB" w:eastAsia="en-GB" w:bidi="en-GB"/>
      </w:rPr>
    </w:lvl>
    <w:lvl w:ilvl="5" w:tplc="AD8C62A8">
      <w:numFmt w:val="bullet"/>
      <w:lvlText w:val="•"/>
      <w:lvlJc w:val="left"/>
      <w:pPr>
        <w:ind w:left="6132" w:hanging="360"/>
      </w:pPr>
      <w:rPr>
        <w:rFonts w:hint="default"/>
        <w:lang w:val="en-GB" w:eastAsia="en-GB" w:bidi="en-GB"/>
      </w:rPr>
    </w:lvl>
    <w:lvl w:ilvl="6" w:tplc="2A508816">
      <w:numFmt w:val="bullet"/>
      <w:lvlText w:val="•"/>
      <w:lvlJc w:val="left"/>
      <w:pPr>
        <w:ind w:left="7131" w:hanging="360"/>
      </w:pPr>
      <w:rPr>
        <w:rFonts w:hint="default"/>
        <w:lang w:val="en-GB" w:eastAsia="en-GB" w:bidi="en-GB"/>
      </w:rPr>
    </w:lvl>
    <w:lvl w:ilvl="7" w:tplc="241CA828">
      <w:numFmt w:val="bullet"/>
      <w:lvlText w:val="•"/>
      <w:lvlJc w:val="left"/>
      <w:pPr>
        <w:ind w:left="8129" w:hanging="360"/>
      </w:pPr>
      <w:rPr>
        <w:rFonts w:hint="default"/>
        <w:lang w:val="en-GB" w:eastAsia="en-GB" w:bidi="en-GB"/>
      </w:rPr>
    </w:lvl>
    <w:lvl w:ilvl="8" w:tplc="93A81FA2">
      <w:numFmt w:val="bullet"/>
      <w:lvlText w:val="•"/>
      <w:lvlJc w:val="left"/>
      <w:pPr>
        <w:ind w:left="9127" w:hanging="360"/>
      </w:pPr>
      <w:rPr>
        <w:rFonts w:hint="default"/>
        <w:lang w:val="en-GB" w:eastAsia="en-GB" w:bidi="en-GB"/>
      </w:rPr>
    </w:lvl>
  </w:abstractNum>
  <w:abstractNum w:abstractNumId="13" w15:restartNumberingAfterBreak="0">
    <w:nsid w:val="794055BE"/>
    <w:multiLevelType w:val="hybridMultilevel"/>
    <w:tmpl w:val="9196C29C"/>
    <w:lvl w:ilvl="0" w:tplc="08090001">
      <w:start w:val="1"/>
      <w:numFmt w:val="bullet"/>
      <w:lvlText w:val=""/>
      <w:lvlJc w:val="left"/>
      <w:pPr>
        <w:ind w:left="1780" w:hanging="480"/>
      </w:pPr>
      <w:rPr>
        <w:rFonts w:ascii="Symbol" w:hAnsi="Symbol" w:hint="default"/>
        <w:w w:val="99"/>
        <w:sz w:val="24"/>
        <w:szCs w:val="24"/>
        <w:lang w:val="en-GB" w:eastAsia="en-GB" w:bidi="en-GB"/>
      </w:rPr>
    </w:lvl>
    <w:lvl w:ilvl="1" w:tplc="FFFFFFFF">
      <w:start w:val="1"/>
      <w:numFmt w:val="decimal"/>
      <w:lvlText w:val="%2."/>
      <w:lvlJc w:val="left"/>
      <w:pPr>
        <w:ind w:left="2140" w:hanging="360"/>
      </w:pPr>
      <w:rPr>
        <w:rFonts w:ascii="Arial" w:eastAsia="Arial" w:hAnsi="Arial" w:cs="Arial" w:hint="default"/>
        <w:spacing w:val="-1"/>
        <w:w w:val="99"/>
        <w:sz w:val="24"/>
        <w:szCs w:val="24"/>
        <w:lang w:val="en-GB" w:eastAsia="en-GB" w:bidi="en-GB"/>
      </w:rPr>
    </w:lvl>
    <w:lvl w:ilvl="2" w:tplc="FFFFFFFF">
      <w:numFmt w:val="bullet"/>
      <w:lvlText w:val="•"/>
      <w:lvlJc w:val="left"/>
      <w:pPr>
        <w:ind w:left="3138" w:hanging="360"/>
      </w:pPr>
      <w:rPr>
        <w:rFonts w:hint="default"/>
        <w:lang w:val="en-GB" w:eastAsia="en-GB" w:bidi="en-GB"/>
      </w:rPr>
    </w:lvl>
    <w:lvl w:ilvl="3" w:tplc="FFFFFFFF">
      <w:numFmt w:val="bullet"/>
      <w:lvlText w:val="•"/>
      <w:lvlJc w:val="left"/>
      <w:pPr>
        <w:ind w:left="4136" w:hanging="360"/>
      </w:pPr>
      <w:rPr>
        <w:rFonts w:hint="default"/>
        <w:lang w:val="en-GB" w:eastAsia="en-GB" w:bidi="en-GB"/>
      </w:rPr>
    </w:lvl>
    <w:lvl w:ilvl="4" w:tplc="FFFFFFFF">
      <w:numFmt w:val="bullet"/>
      <w:lvlText w:val="•"/>
      <w:lvlJc w:val="left"/>
      <w:pPr>
        <w:ind w:left="5134" w:hanging="360"/>
      </w:pPr>
      <w:rPr>
        <w:rFonts w:hint="default"/>
        <w:lang w:val="en-GB" w:eastAsia="en-GB" w:bidi="en-GB"/>
      </w:rPr>
    </w:lvl>
    <w:lvl w:ilvl="5" w:tplc="FFFFFFFF">
      <w:numFmt w:val="bullet"/>
      <w:lvlText w:val="•"/>
      <w:lvlJc w:val="left"/>
      <w:pPr>
        <w:ind w:left="6132" w:hanging="360"/>
      </w:pPr>
      <w:rPr>
        <w:rFonts w:hint="default"/>
        <w:lang w:val="en-GB" w:eastAsia="en-GB" w:bidi="en-GB"/>
      </w:rPr>
    </w:lvl>
    <w:lvl w:ilvl="6" w:tplc="FFFFFFFF">
      <w:numFmt w:val="bullet"/>
      <w:lvlText w:val="•"/>
      <w:lvlJc w:val="left"/>
      <w:pPr>
        <w:ind w:left="7131" w:hanging="360"/>
      </w:pPr>
      <w:rPr>
        <w:rFonts w:hint="default"/>
        <w:lang w:val="en-GB" w:eastAsia="en-GB" w:bidi="en-GB"/>
      </w:rPr>
    </w:lvl>
    <w:lvl w:ilvl="7" w:tplc="FFFFFFFF">
      <w:numFmt w:val="bullet"/>
      <w:lvlText w:val="•"/>
      <w:lvlJc w:val="left"/>
      <w:pPr>
        <w:ind w:left="8129" w:hanging="360"/>
      </w:pPr>
      <w:rPr>
        <w:rFonts w:hint="default"/>
        <w:lang w:val="en-GB" w:eastAsia="en-GB" w:bidi="en-GB"/>
      </w:rPr>
    </w:lvl>
    <w:lvl w:ilvl="8" w:tplc="FFFFFFFF">
      <w:numFmt w:val="bullet"/>
      <w:lvlText w:val="•"/>
      <w:lvlJc w:val="left"/>
      <w:pPr>
        <w:ind w:left="9127" w:hanging="360"/>
      </w:pPr>
      <w:rPr>
        <w:rFonts w:hint="default"/>
        <w:lang w:val="en-GB" w:eastAsia="en-GB" w:bidi="en-GB"/>
      </w:rPr>
    </w:lvl>
  </w:abstractNum>
  <w:num w:numId="1" w16cid:durableId="1767581627">
    <w:abstractNumId w:val="12"/>
  </w:num>
  <w:num w:numId="2" w16cid:durableId="1776442294">
    <w:abstractNumId w:val="2"/>
  </w:num>
  <w:num w:numId="3" w16cid:durableId="1500609739">
    <w:abstractNumId w:val="9"/>
  </w:num>
  <w:num w:numId="4" w16cid:durableId="1145196828">
    <w:abstractNumId w:val="11"/>
  </w:num>
  <w:num w:numId="5" w16cid:durableId="767046954">
    <w:abstractNumId w:val="13"/>
  </w:num>
  <w:num w:numId="6" w16cid:durableId="688410137">
    <w:abstractNumId w:val="8"/>
  </w:num>
  <w:num w:numId="7" w16cid:durableId="1044522413">
    <w:abstractNumId w:val="4"/>
  </w:num>
  <w:num w:numId="8" w16cid:durableId="1165781923">
    <w:abstractNumId w:val="7"/>
  </w:num>
  <w:num w:numId="9" w16cid:durableId="1667783705">
    <w:abstractNumId w:val="10"/>
  </w:num>
  <w:num w:numId="10" w16cid:durableId="1127043438">
    <w:abstractNumId w:val="1"/>
  </w:num>
  <w:num w:numId="11" w16cid:durableId="349184126">
    <w:abstractNumId w:val="0"/>
  </w:num>
  <w:num w:numId="12" w16cid:durableId="9563716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4266777">
    <w:abstractNumId w:val="3"/>
  </w:num>
  <w:num w:numId="14" w16cid:durableId="355348215">
    <w:abstractNumId w:val="5"/>
  </w:num>
  <w:num w:numId="15" w16cid:durableId="19837342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4A"/>
    <w:rsid w:val="00001731"/>
    <w:rsid w:val="00004225"/>
    <w:rsid w:val="00004BA0"/>
    <w:rsid w:val="000103E5"/>
    <w:rsid w:val="00017503"/>
    <w:rsid w:val="00035BA5"/>
    <w:rsid w:val="00043B89"/>
    <w:rsid w:val="0005169E"/>
    <w:rsid w:val="00051BF1"/>
    <w:rsid w:val="000524E3"/>
    <w:rsid w:val="00053A50"/>
    <w:rsid w:val="00054903"/>
    <w:rsid w:val="00056195"/>
    <w:rsid w:val="0005668C"/>
    <w:rsid w:val="0006420B"/>
    <w:rsid w:val="00071775"/>
    <w:rsid w:val="000953BE"/>
    <w:rsid w:val="00096A3C"/>
    <w:rsid w:val="000A0F4F"/>
    <w:rsid w:val="000B03A6"/>
    <w:rsid w:val="000C340C"/>
    <w:rsid w:val="000C6576"/>
    <w:rsid w:val="000D1D87"/>
    <w:rsid w:val="000D7EE4"/>
    <w:rsid w:val="000F6E23"/>
    <w:rsid w:val="00135616"/>
    <w:rsid w:val="00141D1E"/>
    <w:rsid w:val="00152D1D"/>
    <w:rsid w:val="001550BB"/>
    <w:rsid w:val="00167B3C"/>
    <w:rsid w:val="00172D88"/>
    <w:rsid w:val="00191820"/>
    <w:rsid w:val="001A53D2"/>
    <w:rsid w:val="001A6B46"/>
    <w:rsid w:val="001D1B96"/>
    <w:rsid w:val="001D23CD"/>
    <w:rsid w:val="001D70C5"/>
    <w:rsid w:val="001E327F"/>
    <w:rsid w:val="001E3C65"/>
    <w:rsid w:val="001E47F9"/>
    <w:rsid w:val="001E55D3"/>
    <w:rsid w:val="001F30E4"/>
    <w:rsid w:val="001F70CF"/>
    <w:rsid w:val="002335A6"/>
    <w:rsid w:val="00235C68"/>
    <w:rsid w:val="00251435"/>
    <w:rsid w:val="0025639A"/>
    <w:rsid w:val="00271ABA"/>
    <w:rsid w:val="00277BCC"/>
    <w:rsid w:val="00277BCD"/>
    <w:rsid w:val="0029120A"/>
    <w:rsid w:val="00292CA1"/>
    <w:rsid w:val="00297F8B"/>
    <w:rsid w:val="002B042B"/>
    <w:rsid w:val="002B41B9"/>
    <w:rsid w:val="002C1D6E"/>
    <w:rsid w:val="002C3CF0"/>
    <w:rsid w:val="002D0426"/>
    <w:rsid w:val="002D0E80"/>
    <w:rsid w:val="002F0712"/>
    <w:rsid w:val="002F4033"/>
    <w:rsid w:val="00314F3D"/>
    <w:rsid w:val="003205FB"/>
    <w:rsid w:val="00320C40"/>
    <w:rsid w:val="00321CF1"/>
    <w:rsid w:val="00326EF5"/>
    <w:rsid w:val="003278C2"/>
    <w:rsid w:val="00335017"/>
    <w:rsid w:val="00342568"/>
    <w:rsid w:val="0037379B"/>
    <w:rsid w:val="00374F0B"/>
    <w:rsid w:val="003A6D8D"/>
    <w:rsid w:val="003C254D"/>
    <w:rsid w:val="003C2856"/>
    <w:rsid w:val="003D0167"/>
    <w:rsid w:val="003D4F51"/>
    <w:rsid w:val="003F5C98"/>
    <w:rsid w:val="00411959"/>
    <w:rsid w:val="004228AB"/>
    <w:rsid w:val="00431520"/>
    <w:rsid w:val="00440164"/>
    <w:rsid w:val="004537F0"/>
    <w:rsid w:val="00460B6D"/>
    <w:rsid w:val="00464BB7"/>
    <w:rsid w:val="00476875"/>
    <w:rsid w:val="00481D77"/>
    <w:rsid w:val="00495E6E"/>
    <w:rsid w:val="004A4F1C"/>
    <w:rsid w:val="004A6F26"/>
    <w:rsid w:val="004E09EC"/>
    <w:rsid w:val="004F11C3"/>
    <w:rsid w:val="004F189E"/>
    <w:rsid w:val="00500AC8"/>
    <w:rsid w:val="00501883"/>
    <w:rsid w:val="005164E0"/>
    <w:rsid w:val="00516DAC"/>
    <w:rsid w:val="005218F5"/>
    <w:rsid w:val="00541FF4"/>
    <w:rsid w:val="005449C8"/>
    <w:rsid w:val="005533DD"/>
    <w:rsid w:val="005567A1"/>
    <w:rsid w:val="00571D88"/>
    <w:rsid w:val="0057483F"/>
    <w:rsid w:val="00582398"/>
    <w:rsid w:val="005856B3"/>
    <w:rsid w:val="00593224"/>
    <w:rsid w:val="0059713C"/>
    <w:rsid w:val="005A0517"/>
    <w:rsid w:val="005A2E04"/>
    <w:rsid w:val="005A6382"/>
    <w:rsid w:val="005C53AA"/>
    <w:rsid w:val="005C5DD9"/>
    <w:rsid w:val="005E15BE"/>
    <w:rsid w:val="005E224B"/>
    <w:rsid w:val="005F429E"/>
    <w:rsid w:val="006111D4"/>
    <w:rsid w:val="00613788"/>
    <w:rsid w:val="00620ECB"/>
    <w:rsid w:val="00621C9A"/>
    <w:rsid w:val="00634EE5"/>
    <w:rsid w:val="006426DB"/>
    <w:rsid w:val="0065268B"/>
    <w:rsid w:val="00653CBA"/>
    <w:rsid w:val="00657E49"/>
    <w:rsid w:val="00661060"/>
    <w:rsid w:val="00671528"/>
    <w:rsid w:val="00696E9D"/>
    <w:rsid w:val="006A39E1"/>
    <w:rsid w:val="006B1E72"/>
    <w:rsid w:val="006C2136"/>
    <w:rsid w:val="006E5693"/>
    <w:rsid w:val="006E633B"/>
    <w:rsid w:val="006F68D0"/>
    <w:rsid w:val="00700F18"/>
    <w:rsid w:val="00732484"/>
    <w:rsid w:val="007345BF"/>
    <w:rsid w:val="00762EA9"/>
    <w:rsid w:val="00783BF2"/>
    <w:rsid w:val="00786064"/>
    <w:rsid w:val="00786214"/>
    <w:rsid w:val="0078761C"/>
    <w:rsid w:val="00797CF7"/>
    <w:rsid w:val="007B43B3"/>
    <w:rsid w:val="007C33C4"/>
    <w:rsid w:val="007D7A99"/>
    <w:rsid w:val="007F5097"/>
    <w:rsid w:val="008003EF"/>
    <w:rsid w:val="00803869"/>
    <w:rsid w:val="00813ABB"/>
    <w:rsid w:val="008149C9"/>
    <w:rsid w:val="008168B8"/>
    <w:rsid w:val="00830068"/>
    <w:rsid w:val="00846250"/>
    <w:rsid w:val="0084736C"/>
    <w:rsid w:val="00855772"/>
    <w:rsid w:val="00860CB2"/>
    <w:rsid w:val="00864FDA"/>
    <w:rsid w:val="00867FF5"/>
    <w:rsid w:val="00884507"/>
    <w:rsid w:val="008A62F4"/>
    <w:rsid w:val="008B4D4A"/>
    <w:rsid w:val="008B7245"/>
    <w:rsid w:val="008B7DAE"/>
    <w:rsid w:val="008E45BF"/>
    <w:rsid w:val="008F38BB"/>
    <w:rsid w:val="008F7F4F"/>
    <w:rsid w:val="009057B6"/>
    <w:rsid w:val="00912232"/>
    <w:rsid w:val="00936F31"/>
    <w:rsid w:val="00944210"/>
    <w:rsid w:val="00952B47"/>
    <w:rsid w:val="00953F7F"/>
    <w:rsid w:val="00981125"/>
    <w:rsid w:val="00981215"/>
    <w:rsid w:val="009A3EC8"/>
    <w:rsid w:val="009B1E5F"/>
    <w:rsid w:val="009B2B63"/>
    <w:rsid w:val="009B4797"/>
    <w:rsid w:val="009B7462"/>
    <w:rsid w:val="009C2451"/>
    <w:rsid w:val="009D338A"/>
    <w:rsid w:val="009E5345"/>
    <w:rsid w:val="009F21B5"/>
    <w:rsid w:val="009F509A"/>
    <w:rsid w:val="00A128C4"/>
    <w:rsid w:val="00A346A5"/>
    <w:rsid w:val="00A361E3"/>
    <w:rsid w:val="00A83F8F"/>
    <w:rsid w:val="00A92451"/>
    <w:rsid w:val="00A9741C"/>
    <w:rsid w:val="00AC306D"/>
    <w:rsid w:val="00AD0EF6"/>
    <w:rsid w:val="00AF7137"/>
    <w:rsid w:val="00B05520"/>
    <w:rsid w:val="00B139E9"/>
    <w:rsid w:val="00B1475B"/>
    <w:rsid w:val="00B15BBB"/>
    <w:rsid w:val="00B163F8"/>
    <w:rsid w:val="00B40681"/>
    <w:rsid w:val="00B60B07"/>
    <w:rsid w:val="00B62745"/>
    <w:rsid w:val="00B7730C"/>
    <w:rsid w:val="00B87F00"/>
    <w:rsid w:val="00BA046A"/>
    <w:rsid w:val="00BB4668"/>
    <w:rsid w:val="00BC5E08"/>
    <w:rsid w:val="00BD15B1"/>
    <w:rsid w:val="00BE3AA5"/>
    <w:rsid w:val="00BE5624"/>
    <w:rsid w:val="00BF7A71"/>
    <w:rsid w:val="00C2105F"/>
    <w:rsid w:val="00C42D85"/>
    <w:rsid w:val="00C51FE4"/>
    <w:rsid w:val="00C56999"/>
    <w:rsid w:val="00C572D1"/>
    <w:rsid w:val="00C65D27"/>
    <w:rsid w:val="00C73980"/>
    <w:rsid w:val="00C81CE7"/>
    <w:rsid w:val="00C83DCA"/>
    <w:rsid w:val="00C916F6"/>
    <w:rsid w:val="00C957A5"/>
    <w:rsid w:val="00C95A59"/>
    <w:rsid w:val="00CA65AE"/>
    <w:rsid w:val="00CB06C8"/>
    <w:rsid w:val="00CB1B0F"/>
    <w:rsid w:val="00CB73BB"/>
    <w:rsid w:val="00CC0619"/>
    <w:rsid w:val="00CC7C67"/>
    <w:rsid w:val="00CF1331"/>
    <w:rsid w:val="00CF39D4"/>
    <w:rsid w:val="00D04E38"/>
    <w:rsid w:val="00D100CB"/>
    <w:rsid w:val="00D158BE"/>
    <w:rsid w:val="00D23E65"/>
    <w:rsid w:val="00D325AF"/>
    <w:rsid w:val="00D36734"/>
    <w:rsid w:val="00D372F3"/>
    <w:rsid w:val="00D54BFB"/>
    <w:rsid w:val="00D911F0"/>
    <w:rsid w:val="00DB7C87"/>
    <w:rsid w:val="00DC67BE"/>
    <w:rsid w:val="00DC6FF0"/>
    <w:rsid w:val="00DD20D2"/>
    <w:rsid w:val="00DD3437"/>
    <w:rsid w:val="00DE70A3"/>
    <w:rsid w:val="00DF2AC8"/>
    <w:rsid w:val="00E006C3"/>
    <w:rsid w:val="00E00A2B"/>
    <w:rsid w:val="00E1676F"/>
    <w:rsid w:val="00E21A62"/>
    <w:rsid w:val="00E377C1"/>
    <w:rsid w:val="00E41240"/>
    <w:rsid w:val="00E44ED5"/>
    <w:rsid w:val="00E53178"/>
    <w:rsid w:val="00E64F43"/>
    <w:rsid w:val="00E75C71"/>
    <w:rsid w:val="00E805C3"/>
    <w:rsid w:val="00E8673D"/>
    <w:rsid w:val="00EA39C1"/>
    <w:rsid w:val="00EA5DA2"/>
    <w:rsid w:val="00EB1336"/>
    <w:rsid w:val="00EC1C56"/>
    <w:rsid w:val="00EC4437"/>
    <w:rsid w:val="00ED41AC"/>
    <w:rsid w:val="00EE5C85"/>
    <w:rsid w:val="00EF29A5"/>
    <w:rsid w:val="00F2146C"/>
    <w:rsid w:val="00F315DD"/>
    <w:rsid w:val="00F43E2A"/>
    <w:rsid w:val="00F50163"/>
    <w:rsid w:val="00F5213E"/>
    <w:rsid w:val="00F5344C"/>
    <w:rsid w:val="00F64DF2"/>
    <w:rsid w:val="00F702BD"/>
    <w:rsid w:val="00F84039"/>
    <w:rsid w:val="00F96168"/>
    <w:rsid w:val="00FA6A0E"/>
    <w:rsid w:val="00FB2856"/>
    <w:rsid w:val="00FD5B28"/>
    <w:rsid w:val="00FF5DFA"/>
    <w:rsid w:val="00FF7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6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779" w:hanging="47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1475B"/>
    <w:rPr>
      <w:rFonts w:ascii="Tahoma" w:hAnsi="Tahoma" w:cs="Tahoma"/>
      <w:sz w:val="16"/>
      <w:szCs w:val="16"/>
    </w:rPr>
  </w:style>
  <w:style w:type="character" w:customStyle="1" w:styleId="BalloonTextChar">
    <w:name w:val="Balloon Text Char"/>
    <w:basedOn w:val="DefaultParagraphFont"/>
    <w:link w:val="BalloonText"/>
    <w:uiPriority w:val="99"/>
    <w:semiHidden/>
    <w:rsid w:val="00B1475B"/>
    <w:rPr>
      <w:rFonts w:ascii="Tahoma" w:eastAsia="Arial" w:hAnsi="Tahoma" w:cs="Tahoma"/>
      <w:sz w:val="16"/>
      <w:szCs w:val="16"/>
      <w:lang w:val="en-GB" w:eastAsia="en-GB" w:bidi="en-GB"/>
    </w:rPr>
  </w:style>
  <w:style w:type="paragraph" w:styleId="Header">
    <w:name w:val="header"/>
    <w:basedOn w:val="Normal"/>
    <w:link w:val="HeaderChar"/>
    <w:uiPriority w:val="99"/>
    <w:unhideWhenUsed/>
    <w:rsid w:val="00A83F8F"/>
    <w:pPr>
      <w:tabs>
        <w:tab w:val="center" w:pos="4513"/>
        <w:tab w:val="right" w:pos="9026"/>
      </w:tabs>
    </w:pPr>
  </w:style>
  <w:style w:type="character" w:customStyle="1" w:styleId="HeaderChar">
    <w:name w:val="Header Char"/>
    <w:basedOn w:val="DefaultParagraphFont"/>
    <w:link w:val="Header"/>
    <w:uiPriority w:val="99"/>
    <w:rsid w:val="00A83F8F"/>
    <w:rPr>
      <w:rFonts w:ascii="Arial" w:eastAsia="Arial" w:hAnsi="Arial" w:cs="Arial"/>
      <w:lang w:val="en-GB" w:eastAsia="en-GB" w:bidi="en-GB"/>
    </w:rPr>
  </w:style>
  <w:style w:type="paragraph" w:styleId="Footer">
    <w:name w:val="footer"/>
    <w:basedOn w:val="Normal"/>
    <w:link w:val="FooterChar"/>
    <w:uiPriority w:val="99"/>
    <w:unhideWhenUsed/>
    <w:rsid w:val="00A83F8F"/>
    <w:pPr>
      <w:tabs>
        <w:tab w:val="center" w:pos="4513"/>
        <w:tab w:val="right" w:pos="9026"/>
      </w:tabs>
    </w:pPr>
  </w:style>
  <w:style w:type="character" w:customStyle="1" w:styleId="FooterChar">
    <w:name w:val="Footer Char"/>
    <w:basedOn w:val="DefaultParagraphFont"/>
    <w:link w:val="Footer"/>
    <w:uiPriority w:val="99"/>
    <w:rsid w:val="00A83F8F"/>
    <w:rPr>
      <w:rFonts w:ascii="Arial" w:eastAsia="Arial" w:hAnsi="Arial" w:cs="Arial"/>
      <w:lang w:val="en-GB" w:eastAsia="en-GB" w:bidi="en-GB"/>
    </w:rPr>
  </w:style>
  <w:style w:type="character" w:customStyle="1" w:styleId="BodyTextChar">
    <w:name w:val="Body Text Char"/>
    <w:basedOn w:val="DefaultParagraphFont"/>
    <w:link w:val="BodyText"/>
    <w:uiPriority w:val="1"/>
    <w:rsid w:val="00912232"/>
    <w:rPr>
      <w:rFonts w:ascii="Arial" w:eastAsia="Arial" w:hAnsi="Arial" w:cs="Arial"/>
      <w:sz w:val="24"/>
      <w:szCs w:val="24"/>
      <w:lang w:val="en-GB" w:eastAsia="en-GB" w:bidi="en-GB"/>
    </w:rPr>
  </w:style>
  <w:style w:type="character" w:styleId="Hyperlink">
    <w:name w:val="Hyperlink"/>
    <w:basedOn w:val="DefaultParagraphFont"/>
    <w:uiPriority w:val="99"/>
    <w:unhideWhenUsed/>
    <w:rsid w:val="00C65D27"/>
    <w:rPr>
      <w:color w:val="0000FF" w:themeColor="hyperlink"/>
      <w:u w:val="single"/>
    </w:rPr>
  </w:style>
  <w:style w:type="character" w:styleId="UnresolvedMention">
    <w:name w:val="Unresolved Mention"/>
    <w:basedOn w:val="DefaultParagraphFont"/>
    <w:uiPriority w:val="99"/>
    <w:semiHidden/>
    <w:unhideWhenUsed/>
    <w:rsid w:val="00C65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272578">
      <w:bodyDiv w:val="1"/>
      <w:marLeft w:val="0"/>
      <w:marRight w:val="0"/>
      <w:marTop w:val="0"/>
      <w:marBottom w:val="0"/>
      <w:divBdr>
        <w:top w:val="none" w:sz="0" w:space="0" w:color="auto"/>
        <w:left w:val="none" w:sz="0" w:space="0" w:color="auto"/>
        <w:bottom w:val="none" w:sz="0" w:space="0" w:color="auto"/>
        <w:right w:val="none" w:sz="0" w:space="0" w:color="auto"/>
      </w:divBdr>
    </w:div>
    <w:div w:id="1482189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826</Words>
  <Characters>4714</Characters>
  <Application>Microsoft Office Word</Application>
  <DocSecurity>0</DocSecurity>
  <Lines>39</Lines>
  <Paragraphs>11</Paragraphs>
  <ScaleCrop>false</ScaleCrop>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2025-07-14T14:36:00Z</dcterms:created>
  <dcterms:modified xsi:type="dcterms:W3CDTF">2025-07-14T14:36:00Z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55e3d24c,278f93bf,acc918a</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cc2c4f90-508d-489a-8965-0bad9512f598_Enabled">
    <vt:lpwstr>true</vt:lpwstr>
  </property>
  <property fmtid="{D5CDD505-2E9C-101B-9397-08002B2CF9AE}" pid="6" name="MSIP_Label_cc2c4f90-508d-489a-8965-0bad9512f598_SetDate">
    <vt:lpwstr>2025-07-14T14:36:39Z</vt:lpwstr>
  </property>
  <property fmtid="{D5CDD505-2E9C-101B-9397-08002B2CF9AE}" pid="7" name="MSIP_Label_cc2c4f90-508d-489a-8965-0bad9512f598_Method">
    <vt:lpwstr>Privileged</vt:lpwstr>
  </property>
  <property fmtid="{D5CDD505-2E9C-101B-9397-08002B2CF9AE}" pid="8" name="MSIP_Label_cc2c4f90-508d-489a-8965-0bad9512f598_Name">
    <vt:lpwstr>OFFICIAL</vt:lpwstr>
  </property>
  <property fmtid="{D5CDD505-2E9C-101B-9397-08002B2CF9AE}" pid="9" name="MSIP_Label_cc2c4f90-508d-489a-8965-0bad9512f598_SiteId">
    <vt:lpwstr>2000653a-c2c6-4009-ac5a-2455bfbfb61d</vt:lpwstr>
  </property>
  <property fmtid="{D5CDD505-2E9C-101B-9397-08002B2CF9AE}" pid="10" name="MSIP_Label_cc2c4f90-508d-489a-8965-0bad9512f598_ActionId">
    <vt:lpwstr>9e486ce3-3b46-4286-9074-61cf47a99fbb</vt:lpwstr>
  </property>
  <property fmtid="{D5CDD505-2E9C-101B-9397-08002B2CF9AE}" pid="11" name="MSIP_Label_cc2c4f90-508d-489a-8965-0bad9512f598_ContentBits">
    <vt:lpwstr>1</vt:lpwstr>
  </property>
  <property fmtid="{D5CDD505-2E9C-101B-9397-08002B2CF9AE}" pid="12" name="MSIP_Label_cc2c4f90-508d-489a-8965-0bad9512f598_Tag">
    <vt:lpwstr>10, 0, 1, 1</vt:lpwstr>
  </property>
</Properties>
</file>