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D233"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z w:val="22"/>
          <w:szCs w:val="22"/>
          <w:u w:val="single"/>
        </w:rPr>
      </w:pPr>
      <w:bookmarkStart w:id="0" w:name="_Hlk42509253"/>
      <w:r w:rsidRPr="00AA05AB">
        <w:rPr>
          <w:rFonts w:ascii="Arial" w:hAnsi="Arial" w:cs="Arial"/>
          <w:b/>
          <w:color w:val="000000" w:themeColor="text1"/>
          <w:sz w:val="22"/>
          <w:szCs w:val="22"/>
          <w:u w:val="single"/>
        </w:rPr>
        <w:t>THE NORTH EAST LINCOLNSHIRE BOROUGH COUNCIL</w:t>
      </w:r>
    </w:p>
    <w:p w14:paraId="253BEFEA" w14:textId="77777777" w:rsidR="00EA1CF7" w:rsidRDefault="00A26455" w:rsidP="00A26455">
      <w:pPr>
        <w:tabs>
          <w:tab w:val="left" w:pos="-72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ROAD TRAFFIC REGULATION ACT 1984 – SECTION 14(1)(a</w:t>
      </w:r>
      <w:r w:rsidR="00EA1CF7">
        <w:rPr>
          <w:rFonts w:ascii="Arial" w:hAnsi="Arial" w:cs="Arial"/>
          <w:b/>
          <w:color w:val="000000" w:themeColor="text1"/>
          <w:sz w:val="22"/>
          <w:szCs w:val="22"/>
          <w:u w:val="single"/>
        </w:rPr>
        <w:t>)</w:t>
      </w:r>
    </w:p>
    <w:bookmarkStart w:id="1" w:name="_Hlk198726883"/>
    <w:p w14:paraId="0FC3B2F1" w14:textId="67860923" w:rsidR="00A26455" w:rsidRPr="00AA05AB" w:rsidRDefault="00022304" w:rsidP="00830EBC">
      <w:pPr>
        <w:tabs>
          <w:tab w:val="left" w:pos="-720"/>
        </w:tabs>
        <w:suppressAutoHyphens/>
        <w:spacing w:line="276" w:lineRule="auto"/>
        <w:jc w:val="center"/>
        <w:rPr>
          <w:rFonts w:ascii="Arial" w:hAnsi="Arial" w:cs="Arial"/>
          <w:b/>
          <w:color w:val="000000" w:themeColor="text1"/>
          <w:sz w:val="22"/>
          <w:szCs w:val="22"/>
          <w:u w:val="single"/>
        </w:rPr>
      </w:pPr>
      <w:sdt>
        <w:sdtPr>
          <w:rPr>
            <w:rStyle w:val="TTROTitle"/>
            <w:color w:val="000000" w:themeColor="text1"/>
            <w:szCs w:val="28"/>
          </w:rPr>
          <w:id w:val="249544344"/>
          <w:placeholder>
            <w:docPart w:val="E89A30E4F87A4E4581DE9BB4C4C1ECE6"/>
          </w:placeholder>
        </w:sdtPr>
        <w:sdtEndPr>
          <w:rPr>
            <w:rStyle w:val="DefaultParagraphFont"/>
            <w:rFonts w:ascii="Courier" w:hAnsi="Courier" w:cs="Arial"/>
            <w:b w:val="0"/>
            <w:sz w:val="24"/>
            <w:u w:val="none"/>
          </w:rPr>
        </w:sdtEndPr>
        <w:sdtContent>
          <w:r w:rsidR="003961BE">
            <w:rPr>
              <w:rFonts w:ascii="Arial" w:hAnsi="Arial"/>
              <w:b/>
              <w:color w:val="000000" w:themeColor="text1"/>
              <w:sz w:val="22"/>
              <w:szCs w:val="22"/>
              <w:u w:val="single"/>
            </w:rPr>
            <w:t>STATION ROAD</w:t>
          </w:r>
          <w:r w:rsidR="00830EBC" w:rsidRPr="00830EBC">
            <w:rPr>
              <w:rFonts w:ascii="Arial" w:hAnsi="Arial"/>
              <w:b/>
              <w:color w:val="000000" w:themeColor="text1"/>
              <w:sz w:val="22"/>
              <w:szCs w:val="22"/>
              <w:u w:val="single"/>
            </w:rPr>
            <w:t xml:space="preserve">, </w:t>
          </w:r>
          <w:r w:rsidR="003961BE">
            <w:rPr>
              <w:rFonts w:ascii="Arial" w:hAnsi="Arial"/>
              <w:b/>
              <w:color w:val="000000" w:themeColor="text1"/>
              <w:sz w:val="22"/>
              <w:szCs w:val="22"/>
              <w:u w:val="single"/>
            </w:rPr>
            <w:t>GREAT COATES</w:t>
          </w:r>
        </w:sdtContent>
      </w:sdt>
      <w:bookmarkEnd w:id="1"/>
      <w:r w:rsidR="00A26455" w:rsidRPr="00AA05AB">
        <w:rPr>
          <w:rFonts w:ascii="Arial" w:hAnsi="Arial" w:cs="Arial"/>
          <w:b/>
          <w:color w:val="000000" w:themeColor="text1"/>
          <w:sz w:val="22"/>
          <w:szCs w:val="22"/>
          <w:u w:val="single"/>
        </w:rPr>
        <w:br/>
      </w:r>
      <w:sdt>
        <w:sdtPr>
          <w:rPr>
            <w:rFonts w:ascii="Arial" w:hAnsi="Arial" w:cs="Arial"/>
            <w:b/>
            <w:color w:val="000000" w:themeColor="text1"/>
            <w:sz w:val="22"/>
            <w:szCs w:val="22"/>
            <w:u w:val="single"/>
          </w:rPr>
          <w:id w:val="-1508977563"/>
          <w:placeholder>
            <w:docPart w:val="811C8B33DDCF4E75A16C13ADAABC15ED"/>
          </w:placeholder>
        </w:sdtPr>
        <w:sdtEndPr/>
        <w:sdtContent>
          <w:r w:rsidR="00064188" w:rsidRPr="00AA05AB">
            <w:rPr>
              <w:rFonts w:ascii="Arial" w:hAnsi="Arial" w:cs="Arial"/>
              <w:b/>
              <w:color w:val="000000" w:themeColor="text1"/>
              <w:sz w:val="22"/>
              <w:szCs w:val="22"/>
              <w:u w:val="single"/>
            </w:rPr>
            <w:t xml:space="preserve"> </w:t>
          </w:r>
          <w:r w:rsidR="00A26455" w:rsidRPr="00AA05AB">
            <w:rPr>
              <w:rFonts w:ascii="Arial" w:hAnsi="Arial" w:cs="Arial"/>
              <w:b/>
              <w:color w:val="000000" w:themeColor="text1"/>
              <w:sz w:val="22"/>
              <w:szCs w:val="22"/>
              <w:u w:val="single"/>
            </w:rPr>
            <w:t xml:space="preserve">(TEMPORARY </w:t>
          </w:r>
          <w:sdt>
            <w:sdtPr>
              <w:rPr>
                <w:rFonts w:ascii="Arial" w:hAnsi="Arial"/>
                <w:b/>
                <w:color w:val="000000" w:themeColor="text1"/>
                <w:sz w:val="22"/>
                <w:szCs w:val="22"/>
                <w:u w:val="single"/>
              </w:rPr>
              <w:id w:val="1921062480"/>
              <w:placeholder>
                <w:docPart w:val="D79C5D3D880847409480458C9BED9004"/>
              </w:placeholder>
            </w:sdtPr>
            <w:sdtEndPr>
              <w:rPr>
                <w:rFonts w:ascii="Times New Roman" w:hAnsi="Times New Roman" w:cs="Arial"/>
                <w:b w:val="0"/>
                <w:u w:val="none"/>
              </w:rPr>
            </w:sdtEndPr>
            <w:sdtContent>
              <w:r w:rsidR="00064188" w:rsidRPr="00AA05AB">
                <w:rPr>
                  <w:rFonts w:ascii="Arial" w:hAnsi="Arial"/>
                  <w:b/>
                  <w:color w:val="000000" w:themeColor="text1"/>
                  <w:sz w:val="22"/>
                  <w:szCs w:val="22"/>
                  <w:u w:val="single"/>
                </w:rPr>
                <w:t xml:space="preserve"> </w:t>
              </w:r>
              <w:r w:rsidR="00A26455" w:rsidRPr="00AA05AB">
                <w:rPr>
                  <w:rFonts w:ascii="Arial" w:hAnsi="Arial"/>
                  <w:b/>
                  <w:color w:val="000000" w:themeColor="text1"/>
                  <w:sz w:val="22"/>
                  <w:szCs w:val="22"/>
                  <w:u w:val="single"/>
                </w:rPr>
                <w:t>PROHIBITION</w:t>
              </w:r>
            </w:sdtContent>
          </w:sdt>
          <w:r w:rsidR="00A26455" w:rsidRPr="00AA05AB">
            <w:rPr>
              <w:rFonts w:ascii="Arial" w:hAnsi="Arial" w:cs="Arial"/>
              <w:b/>
              <w:color w:val="000000" w:themeColor="text1"/>
              <w:sz w:val="22"/>
              <w:szCs w:val="22"/>
              <w:u w:val="single"/>
            </w:rPr>
            <w:t xml:space="preserve"> OF TRAFFIC– TTRO </w:t>
          </w:r>
          <w:sdt>
            <w:sdtPr>
              <w:rPr>
                <w:rFonts w:ascii="Arial" w:hAnsi="Arial" w:cs="Arial"/>
                <w:b/>
                <w:color w:val="000000" w:themeColor="text1"/>
                <w:sz w:val="22"/>
                <w:szCs w:val="22"/>
                <w:u w:val="single"/>
              </w:rPr>
              <w:id w:val="-1921018764"/>
              <w:placeholder>
                <w:docPart w:val="27C98CF4AC324D34946D85E45A9C837A"/>
              </w:placeholder>
            </w:sdtPr>
            <w:sdtEndPr>
              <w:rPr>
                <w:rFonts w:ascii="Times New Roman" w:hAnsi="Times New Roman"/>
                <w:b w:val="0"/>
                <w:u w:val="none"/>
              </w:rPr>
            </w:sdtEndPr>
            <w:sdtContent>
              <w:r w:rsidR="00A26455" w:rsidRPr="00AA05AB">
                <w:rPr>
                  <w:rFonts w:ascii="Arial" w:hAnsi="Arial" w:cs="Arial"/>
                  <w:b/>
                  <w:color w:val="000000" w:themeColor="text1"/>
                  <w:sz w:val="22"/>
                  <w:szCs w:val="22"/>
                  <w:u w:val="single"/>
                </w:rPr>
                <w:t>2</w:t>
              </w:r>
              <w:r w:rsidR="00A56E7B">
                <w:rPr>
                  <w:rFonts w:ascii="Arial" w:hAnsi="Arial" w:cs="Arial"/>
                  <w:b/>
                  <w:color w:val="000000" w:themeColor="text1"/>
                  <w:sz w:val="22"/>
                  <w:szCs w:val="22"/>
                  <w:u w:val="single"/>
                </w:rPr>
                <w:t>5-0</w:t>
              </w:r>
              <w:r w:rsidR="003961BE">
                <w:rPr>
                  <w:rFonts w:ascii="Arial" w:hAnsi="Arial" w:cs="Arial"/>
                  <w:b/>
                  <w:color w:val="000000" w:themeColor="text1"/>
                  <w:sz w:val="22"/>
                  <w:szCs w:val="22"/>
                  <w:u w:val="single"/>
                </w:rPr>
                <w:t>15</w:t>
              </w:r>
            </w:sdtContent>
          </w:sdt>
          <w:r w:rsidR="00A26455" w:rsidRPr="00AA05AB">
            <w:rPr>
              <w:rFonts w:ascii="Arial" w:hAnsi="Arial" w:cs="Arial"/>
              <w:b/>
              <w:color w:val="000000" w:themeColor="text1"/>
              <w:sz w:val="22"/>
              <w:szCs w:val="22"/>
              <w:u w:val="single"/>
            </w:rPr>
            <w:t xml:space="preserve">) ORDER </w:t>
          </w:r>
          <w:sdt>
            <w:sdtPr>
              <w:rPr>
                <w:rFonts w:ascii="Arial" w:hAnsi="Arial"/>
                <w:b/>
                <w:color w:val="000000" w:themeColor="text1"/>
                <w:sz w:val="22"/>
                <w:szCs w:val="22"/>
                <w:u w:val="single"/>
              </w:rPr>
              <w:id w:val="-13079341"/>
              <w:placeholder>
                <w:docPart w:val="44AF6C8B0B0B49559CABBE96EE293442"/>
              </w:placeholder>
            </w:sdtPr>
            <w:sdtEndPr>
              <w:rPr>
                <w:rFonts w:ascii="Times New Roman" w:hAnsi="Times New Roman" w:cs="Arial"/>
                <w:b w:val="0"/>
                <w:u w:val="none"/>
              </w:rPr>
            </w:sdtEndPr>
            <w:sdtContent>
              <w:r w:rsidR="00A26455" w:rsidRPr="00AA05AB">
                <w:rPr>
                  <w:rFonts w:ascii="Arial" w:hAnsi="Arial"/>
                  <w:b/>
                  <w:color w:val="000000" w:themeColor="text1"/>
                  <w:sz w:val="22"/>
                  <w:szCs w:val="22"/>
                  <w:u w:val="single"/>
                </w:rPr>
                <w:t>202</w:t>
              </w:r>
              <w:r w:rsidR="00A56E7B">
                <w:rPr>
                  <w:rFonts w:ascii="Arial" w:hAnsi="Arial"/>
                  <w:b/>
                  <w:color w:val="000000" w:themeColor="text1"/>
                  <w:sz w:val="22"/>
                  <w:szCs w:val="22"/>
                  <w:u w:val="single"/>
                </w:rPr>
                <w:t>5</w:t>
              </w:r>
            </w:sdtContent>
          </w:sdt>
        </w:sdtContent>
      </w:sdt>
    </w:p>
    <w:bookmarkEnd w:id="0"/>
    <w:p w14:paraId="61B48BCD"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pacing w:val="-3"/>
          <w:sz w:val="22"/>
          <w:szCs w:val="22"/>
          <w:u w:val="single"/>
        </w:rPr>
      </w:pPr>
    </w:p>
    <w:p w14:paraId="66641445" w14:textId="63806892" w:rsidR="00A26455" w:rsidRPr="00AA05AB" w:rsidRDefault="00A26455" w:rsidP="00A26455">
      <w:pPr>
        <w:pStyle w:val="Default"/>
        <w:jc w:val="both"/>
        <w:rPr>
          <w:color w:val="000000" w:themeColor="text1"/>
          <w:sz w:val="22"/>
          <w:szCs w:val="22"/>
        </w:rPr>
      </w:pPr>
      <w:r w:rsidRPr="00AA05AB">
        <w:rPr>
          <w:b/>
          <w:color w:val="000000" w:themeColor="text1"/>
          <w:spacing w:val="-3"/>
          <w:sz w:val="22"/>
          <w:szCs w:val="22"/>
          <w:u w:val="single"/>
        </w:rPr>
        <w:t>WHEREAS</w:t>
      </w:r>
      <w:r w:rsidRPr="00AA05AB">
        <w:rPr>
          <w:color w:val="000000" w:themeColor="text1"/>
          <w:spacing w:val="-3"/>
          <w:sz w:val="22"/>
          <w:szCs w:val="22"/>
        </w:rPr>
        <w:t xml:space="preserve"> the North East Lincolnshire Borough Council (hereinafter referred to as "the Council"), in exercise of its powers under Section 14 of the Road Traffic Regulation Act 1984 as amended by the Road Traffic (Temporary Restrictions) Act 1991 </w:t>
      </w:r>
      <w:bookmarkStart w:id="2" w:name="_Hlk42515735"/>
      <w:r w:rsidRPr="00AA05AB">
        <w:rPr>
          <w:color w:val="000000" w:themeColor="text1"/>
          <w:spacing w:val="-3"/>
          <w:sz w:val="22"/>
          <w:szCs w:val="22"/>
        </w:rPr>
        <w:t xml:space="preserve">hereby make the following Order the effect of which will be </w:t>
      </w:r>
      <w:r w:rsidRPr="00AA05AB">
        <w:rPr>
          <w:color w:val="000000" w:themeColor="text1"/>
          <w:sz w:val="22"/>
          <w:szCs w:val="22"/>
        </w:rPr>
        <w:t xml:space="preserve">that </w:t>
      </w:r>
      <w:bookmarkEnd w:id="2"/>
      <w:r w:rsidRPr="00AA05AB">
        <w:rPr>
          <w:b/>
          <w:bCs/>
          <w:color w:val="000000" w:themeColor="text1"/>
          <w:sz w:val="22"/>
          <w:szCs w:val="22"/>
        </w:rPr>
        <w:t>no person shall cause or permit</w:t>
      </w:r>
      <w:r w:rsidRPr="00AA05AB">
        <w:rPr>
          <w:color w:val="000000" w:themeColor="text1"/>
          <w:sz w:val="22"/>
          <w:szCs w:val="22"/>
        </w:rPr>
        <w:t xml:space="preserve"> any motor vehicle,</w:t>
      </w:r>
      <w:r w:rsidR="00505156" w:rsidRPr="00AA05AB">
        <w:rPr>
          <w:color w:val="000000" w:themeColor="text1"/>
          <w:sz w:val="22"/>
          <w:szCs w:val="22"/>
        </w:rPr>
        <w:t xml:space="preserve"> pedestrian or pedal cycle</w:t>
      </w:r>
      <w:r w:rsidRPr="00AA05AB">
        <w:rPr>
          <w:color w:val="000000" w:themeColor="text1"/>
          <w:sz w:val="22"/>
          <w:szCs w:val="22"/>
        </w:rPr>
        <w:t xml:space="preserve"> from </w:t>
      </w:r>
      <w:r w:rsidRPr="00AA05AB">
        <w:rPr>
          <w:b/>
          <w:bCs/>
          <w:color w:val="000000" w:themeColor="text1"/>
          <w:sz w:val="22"/>
          <w:szCs w:val="22"/>
        </w:rPr>
        <w:t>PROCEEDING</w:t>
      </w:r>
      <w:r w:rsidRPr="00AA05AB">
        <w:rPr>
          <w:color w:val="000000" w:themeColor="text1"/>
          <w:sz w:val="22"/>
          <w:szCs w:val="22"/>
        </w:rPr>
        <w:t xml:space="preserve"> along on the below sections of highway:</w:t>
      </w:r>
    </w:p>
    <w:sdt>
      <w:sdtPr>
        <w:rPr>
          <w:rFonts w:ascii="Arial" w:hAnsi="Arial" w:cs="Arial"/>
          <w:color w:val="000000" w:themeColor="text1"/>
        </w:rPr>
        <w:id w:val="510657819"/>
        <w:placeholder>
          <w:docPart w:val="D9516D6B6DC248A2A35BF08C2C531498"/>
        </w:placeholder>
      </w:sdtPr>
      <w:sdtEndPr>
        <w:rPr>
          <w:rFonts w:ascii="Courier" w:hAnsi="Courier" w:cs="Times New Roman"/>
          <w:color w:val="auto"/>
        </w:rPr>
      </w:sdtEndPr>
      <w:sdtContent>
        <w:p w14:paraId="41539E71" w14:textId="5B80C8AB" w:rsidR="00042CF4" w:rsidRPr="00042CF4" w:rsidRDefault="003961BE" w:rsidP="00042CF4">
          <w:pPr>
            <w:pStyle w:val="ListParagraph"/>
            <w:numPr>
              <w:ilvl w:val="0"/>
              <w:numId w:val="17"/>
            </w:numPr>
            <w:spacing w:line="276" w:lineRule="auto"/>
            <w:ind w:right="452"/>
            <w:contextualSpacing/>
            <w:jc w:val="both"/>
            <w:rPr>
              <w:rFonts w:ascii="Arial" w:hAnsi="Arial" w:cs="Arial"/>
              <w:color w:val="000000" w:themeColor="text1"/>
            </w:rPr>
          </w:pPr>
          <w:r>
            <w:rPr>
              <w:rFonts w:ascii="Arial" w:hAnsi="Arial" w:cs="Arial"/>
              <w:color w:val="000000" w:themeColor="text1"/>
            </w:rPr>
            <w:t>A section of STATION ROAD, GREAT COATES – The Junction of STATION ROAD with COOKS LANE</w:t>
          </w:r>
        </w:p>
      </w:sdtContent>
    </w:sdt>
    <w:p w14:paraId="170F7A10" w14:textId="77777777" w:rsidR="008C57F0" w:rsidRDefault="008C57F0" w:rsidP="00042CF4">
      <w:pPr>
        <w:spacing w:line="276" w:lineRule="auto"/>
        <w:ind w:left="284" w:right="452"/>
        <w:jc w:val="both"/>
        <w:rPr>
          <w:rFonts w:ascii="Arial" w:hAnsi="Arial" w:cs="Arial"/>
          <w:bCs/>
          <w:color w:val="000000" w:themeColor="text1"/>
          <w:sz w:val="22"/>
          <w:szCs w:val="22"/>
        </w:rPr>
      </w:pPr>
    </w:p>
    <w:p w14:paraId="3A03DE77" w14:textId="38196819" w:rsidR="00042CF4" w:rsidRDefault="00505156" w:rsidP="00042CF4">
      <w:pPr>
        <w:spacing w:line="276" w:lineRule="auto"/>
        <w:ind w:left="284" w:right="452"/>
        <w:jc w:val="both"/>
        <w:rPr>
          <w:rFonts w:ascii="Arial" w:hAnsi="Arial" w:cs="Arial"/>
          <w:color w:val="000000" w:themeColor="text1"/>
          <w:sz w:val="22"/>
          <w:szCs w:val="22"/>
        </w:rPr>
      </w:pPr>
      <w:r w:rsidRPr="00AA05AB">
        <w:rPr>
          <w:rFonts w:ascii="Arial" w:hAnsi="Arial" w:cs="Arial"/>
          <w:bCs/>
          <w:color w:val="000000" w:themeColor="text1"/>
          <w:sz w:val="22"/>
          <w:szCs w:val="22"/>
        </w:rPr>
        <w:t>Alternative route:</w:t>
      </w:r>
      <w:r w:rsidR="00064188" w:rsidRPr="00AA05AB">
        <w:rPr>
          <w:rFonts w:ascii="Arial" w:hAnsi="Arial" w:cs="Arial"/>
          <w:bCs/>
          <w:color w:val="000000" w:themeColor="text1"/>
          <w:sz w:val="22"/>
          <w:szCs w:val="22"/>
        </w:rPr>
        <w:t xml:space="preserve"> </w:t>
      </w:r>
      <w:r w:rsidR="003961BE">
        <w:rPr>
          <w:rFonts w:ascii="Arial" w:hAnsi="Arial" w:cs="Arial"/>
          <w:color w:val="000000" w:themeColor="text1"/>
        </w:rPr>
        <w:t>Station Road, Woad Lane, Moody Lane, Pyewipe Road, Boulevard Avenue, Yarborough Road, Great Coates Road, Station Road (Reverse Applies)</w:t>
      </w:r>
    </w:p>
    <w:p w14:paraId="28B99DAF" w14:textId="77777777" w:rsidR="00042CF4" w:rsidRDefault="00042CF4" w:rsidP="00042CF4">
      <w:pPr>
        <w:spacing w:line="276" w:lineRule="auto"/>
        <w:ind w:left="284" w:right="452"/>
        <w:jc w:val="both"/>
        <w:rPr>
          <w:rFonts w:ascii="Arial" w:hAnsi="Arial" w:cs="Arial"/>
          <w:color w:val="000000" w:themeColor="text1"/>
          <w:sz w:val="22"/>
          <w:szCs w:val="22"/>
        </w:rPr>
      </w:pPr>
    </w:p>
    <w:p w14:paraId="14750431" w14:textId="00CCE9ED" w:rsidR="00A26455" w:rsidRDefault="00A26455" w:rsidP="00E561C6">
      <w:pPr>
        <w:spacing w:line="276" w:lineRule="auto"/>
        <w:ind w:right="452"/>
        <w:jc w:val="both"/>
        <w:rPr>
          <w:rFonts w:ascii="Arial" w:hAnsi="Arial" w:cs="Arial"/>
          <w:bCs/>
          <w:color w:val="000000" w:themeColor="text1"/>
          <w:sz w:val="22"/>
          <w:szCs w:val="22"/>
        </w:rPr>
      </w:pPr>
      <w:r w:rsidRPr="00AA05AB">
        <w:rPr>
          <w:rFonts w:ascii="Arial" w:hAnsi="Arial" w:cs="Arial"/>
          <w:color w:val="000000" w:themeColor="text1"/>
          <w:sz w:val="22"/>
          <w:szCs w:val="22"/>
        </w:rPr>
        <w:t xml:space="preserve">This temporary prohibition is required because works are being or are proposed to be executed on or near the road by </w:t>
      </w:r>
      <w:r w:rsidR="003961BE">
        <w:rPr>
          <w:rFonts w:ascii="Arial" w:hAnsi="Arial" w:cs="Arial"/>
          <w:color w:val="000000" w:themeColor="text1"/>
          <w:sz w:val="22"/>
          <w:szCs w:val="22"/>
        </w:rPr>
        <w:t>Cadent</w:t>
      </w:r>
      <w:r w:rsidR="00E35544">
        <w:rPr>
          <w:rFonts w:ascii="Arial" w:hAnsi="Arial" w:cs="Arial"/>
          <w:color w:val="000000" w:themeColor="text1"/>
          <w:sz w:val="22"/>
          <w:szCs w:val="22"/>
        </w:rPr>
        <w:t xml:space="preserve">. </w:t>
      </w:r>
      <w:r w:rsidRPr="00AA05AB">
        <w:rPr>
          <w:rFonts w:ascii="Arial" w:hAnsi="Arial" w:cs="Arial"/>
          <w:color w:val="000000" w:themeColor="text1"/>
          <w:sz w:val="22"/>
          <w:szCs w:val="22"/>
        </w:rPr>
        <w:t xml:space="preserve">These works are detailed as </w:t>
      </w:r>
      <w:bookmarkStart w:id="3" w:name="_Hlk164066447"/>
      <w:r w:rsidR="00830EBC">
        <w:rPr>
          <w:rFonts w:ascii="Arial" w:hAnsi="Arial" w:cs="Arial"/>
          <w:color w:val="000000" w:themeColor="text1"/>
          <w:sz w:val="22"/>
          <w:szCs w:val="22"/>
        </w:rPr>
        <w:t xml:space="preserve">gas main replacement work. </w:t>
      </w:r>
      <w:r w:rsidR="00064188" w:rsidRPr="00AA05AB">
        <w:rPr>
          <w:rFonts w:ascii="Arial" w:hAnsi="Arial" w:cs="Arial"/>
          <w:bCs/>
          <w:color w:val="000000" w:themeColor="text1"/>
          <w:sz w:val="22"/>
          <w:szCs w:val="22"/>
        </w:rPr>
        <w:t>.</w:t>
      </w:r>
    </w:p>
    <w:bookmarkEnd w:id="3"/>
    <w:p w14:paraId="20CD5245" w14:textId="77777777" w:rsidR="00E35544" w:rsidRPr="00AA05AB" w:rsidRDefault="00E35544" w:rsidP="00042CF4">
      <w:pPr>
        <w:spacing w:line="276" w:lineRule="auto"/>
        <w:ind w:left="284" w:right="452"/>
        <w:jc w:val="both"/>
        <w:rPr>
          <w:rFonts w:ascii="Arial" w:hAnsi="Arial" w:cs="Arial"/>
          <w:color w:val="000000" w:themeColor="text1"/>
          <w:spacing w:val="-3"/>
          <w:sz w:val="22"/>
          <w:szCs w:val="22"/>
        </w:rPr>
      </w:pPr>
    </w:p>
    <w:p w14:paraId="682E7A8E" w14:textId="47991F7F" w:rsidR="00A26455" w:rsidRDefault="00A26455" w:rsidP="00A26455">
      <w:pPr>
        <w:tabs>
          <w:tab w:val="left" w:pos="-72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Interpretation Act 1978 shall apply in the interpretation of the Order as it applies to the interpretation of an Act of Parliament.</w:t>
      </w:r>
    </w:p>
    <w:p w14:paraId="585A1E02" w14:textId="77777777" w:rsidR="00E35544" w:rsidRPr="00AA05AB" w:rsidRDefault="00E35544" w:rsidP="00A26455">
      <w:pPr>
        <w:tabs>
          <w:tab w:val="left" w:pos="-720"/>
        </w:tabs>
        <w:suppressAutoHyphens/>
        <w:spacing w:line="276" w:lineRule="auto"/>
        <w:jc w:val="both"/>
        <w:rPr>
          <w:rFonts w:ascii="Arial" w:hAnsi="Arial" w:cs="Arial"/>
          <w:color w:val="000000" w:themeColor="text1"/>
          <w:spacing w:val="-3"/>
          <w:sz w:val="22"/>
          <w:szCs w:val="22"/>
        </w:rPr>
      </w:pPr>
    </w:p>
    <w:p w14:paraId="2F654FCE" w14:textId="609F68C5" w:rsidR="00A26455" w:rsidRPr="00AA05AB" w:rsidRDefault="00A26455"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 xml:space="preserve">The Order shall come into operation on </w:t>
      </w:r>
      <w:sdt>
        <w:sdtPr>
          <w:rPr>
            <w:rFonts w:ascii="Arial" w:hAnsi="Arial" w:cs="Arial"/>
            <w:b/>
            <w:color w:val="000000" w:themeColor="text1"/>
            <w:sz w:val="22"/>
            <w:szCs w:val="22"/>
          </w:rPr>
          <w:id w:val="-982152465"/>
          <w:placeholder>
            <w:docPart w:val="9D202973C5FD4A0593059485557A713A"/>
          </w:placeholder>
          <w:date w:fullDate="2025-08-11T00:00:00Z">
            <w:dateFormat w:val="dddd, dd MMMM yyyy"/>
            <w:lid w:val="en-GB"/>
            <w:storeMappedDataAs w:val="dateTime"/>
            <w:calendar w:val="gregorian"/>
          </w:date>
        </w:sdtPr>
        <w:sdtEndPr/>
        <w:sdtContent>
          <w:r w:rsidR="003961BE">
            <w:rPr>
              <w:rFonts w:ascii="Arial" w:hAnsi="Arial" w:cs="Arial"/>
              <w:b/>
              <w:color w:val="000000" w:themeColor="text1"/>
              <w:sz w:val="22"/>
              <w:szCs w:val="22"/>
            </w:rPr>
            <w:t>Monday, 11 August 2025</w:t>
          </w:r>
        </w:sdtContent>
      </w:sdt>
      <w:r w:rsidRPr="00AA05AB">
        <w:rPr>
          <w:rFonts w:ascii="Arial" w:hAnsi="Arial" w:cs="Arial"/>
          <w:color w:val="000000" w:themeColor="text1"/>
          <w:spacing w:val="-3"/>
          <w:sz w:val="22"/>
          <w:szCs w:val="22"/>
        </w:rPr>
        <w:t xml:space="preserve"> and shall continue for a period of eighteen months unless extended by Order of the Secretary of State for Transport.</w:t>
      </w:r>
    </w:p>
    <w:p w14:paraId="5CB36FA5" w14:textId="77777777" w:rsidR="00A26455" w:rsidRPr="00AA05AB" w:rsidRDefault="00A26455" w:rsidP="00A26455">
      <w:pPr>
        <w:pStyle w:val="ListParagraph"/>
        <w:rPr>
          <w:rFonts w:ascii="Arial" w:hAnsi="Arial" w:cs="Arial"/>
          <w:color w:val="000000" w:themeColor="text1"/>
          <w:spacing w:val="-3"/>
          <w:sz w:val="22"/>
          <w:szCs w:val="22"/>
        </w:rPr>
      </w:pPr>
    </w:p>
    <w:p w14:paraId="578B1485" w14:textId="09995DDA"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There are no exemptions to the order on the grounds of safety</w:t>
      </w:r>
      <w:r w:rsidR="00E35544">
        <w:rPr>
          <w:rFonts w:ascii="Arial" w:hAnsi="Arial" w:cs="Arial"/>
          <w:color w:val="000000" w:themeColor="text1"/>
          <w:spacing w:val="-3"/>
          <w:sz w:val="22"/>
          <w:szCs w:val="22"/>
        </w:rPr>
        <w:t>.</w:t>
      </w:r>
    </w:p>
    <w:p w14:paraId="64681FED" w14:textId="77777777"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p>
    <w:p w14:paraId="4F9A84BB" w14:textId="7E5DD70B" w:rsidR="00A26455" w:rsidRPr="00AA05AB" w:rsidRDefault="00A26455" w:rsidP="00373F7A">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Order may be cited as "The North East Lincolnshire Borough Council, Road Traffic Regulation Act 1984 – Section 14(1)</w:t>
      </w:r>
      <w:r w:rsidR="00505156" w:rsidRPr="00AA05AB">
        <w:rPr>
          <w:rFonts w:ascii="Arial" w:hAnsi="Arial" w:cs="Arial"/>
          <w:color w:val="000000" w:themeColor="text1"/>
          <w:spacing w:val="-3"/>
          <w:sz w:val="22"/>
          <w:szCs w:val="22"/>
        </w:rPr>
        <w:t>(a)</w:t>
      </w:r>
      <w:r w:rsidRPr="00AA05AB">
        <w:rPr>
          <w:rFonts w:ascii="Arial" w:hAnsi="Arial" w:cs="Arial"/>
          <w:color w:val="000000" w:themeColor="text1"/>
          <w:spacing w:val="-3"/>
          <w:sz w:val="22"/>
          <w:szCs w:val="22"/>
        </w:rPr>
        <w:t xml:space="preserve">, </w:t>
      </w:r>
      <w:sdt>
        <w:sdtPr>
          <w:rPr>
            <w:rFonts w:ascii="Arial" w:hAnsi="Arial" w:cs="Arial"/>
            <w:bCs/>
            <w:color w:val="000000" w:themeColor="text1"/>
            <w:spacing w:val="-3"/>
            <w:sz w:val="22"/>
            <w:szCs w:val="22"/>
          </w:rPr>
          <w:id w:val="1813671116"/>
          <w:placeholder>
            <w:docPart w:val="541392B59E9E4714B803917DE4FDDD4C"/>
          </w:placeholder>
        </w:sdtPr>
        <w:sdtEndPr/>
        <w:sdtContent>
          <w:r w:rsidR="003961BE">
            <w:rPr>
              <w:rFonts w:ascii="Arial" w:hAnsi="Arial" w:cs="Arial"/>
              <w:bCs/>
              <w:color w:val="000000" w:themeColor="text1"/>
              <w:spacing w:val="-3"/>
              <w:sz w:val="22"/>
              <w:szCs w:val="22"/>
            </w:rPr>
            <w:t>Station Road, Great Coates</w:t>
          </w:r>
          <w:r w:rsidR="00373F7A">
            <w:rPr>
              <w:rFonts w:ascii="Arial" w:hAnsi="Arial" w:cs="Arial"/>
              <w:bCs/>
              <w:color w:val="000000" w:themeColor="text1"/>
              <w:spacing w:val="-3"/>
              <w:sz w:val="22"/>
              <w:szCs w:val="22"/>
            </w:rPr>
            <w:t xml:space="preserve"> </w:t>
          </w:r>
        </w:sdtContent>
      </w:sdt>
      <w:r w:rsidRPr="00AA05AB">
        <w:rPr>
          <w:rFonts w:ascii="Arial" w:hAnsi="Arial" w:cs="Arial"/>
          <w:bCs/>
          <w:color w:val="000000" w:themeColor="text1"/>
          <w:spacing w:val="-3"/>
          <w:sz w:val="22"/>
          <w:szCs w:val="22"/>
        </w:rPr>
        <w:t xml:space="preserve">(Temporary </w:t>
      </w:r>
      <w:sdt>
        <w:sdtPr>
          <w:rPr>
            <w:rFonts w:ascii="Arial" w:hAnsi="Arial" w:cs="Arial"/>
            <w:bCs/>
            <w:color w:val="000000" w:themeColor="text1"/>
            <w:spacing w:val="-3"/>
            <w:sz w:val="22"/>
            <w:szCs w:val="22"/>
          </w:rPr>
          <w:id w:val="868881054"/>
          <w:placeholder>
            <w:docPart w:val="86A543E0B89F47339F9BD7EA45376D06"/>
          </w:placeholder>
        </w:sdtPr>
        <w:sdtEndPr/>
        <w:sdtContent>
          <w:r w:rsidRPr="00AA05AB">
            <w:rPr>
              <w:rFonts w:ascii="Arial" w:hAnsi="Arial" w:cs="Arial"/>
              <w:bCs/>
              <w:color w:val="000000" w:themeColor="text1"/>
              <w:spacing w:val="-3"/>
              <w:sz w:val="22"/>
              <w:szCs w:val="22"/>
            </w:rPr>
            <w:t>Prohibition Of Traffic</w:t>
          </w:r>
        </w:sdtContent>
      </w:sdt>
      <w:r w:rsidRPr="00AA05AB">
        <w:rPr>
          <w:rFonts w:ascii="Arial" w:hAnsi="Arial" w:cs="Arial"/>
          <w:bCs/>
          <w:color w:val="000000" w:themeColor="text1"/>
          <w:spacing w:val="-3"/>
          <w:sz w:val="22"/>
          <w:szCs w:val="22"/>
        </w:rPr>
        <w:t xml:space="preserve"> – TTRO </w:t>
      </w:r>
      <w:sdt>
        <w:sdtPr>
          <w:rPr>
            <w:rFonts w:ascii="Arial" w:hAnsi="Arial" w:cs="Arial"/>
            <w:bCs/>
            <w:color w:val="000000" w:themeColor="text1"/>
            <w:spacing w:val="-3"/>
            <w:sz w:val="22"/>
            <w:szCs w:val="22"/>
          </w:rPr>
          <w:id w:val="-1893499163"/>
          <w:placeholder>
            <w:docPart w:val="BA09B472D77E4260981797CED7080D46"/>
          </w:placeholder>
        </w:sdtPr>
        <w:sdtEndPr>
          <w:rPr>
            <w:bCs w:val="0"/>
          </w:rPr>
        </w:sdtEndPr>
        <w:sdtContent>
          <w:r w:rsidRPr="00AA05AB">
            <w:rPr>
              <w:rFonts w:ascii="Arial" w:hAnsi="Arial" w:cs="Arial"/>
              <w:bCs/>
              <w:color w:val="000000" w:themeColor="text1"/>
              <w:spacing w:val="-3"/>
              <w:sz w:val="22"/>
              <w:szCs w:val="22"/>
            </w:rPr>
            <w:t>2</w:t>
          </w:r>
          <w:r w:rsidR="00A56E7B">
            <w:rPr>
              <w:rFonts w:ascii="Arial" w:hAnsi="Arial" w:cs="Arial"/>
              <w:bCs/>
              <w:color w:val="000000" w:themeColor="text1"/>
              <w:spacing w:val="-3"/>
              <w:sz w:val="22"/>
              <w:szCs w:val="22"/>
            </w:rPr>
            <w:t>5-0</w:t>
          </w:r>
          <w:r w:rsidR="003961BE">
            <w:rPr>
              <w:rFonts w:ascii="Arial" w:hAnsi="Arial" w:cs="Arial"/>
              <w:bCs/>
              <w:color w:val="000000" w:themeColor="text1"/>
              <w:spacing w:val="-3"/>
              <w:sz w:val="22"/>
              <w:szCs w:val="22"/>
            </w:rPr>
            <w:t>15</w:t>
          </w:r>
        </w:sdtContent>
      </w:sdt>
      <w:r w:rsidRPr="00AA05AB">
        <w:rPr>
          <w:rFonts w:ascii="Arial" w:hAnsi="Arial" w:cs="Arial"/>
          <w:color w:val="000000" w:themeColor="text1"/>
          <w:spacing w:val="-3"/>
          <w:sz w:val="22"/>
          <w:szCs w:val="22"/>
        </w:rPr>
        <w:t>), Order 202</w:t>
      </w:r>
      <w:r w:rsidR="00A56E7B">
        <w:rPr>
          <w:rFonts w:ascii="Arial" w:hAnsi="Arial" w:cs="Arial"/>
          <w:color w:val="000000" w:themeColor="text1"/>
          <w:spacing w:val="-3"/>
          <w:sz w:val="22"/>
          <w:szCs w:val="22"/>
        </w:rPr>
        <w:t>5</w:t>
      </w:r>
      <w:r w:rsidRPr="00AA05AB">
        <w:rPr>
          <w:rFonts w:ascii="Arial" w:hAnsi="Arial" w:cs="Arial"/>
          <w:color w:val="000000" w:themeColor="text1"/>
          <w:spacing w:val="-3"/>
          <w:sz w:val="22"/>
          <w:szCs w:val="22"/>
        </w:rPr>
        <w:t>”</w:t>
      </w:r>
    </w:p>
    <w:p w14:paraId="6D23C08E" w14:textId="77777777" w:rsidR="008748EF" w:rsidRPr="00AA05AB" w:rsidRDefault="008748EF" w:rsidP="008748EF">
      <w:pPr>
        <w:pStyle w:val="ListParagraph"/>
        <w:rPr>
          <w:rFonts w:ascii="Arial" w:hAnsi="Arial" w:cs="Arial"/>
          <w:color w:val="000000" w:themeColor="text1"/>
          <w:spacing w:val="-3"/>
          <w:sz w:val="22"/>
          <w:szCs w:val="22"/>
        </w:rPr>
      </w:pPr>
    </w:p>
    <w:p w14:paraId="0F9F0505" w14:textId="77777777" w:rsidR="008748EF" w:rsidRPr="00AA05AB" w:rsidRDefault="008748EF" w:rsidP="008748EF">
      <w:pPr>
        <w:tabs>
          <w:tab w:val="left" w:pos="-720"/>
          <w:tab w:val="left" w:pos="0"/>
        </w:tabs>
        <w:suppressAutoHyphens/>
        <w:spacing w:line="276" w:lineRule="auto"/>
        <w:jc w:val="both"/>
        <w:rPr>
          <w:rFonts w:ascii="Arial" w:hAnsi="Arial" w:cs="Arial"/>
          <w:color w:val="000000" w:themeColor="text1"/>
          <w:spacing w:val="-3"/>
          <w:sz w:val="22"/>
          <w:szCs w:val="22"/>
        </w:rPr>
      </w:pPr>
    </w:p>
    <w:p w14:paraId="629046FD" w14:textId="77777777" w:rsidR="002F59D9" w:rsidRPr="00AA05AB" w:rsidRDefault="002F59D9" w:rsidP="008748EF">
      <w:pPr>
        <w:tabs>
          <w:tab w:val="left" w:pos="-720"/>
          <w:tab w:val="left" w:pos="0"/>
        </w:tabs>
        <w:suppressAutoHyphens/>
        <w:spacing w:line="276" w:lineRule="auto"/>
        <w:jc w:val="both"/>
        <w:rPr>
          <w:rFonts w:ascii="Arial" w:hAnsi="Arial" w:cs="Arial"/>
          <w:color w:val="000000" w:themeColor="text1"/>
          <w:spacing w:val="-3"/>
          <w:sz w:val="22"/>
          <w:szCs w:val="22"/>
        </w:rPr>
        <w:sectPr w:rsidR="002F59D9" w:rsidRPr="00AA05AB" w:rsidSect="008748EF">
          <w:headerReference w:type="default" r:id="rId8"/>
          <w:endnotePr>
            <w:numFmt w:val="decimal"/>
          </w:endnotePr>
          <w:pgSz w:w="11906" w:h="16838"/>
          <w:pgMar w:top="567" w:right="720" w:bottom="567" w:left="720" w:header="284" w:footer="278" w:gutter="0"/>
          <w:pgNumType w:start="1"/>
          <w:cols w:space="720"/>
          <w:noEndnote/>
          <w:docGrid w:linePitch="326"/>
        </w:sectPr>
      </w:pPr>
    </w:p>
    <w:p w14:paraId="54003E43"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COMMON SEAL OF</w:t>
      </w:r>
    </w:p>
    <w:p w14:paraId="28616ED4"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NORTH EAST</w:t>
      </w:r>
    </w:p>
    <w:p w14:paraId="3CE5705D"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LINCOLNSHIRE BOROUGH</w:t>
      </w:r>
    </w:p>
    <w:p w14:paraId="49148636"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COUNCIL</w:t>
      </w:r>
    </w:p>
    <w:p w14:paraId="336DAB12" w14:textId="77777777" w:rsidR="008748EF" w:rsidRPr="00AA05AB" w:rsidRDefault="008748EF" w:rsidP="008748EF">
      <w:pPr>
        <w:tabs>
          <w:tab w:val="left" w:pos="-720"/>
          <w:tab w:val="left" w:pos="0"/>
        </w:tabs>
        <w:suppressAutoHyphens/>
        <w:spacing w:line="360" w:lineRule="auto"/>
        <w:jc w:val="right"/>
        <w:rPr>
          <w:rFonts w:ascii="Arial" w:hAnsi="Arial" w:cs="Arial"/>
          <w:b/>
          <w:color w:val="000000" w:themeColor="text1"/>
          <w:sz w:val="22"/>
          <w:szCs w:val="22"/>
          <w:u w:val="single"/>
        </w:rPr>
      </w:pPr>
    </w:p>
    <w:p w14:paraId="1148A922" w14:textId="77777777" w:rsidR="003E7F72" w:rsidRPr="00AA05AB" w:rsidRDefault="008748EF" w:rsidP="003E7F72">
      <w:pPr>
        <w:tabs>
          <w:tab w:val="left" w:pos="-720"/>
          <w:tab w:val="left" w:pos="0"/>
        </w:tabs>
        <w:suppressAutoHyphens/>
        <w:spacing w:line="360" w:lineRule="auto"/>
        <w:jc w:val="right"/>
        <w:rPr>
          <w:rFonts w:ascii="Arial" w:hAnsi="Arial" w:cs="Arial"/>
          <w:color w:val="000000" w:themeColor="text1"/>
          <w:sz w:val="22"/>
          <w:szCs w:val="22"/>
        </w:rPr>
      </w:pPr>
      <w:r w:rsidRPr="00AA05AB">
        <w:rPr>
          <w:rFonts w:ascii="Arial" w:hAnsi="Arial" w:cs="Arial"/>
          <w:color w:val="000000" w:themeColor="text1"/>
          <w:sz w:val="22"/>
          <w:szCs w:val="22"/>
        </w:rPr>
        <w:t>was hereunto affixed this</w:t>
      </w:r>
    </w:p>
    <w:p w14:paraId="2B8D3DCB" w14:textId="39C6AAD4" w:rsidR="002F59D9" w:rsidRPr="00AA05AB" w:rsidRDefault="003961BE" w:rsidP="002F59D9">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30th</w:t>
      </w:r>
      <w:r w:rsidR="00064188" w:rsidRPr="00AA05AB">
        <w:rPr>
          <w:rFonts w:ascii="Arial" w:hAnsi="Arial" w:cs="Arial"/>
          <w:color w:val="000000" w:themeColor="text1"/>
          <w:sz w:val="22"/>
          <w:szCs w:val="22"/>
        </w:rPr>
        <w:t xml:space="preserve"> </w:t>
      </w:r>
      <w:r w:rsidR="002F59D9" w:rsidRPr="00AA05AB">
        <w:rPr>
          <w:rFonts w:ascii="Arial" w:hAnsi="Arial" w:cs="Arial"/>
          <w:color w:val="000000" w:themeColor="text1"/>
          <w:sz w:val="22"/>
          <w:szCs w:val="22"/>
        </w:rPr>
        <w:t>day of</w:t>
      </w:r>
      <w:r w:rsidR="00C82B5B">
        <w:rPr>
          <w:rFonts w:ascii="Arial" w:hAnsi="Arial" w:cs="Arial"/>
          <w:color w:val="000000" w:themeColor="text1"/>
          <w:sz w:val="22"/>
          <w:szCs w:val="22"/>
        </w:rPr>
        <w:t xml:space="preserve"> Ju</w:t>
      </w:r>
      <w:r>
        <w:rPr>
          <w:rFonts w:ascii="Arial" w:hAnsi="Arial" w:cs="Arial"/>
          <w:color w:val="000000" w:themeColor="text1"/>
          <w:sz w:val="22"/>
          <w:szCs w:val="22"/>
        </w:rPr>
        <w:t>ly</w:t>
      </w:r>
    </w:p>
    <w:p w14:paraId="64885050" w14:textId="51364252" w:rsidR="002F59D9" w:rsidRPr="00AA05AB" w:rsidRDefault="00A56E7B" w:rsidP="002F59D9">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 xml:space="preserve"> 2025</w:t>
      </w:r>
    </w:p>
    <w:p w14:paraId="5C7DF669" w14:textId="77777777" w:rsidR="002F59D9" w:rsidRPr="00AA05AB" w:rsidRDefault="002F59D9" w:rsidP="002F59D9">
      <w:pPr>
        <w:suppressAutoHyphens/>
        <w:spacing w:before="240"/>
        <w:jc w:val="right"/>
        <w:rPr>
          <w:rFonts w:ascii="Arial" w:hAnsi="Arial" w:cs="Arial"/>
          <w:color w:val="000000" w:themeColor="text1"/>
          <w:sz w:val="22"/>
          <w:szCs w:val="22"/>
        </w:rPr>
      </w:pPr>
      <w:r w:rsidRPr="00AA05AB">
        <w:rPr>
          <w:rFonts w:ascii="Arial" w:hAnsi="Arial" w:cs="Arial"/>
          <w:color w:val="000000" w:themeColor="text1"/>
          <w:sz w:val="22"/>
          <w:szCs w:val="22"/>
        </w:rPr>
        <w:t>In the presence of</w:t>
      </w:r>
    </w:p>
    <w:p w14:paraId="676302D1" w14:textId="77777777" w:rsidR="002F59D9" w:rsidRPr="00AA05AB" w:rsidRDefault="002F59D9" w:rsidP="002F59D9">
      <w:pPr>
        <w:suppressAutoHyphens/>
        <w:spacing w:before="240"/>
        <w:jc w:val="right"/>
        <w:rPr>
          <w:rFonts w:ascii="Arial" w:hAnsi="Arial" w:cs="Arial"/>
          <w:color w:val="000000" w:themeColor="text1"/>
          <w:spacing w:val="-3"/>
          <w:sz w:val="22"/>
          <w:szCs w:val="22"/>
        </w:rPr>
      </w:pPr>
      <w:r w:rsidRPr="00AA05AB">
        <w:rPr>
          <w:rFonts w:ascii="Arial" w:hAnsi="Arial" w:cs="Arial"/>
          <w:b/>
          <w:color w:val="000000" w:themeColor="text1"/>
          <w:sz w:val="22"/>
          <w:szCs w:val="22"/>
        </w:rPr>
        <w:t>Authorised Officer</w:t>
      </w:r>
    </w:p>
    <w:p w14:paraId="5C70029C" w14:textId="77777777" w:rsidR="002F59D9" w:rsidRPr="00AA05AB" w:rsidRDefault="002F59D9" w:rsidP="002F59D9">
      <w:pPr>
        <w:suppressAutoHyphens/>
        <w:spacing w:before="240"/>
        <w:jc w:val="right"/>
        <w:rPr>
          <w:rFonts w:ascii="Arial" w:hAnsi="Arial" w:cs="Arial"/>
          <w:color w:val="000000" w:themeColor="text1"/>
          <w:sz w:val="22"/>
          <w:szCs w:val="22"/>
        </w:rPr>
      </w:pPr>
    </w:p>
    <w:p w14:paraId="50211015" w14:textId="77777777" w:rsidR="002F59D9" w:rsidRPr="00AA05AB" w:rsidRDefault="002F59D9" w:rsidP="002F59D9">
      <w:pPr>
        <w:suppressAutoHyphens/>
        <w:spacing w:before="240"/>
        <w:jc w:val="right"/>
        <w:rPr>
          <w:rFonts w:ascii="Arial" w:hAnsi="Arial" w:cs="Arial"/>
          <w:color w:val="000000" w:themeColor="text1"/>
          <w:sz w:val="22"/>
          <w:szCs w:val="22"/>
        </w:rPr>
      </w:pPr>
    </w:p>
    <w:p w14:paraId="1F72E7AC" w14:textId="03ABB010" w:rsidR="002F59D9" w:rsidRDefault="00022304" w:rsidP="003E7F72">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ES984</w:t>
      </w:r>
    </w:p>
    <w:p w14:paraId="1E5970E4" w14:textId="51253976" w:rsidR="00022304" w:rsidRPr="00AA05AB" w:rsidRDefault="00022304" w:rsidP="003E7F72">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Hannah Steer</w:t>
      </w:r>
    </w:p>
    <w:p w14:paraId="0F84A4C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4678B3DA"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1F98920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3B26FC99"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61B53C31"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00D31000" w14:textId="77777777" w:rsidR="008748EF" w:rsidRPr="00AA05AB" w:rsidRDefault="008748EF" w:rsidP="00064188">
      <w:pPr>
        <w:tabs>
          <w:tab w:val="left" w:pos="-720"/>
          <w:tab w:val="left" w:pos="0"/>
        </w:tabs>
        <w:suppressAutoHyphens/>
        <w:spacing w:line="276" w:lineRule="auto"/>
        <w:rPr>
          <w:rFonts w:ascii="Arial" w:hAnsi="Arial" w:cs="Arial"/>
          <w:color w:val="000000" w:themeColor="text1"/>
          <w:spacing w:val="-3"/>
          <w:sz w:val="22"/>
          <w:szCs w:val="22"/>
        </w:rPr>
        <w:sectPr w:rsidR="008748EF" w:rsidRPr="00AA05AB" w:rsidSect="008748EF">
          <w:endnotePr>
            <w:numFmt w:val="decimal"/>
          </w:endnotePr>
          <w:type w:val="continuous"/>
          <w:pgSz w:w="11906" w:h="16838"/>
          <w:pgMar w:top="567" w:right="2975" w:bottom="567" w:left="720" w:header="284" w:footer="278" w:gutter="0"/>
          <w:pgNumType w:start="1"/>
          <w:cols w:num="2" w:sep="1" w:space="1145"/>
          <w:noEndnote/>
          <w:docGrid w:linePitch="326"/>
        </w:sectPr>
      </w:pPr>
    </w:p>
    <w:p w14:paraId="3C198E91" w14:textId="77777777" w:rsidR="006C294D" w:rsidRPr="00AA05AB" w:rsidRDefault="006C294D" w:rsidP="008748EF">
      <w:pPr>
        <w:rPr>
          <w:rFonts w:ascii="Arial" w:hAnsi="Arial" w:cs="Arial"/>
          <w:color w:val="000000" w:themeColor="text1"/>
          <w:sz w:val="22"/>
          <w:szCs w:val="22"/>
        </w:rPr>
      </w:pPr>
    </w:p>
    <w:sectPr w:rsidR="006C294D" w:rsidRPr="00AA05AB" w:rsidSect="003E7F72">
      <w:endnotePr>
        <w:numFmt w:val="decimal"/>
      </w:endnotePr>
      <w:type w:val="continuous"/>
      <w:pgSz w:w="11906" w:h="16838"/>
      <w:pgMar w:top="567" w:right="720" w:bottom="851" w:left="720" w:header="284" w:footer="278" w:gutter="0"/>
      <w:pgNumType w:start="1"/>
      <w:cols w:num="2" w:space="396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E220" w14:textId="77777777" w:rsidR="000C43FB" w:rsidRDefault="000C43FB">
      <w:pPr>
        <w:spacing w:line="20" w:lineRule="exact"/>
      </w:pPr>
    </w:p>
  </w:endnote>
  <w:endnote w:type="continuationSeparator" w:id="0">
    <w:p w14:paraId="18C891B9" w14:textId="77777777" w:rsidR="000C43FB" w:rsidRDefault="000C43FB">
      <w:r>
        <w:t xml:space="preserve"> </w:t>
      </w:r>
    </w:p>
  </w:endnote>
  <w:endnote w:type="continuationNotice" w:id="1">
    <w:p w14:paraId="2FD286D8" w14:textId="77777777" w:rsidR="000C43FB" w:rsidRDefault="000C4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1DDB" w14:textId="77777777" w:rsidR="000C43FB" w:rsidRDefault="000C43FB">
      <w:r>
        <w:separator/>
      </w:r>
    </w:p>
  </w:footnote>
  <w:footnote w:type="continuationSeparator" w:id="0">
    <w:p w14:paraId="70C84734" w14:textId="77777777" w:rsidR="000C43FB" w:rsidRDefault="000C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79AE" w14:textId="5237401D" w:rsidR="00EF562E" w:rsidRPr="00FD7F5E" w:rsidRDefault="003B39A3">
    <w:pPr>
      <w:pStyle w:val="Header"/>
      <w:rPr>
        <w:rFonts w:ascii="Arial" w:hAnsi="Arial" w:cs="Arial"/>
        <w:b/>
        <w:bCs/>
        <w:sz w:val="14"/>
      </w:rPr>
    </w:pPr>
    <w:r w:rsidRPr="00C03712">
      <w:rPr>
        <w:rFonts w:ascii="Arial" w:hAnsi="Arial" w:cs="Arial"/>
        <w:sz w:val="14"/>
      </w:rPr>
      <w:t xml:space="preserve">EnGFReF: </w:t>
    </w:r>
    <w:r w:rsidR="00EF562E" w:rsidRPr="00C03712">
      <w:rPr>
        <w:rFonts w:ascii="Arial" w:hAnsi="Arial" w:cs="Arial"/>
        <w:sz w:val="14"/>
      </w:rPr>
      <w:t xml:space="preserve">TTRO </w:t>
    </w:r>
    <w:r w:rsidR="00622812">
      <w:rPr>
        <w:rFonts w:ascii="Arial" w:hAnsi="Arial" w:cs="Arial"/>
        <w:sz w:val="14"/>
      </w:rPr>
      <w:t>2</w:t>
    </w:r>
    <w:r w:rsidR="00A56E7B">
      <w:rPr>
        <w:rFonts w:ascii="Arial" w:hAnsi="Arial" w:cs="Arial"/>
        <w:sz w:val="14"/>
      </w:rPr>
      <w:t>5-0</w:t>
    </w:r>
    <w:r w:rsidR="003961BE">
      <w:rPr>
        <w:rFonts w:ascii="Arial" w:hAnsi="Arial" w:cs="Arial"/>
        <w:sz w:val="14"/>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05A"/>
    <w:multiLevelType w:val="hybridMultilevel"/>
    <w:tmpl w:val="B6CC4E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07C50"/>
    <w:multiLevelType w:val="hybridMultilevel"/>
    <w:tmpl w:val="E7867B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22CC9"/>
    <w:multiLevelType w:val="hybridMultilevel"/>
    <w:tmpl w:val="C01EE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24977">
    <w:abstractNumId w:val="1"/>
  </w:num>
  <w:num w:numId="2" w16cid:durableId="834299774">
    <w:abstractNumId w:val="14"/>
  </w:num>
  <w:num w:numId="3" w16cid:durableId="1787697685">
    <w:abstractNumId w:val="6"/>
  </w:num>
  <w:num w:numId="4" w16cid:durableId="742873195">
    <w:abstractNumId w:val="5"/>
  </w:num>
  <w:num w:numId="5" w16cid:durableId="1308776873">
    <w:abstractNumId w:val="11"/>
  </w:num>
  <w:num w:numId="6" w16cid:durableId="2141534877">
    <w:abstractNumId w:val="16"/>
  </w:num>
  <w:num w:numId="7" w16cid:durableId="1491482406">
    <w:abstractNumId w:val="4"/>
  </w:num>
  <w:num w:numId="8" w16cid:durableId="1757554641">
    <w:abstractNumId w:val="3"/>
  </w:num>
  <w:num w:numId="9" w16cid:durableId="1102651070">
    <w:abstractNumId w:val="7"/>
  </w:num>
  <w:num w:numId="10" w16cid:durableId="1300384920">
    <w:abstractNumId w:val="10"/>
  </w:num>
  <w:num w:numId="11" w16cid:durableId="1344936202">
    <w:abstractNumId w:val="13"/>
  </w:num>
  <w:num w:numId="12" w16cid:durableId="1614093218">
    <w:abstractNumId w:val="9"/>
  </w:num>
  <w:num w:numId="13" w16cid:durableId="1544950158">
    <w:abstractNumId w:val="2"/>
  </w:num>
  <w:num w:numId="14" w16cid:durableId="2111004153">
    <w:abstractNumId w:val="8"/>
  </w:num>
  <w:num w:numId="15" w16cid:durableId="1291398170">
    <w:abstractNumId w:val="15"/>
  </w:num>
  <w:num w:numId="16" w16cid:durableId="1297369942">
    <w:abstractNumId w:val="12"/>
  </w:num>
  <w:num w:numId="17" w16cid:durableId="151317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06"/>
    <w:rsid w:val="00020618"/>
    <w:rsid w:val="00022304"/>
    <w:rsid w:val="00041954"/>
    <w:rsid w:val="00042CF4"/>
    <w:rsid w:val="00045220"/>
    <w:rsid w:val="00053249"/>
    <w:rsid w:val="00063E75"/>
    <w:rsid w:val="00064188"/>
    <w:rsid w:val="00065BFB"/>
    <w:rsid w:val="000670A5"/>
    <w:rsid w:val="000804EE"/>
    <w:rsid w:val="00093D84"/>
    <w:rsid w:val="000A669D"/>
    <w:rsid w:val="000C43FB"/>
    <w:rsid w:val="000C4BFB"/>
    <w:rsid w:val="000F40BE"/>
    <w:rsid w:val="001128AF"/>
    <w:rsid w:val="00116EDF"/>
    <w:rsid w:val="001179A9"/>
    <w:rsid w:val="00121DAC"/>
    <w:rsid w:val="00121F87"/>
    <w:rsid w:val="0013609F"/>
    <w:rsid w:val="00144063"/>
    <w:rsid w:val="001559E5"/>
    <w:rsid w:val="001639BF"/>
    <w:rsid w:val="00176E4A"/>
    <w:rsid w:val="00186005"/>
    <w:rsid w:val="001A1570"/>
    <w:rsid w:val="001C06ED"/>
    <w:rsid w:val="001C2A9F"/>
    <w:rsid w:val="001D4228"/>
    <w:rsid w:val="001D698B"/>
    <w:rsid w:val="001D6A06"/>
    <w:rsid w:val="001D6AF7"/>
    <w:rsid w:val="001E57D5"/>
    <w:rsid w:val="00200DEA"/>
    <w:rsid w:val="00231AF5"/>
    <w:rsid w:val="002348C2"/>
    <w:rsid w:val="00245136"/>
    <w:rsid w:val="002567D0"/>
    <w:rsid w:val="002624B1"/>
    <w:rsid w:val="00262AD1"/>
    <w:rsid w:val="00273094"/>
    <w:rsid w:val="0028445F"/>
    <w:rsid w:val="002C684E"/>
    <w:rsid w:val="002E0743"/>
    <w:rsid w:val="002F59D9"/>
    <w:rsid w:val="00307CDF"/>
    <w:rsid w:val="003153E3"/>
    <w:rsid w:val="00323FE0"/>
    <w:rsid w:val="003300F7"/>
    <w:rsid w:val="00340ACD"/>
    <w:rsid w:val="003450BA"/>
    <w:rsid w:val="00352C53"/>
    <w:rsid w:val="00373F7A"/>
    <w:rsid w:val="003823D8"/>
    <w:rsid w:val="003961BE"/>
    <w:rsid w:val="003962F5"/>
    <w:rsid w:val="003A61BA"/>
    <w:rsid w:val="003B39A3"/>
    <w:rsid w:val="003B3E82"/>
    <w:rsid w:val="003B4D25"/>
    <w:rsid w:val="003C186F"/>
    <w:rsid w:val="003C2502"/>
    <w:rsid w:val="003C4993"/>
    <w:rsid w:val="003C7CB7"/>
    <w:rsid w:val="003E591C"/>
    <w:rsid w:val="003E73D4"/>
    <w:rsid w:val="003E7F72"/>
    <w:rsid w:val="00400465"/>
    <w:rsid w:val="00417AAD"/>
    <w:rsid w:val="00453AC1"/>
    <w:rsid w:val="00455110"/>
    <w:rsid w:val="00457BC1"/>
    <w:rsid w:val="0049565D"/>
    <w:rsid w:val="004B3735"/>
    <w:rsid w:val="004B7F71"/>
    <w:rsid w:val="004D26AE"/>
    <w:rsid w:val="004E1E28"/>
    <w:rsid w:val="004E7E6A"/>
    <w:rsid w:val="004E7E81"/>
    <w:rsid w:val="004F4E50"/>
    <w:rsid w:val="00505156"/>
    <w:rsid w:val="00520705"/>
    <w:rsid w:val="00521E5E"/>
    <w:rsid w:val="005244DE"/>
    <w:rsid w:val="00546B24"/>
    <w:rsid w:val="005555B4"/>
    <w:rsid w:val="00562DC4"/>
    <w:rsid w:val="0056680D"/>
    <w:rsid w:val="00577BA2"/>
    <w:rsid w:val="005914FB"/>
    <w:rsid w:val="00595D0C"/>
    <w:rsid w:val="00597C0E"/>
    <w:rsid w:val="005C6B73"/>
    <w:rsid w:val="005D1DD0"/>
    <w:rsid w:val="005D2860"/>
    <w:rsid w:val="005D3214"/>
    <w:rsid w:val="005F1BD2"/>
    <w:rsid w:val="00613BDE"/>
    <w:rsid w:val="006145BD"/>
    <w:rsid w:val="00615BAA"/>
    <w:rsid w:val="00622812"/>
    <w:rsid w:val="00627890"/>
    <w:rsid w:val="0063238F"/>
    <w:rsid w:val="00633C0F"/>
    <w:rsid w:val="006368AC"/>
    <w:rsid w:val="00651217"/>
    <w:rsid w:val="00652764"/>
    <w:rsid w:val="0066144F"/>
    <w:rsid w:val="0066388A"/>
    <w:rsid w:val="00664512"/>
    <w:rsid w:val="006670C6"/>
    <w:rsid w:val="0067625F"/>
    <w:rsid w:val="00676931"/>
    <w:rsid w:val="006877C6"/>
    <w:rsid w:val="00691F47"/>
    <w:rsid w:val="0069203C"/>
    <w:rsid w:val="00694ED0"/>
    <w:rsid w:val="00696C40"/>
    <w:rsid w:val="006A0D8E"/>
    <w:rsid w:val="006A25CC"/>
    <w:rsid w:val="006A4FE9"/>
    <w:rsid w:val="006A66ED"/>
    <w:rsid w:val="006A768F"/>
    <w:rsid w:val="006C294D"/>
    <w:rsid w:val="006C4A45"/>
    <w:rsid w:val="006D1FA2"/>
    <w:rsid w:val="006D765D"/>
    <w:rsid w:val="006E410F"/>
    <w:rsid w:val="00702085"/>
    <w:rsid w:val="00703049"/>
    <w:rsid w:val="00723CF6"/>
    <w:rsid w:val="00724BE9"/>
    <w:rsid w:val="00736914"/>
    <w:rsid w:val="00742381"/>
    <w:rsid w:val="007511B0"/>
    <w:rsid w:val="00752953"/>
    <w:rsid w:val="00754CD8"/>
    <w:rsid w:val="007933B0"/>
    <w:rsid w:val="007B0EB3"/>
    <w:rsid w:val="007B25DD"/>
    <w:rsid w:val="007D0180"/>
    <w:rsid w:val="007D577E"/>
    <w:rsid w:val="007E1B95"/>
    <w:rsid w:val="00813FAF"/>
    <w:rsid w:val="00821344"/>
    <w:rsid w:val="0082254B"/>
    <w:rsid w:val="00830EBC"/>
    <w:rsid w:val="008324E0"/>
    <w:rsid w:val="00841708"/>
    <w:rsid w:val="0085679B"/>
    <w:rsid w:val="008572E8"/>
    <w:rsid w:val="00867A0D"/>
    <w:rsid w:val="008748EF"/>
    <w:rsid w:val="008774AF"/>
    <w:rsid w:val="00886A42"/>
    <w:rsid w:val="00890960"/>
    <w:rsid w:val="008C57F0"/>
    <w:rsid w:val="008C6EB8"/>
    <w:rsid w:val="008D7A7F"/>
    <w:rsid w:val="008E1A8F"/>
    <w:rsid w:val="008E60FB"/>
    <w:rsid w:val="009066D0"/>
    <w:rsid w:val="00920C1B"/>
    <w:rsid w:val="00922388"/>
    <w:rsid w:val="00931458"/>
    <w:rsid w:val="00931906"/>
    <w:rsid w:val="00936751"/>
    <w:rsid w:val="009407FA"/>
    <w:rsid w:val="00965EA1"/>
    <w:rsid w:val="0097523F"/>
    <w:rsid w:val="00982A31"/>
    <w:rsid w:val="00985B53"/>
    <w:rsid w:val="009A218A"/>
    <w:rsid w:val="009B0B3A"/>
    <w:rsid w:val="009B3310"/>
    <w:rsid w:val="009C044E"/>
    <w:rsid w:val="009C566F"/>
    <w:rsid w:val="009C75EA"/>
    <w:rsid w:val="009D33B4"/>
    <w:rsid w:val="009E0282"/>
    <w:rsid w:val="00A01535"/>
    <w:rsid w:val="00A26455"/>
    <w:rsid w:val="00A267FB"/>
    <w:rsid w:val="00A336C4"/>
    <w:rsid w:val="00A343F3"/>
    <w:rsid w:val="00A4140C"/>
    <w:rsid w:val="00A4144D"/>
    <w:rsid w:val="00A4447B"/>
    <w:rsid w:val="00A45A5D"/>
    <w:rsid w:val="00A56E7B"/>
    <w:rsid w:val="00A76AE0"/>
    <w:rsid w:val="00A82148"/>
    <w:rsid w:val="00A96CE1"/>
    <w:rsid w:val="00AA05AB"/>
    <w:rsid w:val="00AB3B5B"/>
    <w:rsid w:val="00AC272B"/>
    <w:rsid w:val="00AC67D5"/>
    <w:rsid w:val="00AC78AA"/>
    <w:rsid w:val="00AE0E55"/>
    <w:rsid w:val="00AF25E5"/>
    <w:rsid w:val="00AF3DE7"/>
    <w:rsid w:val="00AF506D"/>
    <w:rsid w:val="00B44F5A"/>
    <w:rsid w:val="00B57138"/>
    <w:rsid w:val="00B61FCA"/>
    <w:rsid w:val="00B71F23"/>
    <w:rsid w:val="00B93E78"/>
    <w:rsid w:val="00BB1C13"/>
    <w:rsid w:val="00BB27CE"/>
    <w:rsid w:val="00BB7C96"/>
    <w:rsid w:val="00BC0624"/>
    <w:rsid w:val="00BC21A5"/>
    <w:rsid w:val="00BC3C36"/>
    <w:rsid w:val="00BD7B5C"/>
    <w:rsid w:val="00BF6DAA"/>
    <w:rsid w:val="00C03712"/>
    <w:rsid w:val="00C16290"/>
    <w:rsid w:val="00C60026"/>
    <w:rsid w:val="00C630C8"/>
    <w:rsid w:val="00C82B5B"/>
    <w:rsid w:val="00CA031E"/>
    <w:rsid w:val="00CC0F0A"/>
    <w:rsid w:val="00CC4EF3"/>
    <w:rsid w:val="00CD0261"/>
    <w:rsid w:val="00CE5007"/>
    <w:rsid w:val="00CE5BE3"/>
    <w:rsid w:val="00CE61E8"/>
    <w:rsid w:val="00CF311E"/>
    <w:rsid w:val="00D104BB"/>
    <w:rsid w:val="00D1743D"/>
    <w:rsid w:val="00D30897"/>
    <w:rsid w:val="00D37E80"/>
    <w:rsid w:val="00D42667"/>
    <w:rsid w:val="00D4738D"/>
    <w:rsid w:val="00D60341"/>
    <w:rsid w:val="00D64A98"/>
    <w:rsid w:val="00D708FA"/>
    <w:rsid w:val="00D72DAA"/>
    <w:rsid w:val="00DB4EAD"/>
    <w:rsid w:val="00DD2EBE"/>
    <w:rsid w:val="00DF5C06"/>
    <w:rsid w:val="00E00891"/>
    <w:rsid w:val="00E00A3D"/>
    <w:rsid w:val="00E00E16"/>
    <w:rsid w:val="00E05C08"/>
    <w:rsid w:val="00E35544"/>
    <w:rsid w:val="00E433BD"/>
    <w:rsid w:val="00E46529"/>
    <w:rsid w:val="00E561C6"/>
    <w:rsid w:val="00E6509F"/>
    <w:rsid w:val="00E83A84"/>
    <w:rsid w:val="00E908E8"/>
    <w:rsid w:val="00EA1CF7"/>
    <w:rsid w:val="00EA745F"/>
    <w:rsid w:val="00EB2F1B"/>
    <w:rsid w:val="00EB3C6F"/>
    <w:rsid w:val="00ED2B93"/>
    <w:rsid w:val="00EE2204"/>
    <w:rsid w:val="00EE62B8"/>
    <w:rsid w:val="00EF15C8"/>
    <w:rsid w:val="00EF385C"/>
    <w:rsid w:val="00EF562E"/>
    <w:rsid w:val="00F0391B"/>
    <w:rsid w:val="00F06945"/>
    <w:rsid w:val="00F10E41"/>
    <w:rsid w:val="00F15A4E"/>
    <w:rsid w:val="00F2018F"/>
    <w:rsid w:val="00F561FA"/>
    <w:rsid w:val="00F6644D"/>
    <w:rsid w:val="00F66B07"/>
    <w:rsid w:val="00F71A23"/>
    <w:rsid w:val="00F827B9"/>
    <w:rsid w:val="00F849D3"/>
    <w:rsid w:val="00F939BD"/>
    <w:rsid w:val="00F93C42"/>
    <w:rsid w:val="00F9436C"/>
    <w:rsid w:val="00FB00F5"/>
    <w:rsid w:val="00FB4AD4"/>
    <w:rsid w:val="00FC46BD"/>
    <w:rsid w:val="00FD2C3D"/>
    <w:rsid w:val="00FD309D"/>
    <w:rsid w:val="00FD53DA"/>
    <w:rsid w:val="00FD7F5E"/>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D6AF"/>
  <w15:docId w15:val="{23641303-D508-4C16-A26E-006A975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customStyle="1" w:styleId="TTROTitle">
    <w:name w:val="TTROTitle"/>
    <w:basedOn w:val="DefaultParagraphFont"/>
    <w:uiPriority w:val="1"/>
    <w:rsid w:val="00064188"/>
    <w:rPr>
      <w:rFonts w:ascii="Arial" w:hAnsi="Arial"/>
      <w:b/>
      <w:sz w:val="28"/>
      <w:u w:val="single"/>
    </w:rPr>
  </w:style>
  <w:style w:type="character" w:styleId="PlaceholderText">
    <w:name w:val="Placeholder Text"/>
    <w:basedOn w:val="DefaultParagraphFont"/>
    <w:uiPriority w:val="99"/>
    <w:semiHidden/>
    <w:rsid w:val="00EA1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1C8B33DDCF4E75A16C13ADAABC15ED"/>
        <w:category>
          <w:name w:val="General"/>
          <w:gallery w:val="placeholder"/>
        </w:category>
        <w:types>
          <w:type w:val="bbPlcHdr"/>
        </w:types>
        <w:behaviors>
          <w:behavior w:val="content"/>
        </w:behaviors>
        <w:guid w:val="{3BD3245C-667E-4442-BDCA-41C1F1D309BE}"/>
      </w:docPartPr>
      <w:docPartBody>
        <w:p w:rsidR="007A54A3" w:rsidRDefault="00F260C3" w:rsidP="00F260C3">
          <w:pPr>
            <w:pStyle w:val="811C8B33DDCF4E75A16C13ADAABC15ED"/>
          </w:pPr>
          <w:r w:rsidRPr="001B165C">
            <w:rPr>
              <w:rStyle w:val="PlaceholderText"/>
              <w:rFonts w:ascii="Arial" w:hAnsi="Arial" w:cs="Arial"/>
              <w:color w:val="404040" w:themeColor="text1" w:themeTint="BF"/>
              <w:sz w:val="28"/>
              <w:szCs w:val="28"/>
            </w:rPr>
            <w:t>Location Order Relates to</w:t>
          </w:r>
        </w:p>
      </w:docPartBody>
    </w:docPart>
    <w:docPart>
      <w:docPartPr>
        <w:name w:val="D79C5D3D880847409480458C9BED9004"/>
        <w:category>
          <w:name w:val="General"/>
          <w:gallery w:val="placeholder"/>
        </w:category>
        <w:types>
          <w:type w:val="bbPlcHdr"/>
        </w:types>
        <w:behaviors>
          <w:behavior w:val="content"/>
        </w:behaviors>
        <w:guid w:val="{699D7CD2-2F84-4C06-8339-B1A0260E6F0A}"/>
      </w:docPartPr>
      <w:docPartBody>
        <w:p w:rsidR="007A54A3" w:rsidRDefault="00F260C3" w:rsidP="00F260C3">
          <w:pPr>
            <w:pStyle w:val="D79C5D3D880847409480458C9BED9004"/>
          </w:pPr>
          <w:r w:rsidRPr="001B165C">
            <w:rPr>
              <w:rStyle w:val="PlaceholderText"/>
              <w:rFonts w:ascii="Arial" w:hAnsi="Arial" w:cs="Arial"/>
              <w:color w:val="404040" w:themeColor="text1" w:themeTint="BF"/>
              <w:sz w:val="28"/>
              <w:szCs w:val="28"/>
            </w:rPr>
            <w:t>Order Type</w:t>
          </w:r>
        </w:p>
      </w:docPartBody>
    </w:docPart>
    <w:docPart>
      <w:docPartPr>
        <w:name w:val="27C98CF4AC324D34946D85E45A9C837A"/>
        <w:category>
          <w:name w:val="General"/>
          <w:gallery w:val="placeholder"/>
        </w:category>
        <w:types>
          <w:type w:val="bbPlcHdr"/>
        </w:types>
        <w:behaviors>
          <w:behavior w:val="content"/>
        </w:behaviors>
        <w:guid w:val="{53E1574E-8B98-41D1-A02B-36D0D23C37B7}"/>
      </w:docPartPr>
      <w:docPartBody>
        <w:p w:rsidR="007A54A3" w:rsidRDefault="00F260C3" w:rsidP="00F260C3">
          <w:pPr>
            <w:pStyle w:val="27C98CF4AC324D34946D85E45A9C837A"/>
          </w:pPr>
          <w:r w:rsidRPr="0055163F">
            <w:rPr>
              <w:rStyle w:val="PlaceholderText"/>
              <w:rFonts w:ascii="Arial" w:hAnsi="Arial" w:cs="Arial"/>
              <w:color w:val="595959" w:themeColor="text1" w:themeTint="A6"/>
              <w:sz w:val="28"/>
              <w:szCs w:val="28"/>
            </w:rPr>
            <w:t>Number</w:t>
          </w:r>
        </w:p>
      </w:docPartBody>
    </w:docPart>
    <w:docPart>
      <w:docPartPr>
        <w:name w:val="44AF6C8B0B0B49559CABBE96EE293442"/>
        <w:category>
          <w:name w:val="General"/>
          <w:gallery w:val="placeholder"/>
        </w:category>
        <w:types>
          <w:type w:val="bbPlcHdr"/>
        </w:types>
        <w:behaviors>
          <w:behavior w:val="content"/>
        </w:behaviors>
        <w:guid w:val="{CBD6E3D6-65D8-4A2D-A600-D307B70CB1A3}"/>
      </w:docPartPr>
      <w:docPartBody>
        <w:p w:rsidR="007A54A3" w:rsidRDefault="00F260C3" w:rsidP="00F260C3">
          <w:pPr>
            <w:pStyle w:val="44AF6C8B0B0B49559CABBE96EE293442"/>
          </w:pPr>
          <w:r w:rsidRPr="001B165C">
            <w:rPr>
              <w:rStyle w:val="PlaceholderText"/>
              <w:rFonts w:ascii="Arial" w:hAnsi="Arial" w:cs="Arial"/>
              <w:color w:val="404040" w:themeColor="text1" w:themeTint="BF"/>
              <w:sz w:val="28"/>
              <w:szCs w:val="28"/>
            </w:rPr>
            <w:t>Year</w:t>
          </w:r>
        </w:p>
      </w:docPartBody>
    </w:docPart>
    <w:docPart>
      <w:docPartPr>
        <w:name w:val="9D202973C5FD4A0593059485557A713A"/>
        <w:category>
          <w:name w:val="General"/>
          <w:gallery w:val="placeholder"/>
        </w:category>
        <w:types>
          <w:type w:val="bbPlcHdr"/>
        </w:types>
        <w:behaviors>
          <w:behavior w:val="content"/>
        </w:behaviors>
        <w:guid w:val="{6E3EECF2-2794-4C84-AFE5-DF88D2AAC976}"/>
      </w:docPartPr>
      <w:docPartBody>
        <w:p w:rsidR="007A54A3" w:rsidRDefault="00F260C3" w:rsidP="00F260C3">
          <w:pPr>
            <w:pStyle w:val="9D202973C5FD4A0593059485557A713A"/>
          </w:pPr>
          <w:r w:rsidRPr="001B165C">
            <w:rPr>
              <w:rStyle w:val="PlaceholderText"/>
              <w:rFonts w:ascii="Arial" w:hAnsi="Arial" w:cs="Arial"/>
              <w:bCs/>
              <w:color w:val="404040" w:themeColor="text1" w:themeTint="BF"/>
              <w:sz w:val="26"/>
              <w:szCs w:val="26"/>
            </w:rPr>
            <w:t>Click or tap to enter a date</w:t>
          </w:r>
        </w:p>
      </w:docPartBody>
    </w:docPart>
    <w:docPart>
      <w:docPartPr>
        <w:name w:val="541392B59E9E4714B803917DE4FDDD4C"/>
        <w:category>
          <w:name w:val="General"/>
          <w:gallery w:val="placeholder"/>
        </w:category>
        <w:types>
          <w:type w:val="bbPlcHdr"/>
        </w:types>
        <w:behaviors>
          <w:behavior w:val="content"/>
        </w:behaviors>
        <w:guid w:val="{285DAABE-B2AF-4332-8491-64C1142F75C8}"/>
      </w:docPartPr>
      <w:docPartBody>
        <w:p w:rsidR="007A54A3" w:rsidRDefault="00F260C3" w:rsidP="00F260C3">
          <w:pPr>
            <w:pStyle w:val="541392B59E9E4714B803917DE4FDDD4C"/>
          </w:pPr>
          <w:r w:rsidRPr="001B165C">
            <w:rPr>
              <w:rStyle w:val="PlaceholderText"/>
              <w:rFonts w:ascii="Arial" w:hAnsi="Arial" w:cs="Arial"/>
              <w:color w:val="404040" w:themeColor="text1" w:themeTint="BF"/>
              <w:sz w:val="28"/>
              <w:szCs w:val="28"/>
            </w:rPr>
            <w:t>Location Order Relates to</w:t>
          </w:r>
        </w:p>
      </w:docPartBody>
    </w:docPart>
    <w:docPart>
      <w:docPartPr>
        <w:name w:val="86A543E0B89F47339F9BD7EA45376D06"/>
        <w:category>
          <w:name w:val="General"/>
          <w:gallery w:val="placeholder"/>
        </w:category>
        <w:types>
          <w:type w:val="bbPlcHdr"/>
        </w:types>
        <w:behaviors>
          <w:behavior w:val="content"/>
        </w:behaviors>
        <w:guid w:val="{682620B4-F615-48BD-9A7D-9E0D495AAC24}"/>
      </w:docPartPr>
      <w:docPartBody>
        <w:p w:rsidR="007A54A3" w:rsidRDefault="00F260C3" w:rsidP="00F260C3">
          <w:pPr>
            <w:pStyle w:val="86A543E0B89F47339F9BD7EA45376D06"/>
          </w:pPr>
          <w:r w:rsidRPr="001B165C">
            <w:rPr>
              <w:rStyle w:val="PlaceholderText"/>
              <w:rFonts w:ascii="Arial" w:hAnsi="Arial" w:cs="Arial"/>
              <w:color w:val="404040" w:themeColor="text1" w:themeTint="BF"/>
              <w:sz w:val="28"/>
              <w:szCs w:val="28"/>
            </w:rPr>
            <w:t>Order Type</w:t>
          </w:r>
        </w:p>
      </w:docPartBody>
    </w:docPart>
    <w:docPart>
      <w:docPartPr>
        <w:name w:val="BA09B472D77E4260981797CED7080D46"/>
        <w:category>
          <w:name w:val="General"/>
          <w:gallery w:val="placeholder"/>
        </w:category>
        <w:types>
          <w:type w:val="bbPlcHdr"/>
        </w:types>
        <w:behaviors>
          <w:behavior w:val="content"/>
        </w:behaviors>
        <w:guid w:val="{3512E8D9-DA1D-4D8F-BDEA-7977232C8EA1}"/>
      </w:docPartPr>
      <w:docPartBody>
        <w:p w:rsidR="007A54A3" w:rsidRDefault="00F260C3" w:rsidP="00F260C3">
          <w:pPr>
            <w:pStyle w:val="BA09B472D77E4260981797CED7080D46"/>
          </w:pPr>
          <w:r w:rsidRPr="0055163F">
            <w:rPr>
              <w:rStyle w:val="PlaceholderText"/>
              <w:rFonts w:ascii="Arial" w:hAnsi="Arial" w:cs="Arial"/>
              <w:color w:val="595959" w:themeColor="text1" w:themeTint="A6"/>
              <w:sz w:val="28"/>
              <w:szCs w:val="28"/>
            </w:rPr>
            <w:t>Number</w:t>
          </w:r>
        </w:p>
      </w:docPartBody>
    </w:docPart>
    <w:docPart>
      <w:docPartPr>
        <w:name w:val="E89A30E4F87A4E4581DE9BB4C4C1ECE6"/>
        <w:category>
          <w:name w:val="General"/>
          <w:gallery w:val="placeholder"/>
        </w:category>
        <w:types>
          <w:type w:val="bbPlcHdr"/>
        </w:types>
        <w:behaviors>
          <w:behavior w:val="content"/>
        </w:behaviors>
        <w:guid w:val="{20132F01-8808-4251-8A41-445E3A08D477}"/>
      </w:docPartPr>
      <w:docPartBody>
        <w:p w:rsidR="00005B67" w:rsidRDefault="00CF6642" w:rsidP="00CF6642">
          <w:pPr>
            <w:pStyle w:val="E89A30E4F87A4E4581DE9BB4C4C1ECE6"/>
          </w:pPr>
          <w:r w:rsidRPr="001B165C">
            <w:rPr>
              <w:rStyle w:val="PlaceholderText"/>
              <w:rFonts w:ascii="Arial" w:hAnsi="Arial" w:cs="Arial"/>
              <w:color w:val="404040" w:themeColor="text1" w:themeTint="BF"/>
              <w:sz w:val="28"/>
              <w:szCs w:val="28"/>
            </w:rPr>
            <w:t>Location Order Relates to</w:t>
          </w:r>
        </w:p>
      </w:docPartBody>
    </w:docPart>
    <w:docPart>
      <w:docPartPr>
        <w:name w:val="D9516D6B6DC248A2A35BF08C2C531498"/>
        <w:category>
          <w:name w:val="General"/>
          <w:gallery w:val="placeholder"/>
        </w:category>
        <w:types>
          <w:type w:val="bbPlcHdr"/>
        </w:types>
        <w:behaviors>
          <w:behavior w:val="content"/>
        </w:behaviors>
        <w:guid w:val="{24F37E90-94D2-4BE0-A47F-4122DF28BCAC}"/>
      </w:docPartPr>
      <w:docPartBody>
        <w:p w:rsidR="00005B67" w:rsidRDefault="00CF6642" w:rsidP="00CF6642">
          <w:pPr>
            <w:pStyle w:val="D9516D6B6DC248A2A35BF08C2C531498"/>
          </w:pPr>
          <w:r w:rsidRPr="001B165C">
            <w:rPr>
              <w:rStyle w:val="PlaceholderText"/>
              <w:rFonts w:ascii="Arial" w:hAnsi="Arial" w:cs="Arial"/>
              <w:color w:val="404040" w:themeColor="text1" w:themeTint="BF"/>
              <w:sz w:val="26"/>
              <w:szCs w:val="26"/>
            </w:rPr>
            <w:t>Details of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C3"/>
    <w:rsid w:val="00005B67"/>
    <w:rsid w:val="001D6AF7"/>
    <w:rsid w:val="00307CDF"/>
    <w:rsid w:val="003450BA"/>
    <w:rsid w:val="00453AC1"/>
    <w:rsid w:val="004E7E6A"/>
    <w:rsid w:val="00503266"/>
    <w:rsid w:val="0056680D"/>
    <w:rsid w:val="007A54A3"/>
    <w:rsid w:val="009A0418"/>
    <w:rsid w:val="009C75EA"/>
    <w:rsid w:val="00AC272B"/>
    <w:rsid w:val="00CE03EE"/>
    <w:rsid w:val="00CF6642"/>
    <w:rsid w:val="00F260C3"/>
    <w:rsid w:val="00FC01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3EE"/>
    <w:rPr>
      <w:color w:val="808080"/>
    </w:rPr>
  </w:style>
  <w:style w:type="paragraph" w:customStyle="1" w:styleId="811C8B33DDCF4E75A16C13ADAABC15ED">
    <w:name w:val="811C8B33DDCF4E75A16C13ADAABC15ED"/>
    <w:rsid w:val="00F260C3"/>
  </w:style>
  <w:style w:type="paragraph" w:customStyle="1" w:styleId="D79C5D3D880847409480458C9BED9004">
    <w:name w:val="D79C5D3D880847409480458C9BED9004"/>
    <w:rsid w:val="00F260C3"/>
  </w:style>
  <w:style w:type="paragraph" w:customStyle="1" w:styleId="27C98CF4AC324D34946D85E45A9C837A">
    <w:name w:val="27C98CF4AC324D34946D85E45A9C837A"/>
    <w:rsid w:val="00F260C3"/>
  </w:style>
  <w:style w:type="paragraph" w:customStyle="1" w:styleId="44AF6C8B0B0B49559CABBE96EE293442">
    <w:name w:val="44AF6C8B0B0B49559CABBE96EE293442"/>
    <w:rsid w:val="00F260C3"/>
  </w:style>
  <w:style w:type="paragraph" w:customStyle="1" w:styleId="9D202973C5FD4A0593059485557A713A">
    <w:name w:val="9D202973C5FD4A0593059485557A713A"/>
    <w:rsid w:val="00F260C3"/>
  </w:style>
  <w:style w:type="paragraph" w:customStyle="1" w:styleId="541392B59E9E4714B803917DE4FDDD4C">
    <w:name w:val="541392B59E9E4714B803917DE4FDDD4C"/>
    <w:rsid w:val="00F260C3"/>
  </w:style>
  <w:style w:type="paragraph" w:customStyle="1" w:styleId="86A543E0B89F47339F9BD7EA45376D06">
    <w:name w:val="86A543E0B89F47339F9BD7EA45376D06"/>
    <w:rsid w:val="00F260C3"/>
  </w:style>
  <w:style w:type="paragraph" w:customStyle="1" w:styleId="BA09B472D77E4260981797CED7080D46">
    <w:name w:val="BA09B472D77E4260981797CED7080D46"/>
    <w:rsid w:val="00F260C3"/>
  </w:style>
  <w:style w:type="paragraph" w:customStyle="1" w:styleId="E89A30E4F87A4E4581DE9BB4C4C1ECE6">
    <w:name w:val="E89A30E4F87A4E4581DE9BB4C4C1ECE6"/>
    <w:rsid w:val="00CF6642"/>
  </w:style>
  <w:style w:type="paragraph" w:customStyle="1" w:styleId="D9516D6B6DC248A2A35BF08C2C531498">
    <w:name w:val="D9516D6B6DC248A2A35BF08C2C531498"/>
    <w:rsid w:val="00CF6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7CE6-D249-405A-BD25-D258C762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Rachel Kendall (NELC)</cp:lastModifiedBy>
  <cp:revision>14</cp:revision>
  <cp:lastPrinted>2025-06-05T08:06:00Z</cp:lastPrinted>
  <dcterms:created xsi:type="dcterms:W3CDTF">2025-05-21T12:36:00Z</dcterms:created>
  <dcterms:modified xsi:type="dcterms:W3CDTF">2025-07-30T09:13:00Z</dcterms:modified>
</cp:coreProperties>
</file>