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BDB7" w14:textId="393D6D0E" w:rsidR="00693DD8" w:rsidRDefault="00693DD8">
      <w:pPr>
        <w:pStyle w:val="Heading1"/>
      </w:pPr>
      <w:r w:rsidRPr="00693DD8">
        <w:rPr>
          <w:rFonts w:ascii="Aptos" w:eastAsia="Yu Gothic" w:hAnsi="Aptos" w:cs="Arial"/>
          <w:b w:val="0"/>
          <w:bCs w:val="0"/>
          <w:noProof/>
          <w:color w:val="auto"/>
          <w:sz w:val="22"/>
          <w:szCs w:val="22"/>
        </w:rPr>
        <w:drawing>
          <wp:inline distT="0" distB="0" distL="0" distR="0" wp14:anchorId="048D7813" wp14:editId="620088CB">
            <wp:extent cx="1066800" cy="1028700"/>
            <wp:effectExtent l="0" t="0" r="0" b="0"/>
            <wp:docPr id="5" name="Picture 3" descr="A logo with colorful hand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logo with colorful hand print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190BB9B1" w14:textId="5EBBE979" w:rsidR="00EA0462" w:rsidRDefault="001F3420">
      <w:pPr>
        <w:pStyle w:val="Heading1"/>
      </w:pPr>
      <w:r>
        <w:t>Child Protection Review Conferences</w:t>
      </w:r>
    </w:p>
    <w:p w14:paraId="243AA3E3" w14:textId="77777777" w:rsidR="00EA0462" w:rsidRPr="001734D6" w:rsidRDefault="001F3420">
      <w:pPr>
        <w:pStyle w:val="Heading2"/>
        <w:rPr>
          <w:rFonts w:ascii="Arial" w:hAnsi="Arial" w:cs="Arial"/>
          <w:color w:val="365F91" w:themeColor="accent1" w:themeShade="BF"/>
          <w:sz w:val="22"/>
          <w:szCs w:val="22"/>
        </w:rPr>
      </w:pPr>
      <w:r w:rsidRPr="001734D6">
        <w:rPr>
          <w:rFonts w:ascii="Arial" w:hAnsi="Arial" w:cs="Arial"/>
          <w:color w:val="365F91" w:themeColor="accent1" w:themeShade="BF"/>
          <w:sz w:val="22"/>
          <w:szCs w:val="22"/>
        </w:rPr>
        <w:t>1. Purpose</w:t>
      </w:r>
    </w:p>
    <w:p w14:paraId="78AE0604" w14:textId="77777777" w:rsidR="00EA0462" w:rsidRPr="001734D6" w:rsidRDefault="001F3420">
      <w:pPr>
        <w:rPr>
          <w:rFonts w:ascii="Arial" w:hAnsi="Arial" w:cs="Arial"/>
        </w:rPr>
      </w:pPr>
      <w:r w:rsidRPr="001734D6">
        <w:rPr>
          <w:rFonts w:ascii="Arial" w:hAnsi="Arial" w:cs="Arial"/>
        </w:rPr>
        <w:t>The purpose of a Child Protection Review Conference is:</w:t>
      </w:r>
    </w:p>
    <w:p w14:paraId="4729BD64" w14:textId="77777777" w:rsidR="00EA0462" w:rsidRPr="001734D6" w:rsidRDefault="001F3420">
      <w:pPr>
        <w:rPr>
          <w:rFonts w:ascii="Arial" w:hAnsi="Arial" w:cs="Arial"/>
        </w:rPr>
      </w:pPr>
      <w:r w:rsidRPr="001734D6">
        <w:rPr>
          <w:rFonts w:ascii="Arial" w:hAnsi="Arial" w:cs="Arial"/>
        </w:rPr>
        <w:t>To review whether the child is continuing to suffer, or is likely to suffer, Significant Harm, and review developmental progress against the Child Protection Plan outcomes.</w:t>
      </w:r>
    </w:p>
    <w:p w14:paraId="27537B93" w14:textId="77777777" w:rsidR="00EA0462" w:rsidRPr="001734D6" w:rsidRDefault="001F3420">
      <w:pPr>
        <w:rPr>
          <w:rFonts w:ascii="Arial" w:hAnsi="Arial" w:cs="Arial"/>
        </w:rPr>
      </w:pPr>
      <w:r w:rsidRPr="001734D6">
        <w:rPr>
          <w:rFonts w:ascii="Arial" w:hAnsi="Arial" w:cs="Arial"/>
        </w:rPr>
        <w:t>To consider whether the child protection plan should continue or should be changed.</w:t>
      </w:r>
    </w:p>
    <w:p w14:paraId="48B86C80" w14:textId="73090175" w:rsidR="00EA0462" w:rsidRPr="001734D6" w:rsidRDefault="001F3420">
      <w:pPr>
        <w:rPr>
          <w:rFonts w:ascii="Arial" w:hAnsi="Arial" w:cs="Arial"/>
        </w:rPr>
      </w:pPr>
      <w:r w:rsidRPr="001734D6">
        <w:rPr>
          <w:rFonts w:ascii="Arial" w:hAnsi="Arial" w:cs="Arial"/>
        </w:rPr>
        <w:t>A Child Protection Review Conference is conducted as per the Initial Child Protection Conference see</w:t>
      </w:r>
      <w:r w:rsidR="001734D6" w:rsidRPr="001734D6">
        <w:rPr>
          <w:rFonts w:ascii="Arial" w:hAnsi="Arial" w:cs="Arial"/>
        </w:rPr>
        <w:t xml:space="preserve"> </w:t>
      </w:r>
      <w:r w:rsidRPr="001734D6">
        <w:rPr>
          <w:rFonts w:ascii="Arial" w:hAnsi="Arial" w:cs="Arial"/>
          <w:highlight w:val="red"/>
        </w:rPr>
        <w:t>Initial Child Protection Conferences Procedure</w:t>
      </w:r>
    </w:p>
    <w:p w14:paraId="18610C18" w14:textId="77777777" w:rsidR="00EA0462" w:rsidRPr="001734D6" w:rsidRDefault="001F3420">
      <w:pPr>
        <w:pStyle w:val="Heading2"/>
        <w:rPr>
          <w:rFonts w:ascii="Arial" w:hAnsi="Arial" w:cs="Arial"/>
          <w:color w:val="365F91" w:themeColor="accent1" w:themeShade="BF"/>
          <w:sz w:val="22"/>
          <w:szCs w:val="22"/>
        </w:rPr>
      </w:pPr>
      <w:r w:rsidRPr="001734D6">
        <w:rPr>
          <w:rFonts w:ascii="Arial" w:hAnsi="Arial" w:cs="Arial"/>
          <w:color w:val="365F91" w:themeColor="accent1" w:themeShade="BF"/>
          <w:sz w:val="22"/>
          <w:szCs w:val="22"/>
        </w:rPr>
        <w:t>2. Criteria for Discontinuing the Child Protection Plan</w:t>
      </w:r>
    </w:p>
    <w:p w14:paraId="5E19B84D" w14:textId="71639743" w:rsidR="00EA0462" w:rsidRPr="001734D6" w:rsidRDefault="001F3420">
      <w:pPr>
        <w:rPr>
          <w:rFonts w:ascii="Arial" w:hAnsi="Arial" w:cs="Arial"/>
        </w:rPr>
      </w:pPr>
      <w:proofErr w:type="gramStart"/>
      <w:r w:rsidRPr="001734D6">
        <w:rPr>
          <w:rFonts w:ascii="Arial" w:hAnsi="Arial" w:cs="Arial"/>
        </w:rPr>
        <w:t>In order to</w:t>
      </w:r>
      <w:proofErr w:type="gramEnd"/>
      <w:r w:rsidRPr="001734D6">
        <w:rPr>
          <w:rFonts w:ascii="Arial" w:hAnsi="Arial" w:cs="Arial"/>
        </w:rPr>
        <w:t xml:space="preserve"> consider discontinuing the Child Protection Plan the Child Protection Review meeting must be quorate (see</w:t>
      </w:r>
      <w:r w:rsidR="001C3929">
        <w:rPr>
          <w:rFonts w:ascii="Arial" w:hAnsi="Arial" w:cs="Arial"/>
        </w:rPr>
        <w:t xml:space="preserve"> </w:t>
      </w:r>
      <w:r w:rsidRPr="001C3929">
        <w:rPr>
          <w:rFonts w:ascii="Arial" w:hAnsi="Arial" w:cs="Arial"/>
          <w:highlight w:val="red"/>
        </w:rPr>
        <w:t>Initial Child Protection Conferences</w:t>
      </w:r>
      <w:r w:rsidRPr="001734D6">
        <w:rPr>
          <w:rFonts w:ascii="Arial" w:hAnsi="Arial" w:cs="Arial"/>
        </w:rPr>
        <w:t>, Quorum). Child protection plans should not be ended when significant assessments and pieces of work have not been completed.</w:t>
      </w:r>
    </w:p>
    <w:p w14:paraId="3D9774A0" w14:textId="77777777" w:rsidR="00EA0462" w:rsidRPr="001734D6" w:rsidRDefault="001F3420">
      <w:pPr>
        <w:rPr>
          <w:rFonts w:ascii="Arial" w:hAnsi="Arial" w:cs="Arial"/>
        </w:rPr>
      </w:pPr>
      <w:r w:rsidRPr="001734D6">
        <w:rPr>
          <w:rFonts w:ascii="Arial" w:hAnsi="Arial" w:cs="Arial"/>
        </w:rPr>
        <w:t>A child should no longer be the subject of a Child Protection Plan if:</w:t>
      </w:r>
    </w:p>
    <w:p w14:paraId="7661F02B" w14:textId="77777777" w:rsidR="00EA0462" w:rsidRPr="001734D6" w:rsidRDefault="001F3420">
      <w:pPr>
        <w:pStyle w:val="ListBullet"/>
        <w:rPr>
          <w:rFonts w:ascii="Arial" w:hAnsi="Arial" w:cs="Arial"/>
        </w:rPr>
      </w:pPr>
      <w:r w:rsidRPr="001734D6">
        <w:rPr>
          <w:rFonts w:ascii="Arial" w:hAnsi="Arial" w:cs="Arial"/>
        </w:rPr>
        <w:t xml:space="preserve">A Child Protection Plan should not be closed at the first review unless it can be fully evidenced that all actions for all agencies have been completed. The </w:t>
      </w:r>
      <w:proofErr w:type="gramStart"/>
      <w:r w:rsidRPr="001734D6">
        <w:rPr>
          <w:rFonts w:ascii="Arial" w:hAnsi="Arial" w:cs="Arial"/>
        </w:rPr>
        <w:t>below criteria</w:t>
      </w:r>
      <w:proofErr w:type="gramEnd"/>
      <w:r w:rsidRPr="001734D6">
        <w:rPr>
          <w:rFonts w:ascii="Arial" w:hAnsi="Arial" w:cs="Arial"/>
        </w:rPr>
        <w:t xml:space="preserve"> must also be </w:t>
      </w:r>
      <w:proofErr w:type="gramStart"/>
      <w:r w:rsidRPr="001734D6">
        <w:rPr>
          <w:rFonts w:ascii="Arial" w:hAnsi="Arial" w:cs="Arial"/>
        </w:rPr>
        <w:t>met;</w:t>
      </w:r>
      <w:proofErr w:type="gramEnd"/>
    </w:p>
    <w:p w14:paraId="26479DDB" w14:textId="77777777" w:rsidR="00EA0462" w:rsidRPr="001734D6" w:rsidRDefault="001F3420">
      <w:pPr>
        <w:pStyle w:val="ListBullet"/>
        <w:rPr>
          <w:rFonts w:ascii="Arial" w:hAnsi="Arial" w:cs="Arial"/>
        </w:rPr>
      </w:pPr>
      <w:r w:rsidRPr="001734D6">
        <w:rPr>
          <w:rFonts w:ascii="Arial" w:hAnsi="Arial" w:cs="Arial"/>
        </w:rPr>
        <w:t xml:space="preserve">It is judged that the child is no longer at continuing risk of suffering Significant Harm requiring safeguarding by means of a Child Protection Plan (e.g. the likelihood of harm has been reduced by action taken through the Child Protection Plan; the child and family's circumstances have changed; all reassessment of the child and family indicates that a Child Protection Plan is not necessary). Under these circumstances, only a Child Protection Review Conference can decide that the Child Protection Plan is no longer </w:t>
      </w:r>
      <w:proofErr w:type="gramStart"/>
      <w:r w:rsidRPr="001734D6">
        <w:rPr>
          <w:rFonts w:ascii="Arial" w:hAnsi="Arial" w:cs="Arial"/>
        </w:rPr>
        <w:t>necessary;</w:t>
      </w:r>
      <w:proofErr w:type="gramEnd"/>
    </w:p>
    <w:p w14:paraId="247F9455" w14:textId="048FB29A" w:rsidR="00EA0462" w:rsidRPr="001734D6" w:rsidRDefault="001F3420">
      <w:pPr>
        <w:pStyle w:val="ListBullet"/>
        <w:rPr>
          <w:rFonts w:ascii="Arial" w:hAnsi="Arial" w:cs="Arial"/>
        </w:rPr>
      </w:pPr>
      <w:r w:rsidRPr="001734D6">
        <w:rPr>
          <w:rFonts w:ascii="Arial" w:hAnsi="Arial" w:cs="Arial"/>
        </w:rPr>
        <w:t>Children subject to legal proceedings or becoming Looked After should not have dual plans unless in exceptional circumstances (see</w:t>
      </w:r>
      <w:r w:rsidR="001C3929">
        <w:rPr>
          <w:rFonts w:ascii="Arial" w:hAnsi="Arial" w:cs="Arial"/>
        </w:rPr>
        <w:t xml:space="preserve"> </w:t>
      </w:r>
      <w:r w:rsidRPr="001C3929">
        <w:rPr>
          <w:rFonts w:ascii="Arial" w:hAnsi="Arial" w:cs="Arial"/>
          <w:highlight w:val="red"/>
        </w:rPr>
        <w:t>Initial Child Protection Conference Procedure</w:t>
      </w:r>
      <w:r w:rsidRPr="001734D6">
        <w:rPr>
          <w:rFonts w:ascii="Arial" w:hAnsi="Arial" w:cs="Arial"/>
        </w:rPr>
        <w:t xml:space="preserve">, </w:t>
      </w:r>
      <w:proofErr w:type="gramStart"/>
      <w:r w:rsidRPr="001734D6">
        <w:rPr>
          <w:rFonts w:ascii="Arial" w:hAnsi="Arial" w:cs="Arial"/>
        </w:rPr>
        <w:t>If</w:t>
      </w:r>
      <w:proofErr w:type="gramEnd"/>
      <w:r w:rsidRPr="001734D6">
        <w:rPr>
          <w:rFonts w:ascii="Arial" w:hAnsi="Arial" w:cs="Arial"/>
        </w:rPr>
        <w:t xml:space="preserve"> a Child is not Assessed as </w:t>
      </w:r>
      <w:proofErr w:type="gramStart"/>
      <w:r w:rsidRPr="001734D6">
        <w:rPr>
          <w:rFonts w:ascii="Arial" w:hAnsi="Arial" w:cs="Arial"/>
        </w:rPr>
        <w:t>being in Need of</w:t>
      </w:r>
      <w:proofErr w:type="gramEnd"/>
      <w:r w:rsidRPr="001734D6">
        <w:rPr>
          <w:rFonts w:ascii="Arial" w:hAnsi="Arial" w:cs="Arial"/>
        </w:rPr>
        <w:t xml:space="preserve"> a Child Protection Plantherefore a decision would need to be made on which plan continues. This is made either via a discussion between the Service Manager and Independent Chair or via a combined Child Protection Conference and Looked After Review meeting</w:t>
      </w:r>
      <w:r w:rsidR="001C3929">
        <w:rPr>
          <w:rFonts w:ascii="Arial" w:hAnsi="Arial" w:cs="Arial"/>
        </w:rPr>
        <w:t>.</w:t>
      </w:r>
    </w:p>
    <w:p w14:paraId="4D6A3614" w14:textId="3F99E24C" w:rsidR="00EA0462" w:rsidRPr="001C3929" w:rsidRDefault="001F3420">
      <w:pPr>
        <w:pStyle w:val="ListBullet"/>
        <w:rPr>
          <w:rFonts w:ascii="Arial" w:hAnsi="Arial" w:cs="Arial"/>
          <w:highlight w:val="red"/>
        </w:rPr>
      </w:pPr>
      <w:r w:rsidRPr="001734D6">
        <w:rPr>
          <w:rFonts w:ascii="Arial" w:hAnsi="Arial" w:cs="Arial"/>
        </w:rPr>
        <w:lastRenderedPageBreak/>
        <w:t xml:space="preserve">The child and family have moved permanently to another local authority </w:t>
      </w:r>
      <w:proofErr w:type="gramStart"/>
      <w:r w:rsidRPr="001734D6">
        <w:rPr>
          <w:rFonts w:ascii="Arial" w:hAnsi="Arial" w:cs="Arial"/>
        </w:rPr>
        <w:t>area</w:t>
      </w:r>
      <w:proofErr w:type="gramEnd"/>
      <w:r w:rsidRPr="001734D6">
        <w:rPr>
          <w:rFonts w:ascii="Arial" w:hAnsi="Arial" w:cs="Arial"/>
        </w:rPr>
        <w:t xml:space="preserve"> and this has been confirmed by the receiving local authority. In such cases, the receiving local authority should convene a Child Protection Conference within 15 working days of being notified of the move. Following the Child Protection case conference notification from the social worker to the child protection chair with the outcome of the conference. Only after this event may discontinuing the Child Protection Plan take place in respect of the original local authority's Child Protection Plan (see</w:t>
      </w:r>
      <w:r w:rsidR="001C3929">
        <w:rPr>
          <w:rFonts w:ascii="Arial" w:hAnsi="Arial" w:cs="Arial"/>
        </w:rPr>
        <w:t xml:space="preserve"> </w:t>
      </w:r>
      <w:r w:rsidRPr="001C3929">
        <w:rPr>
          <w:rFonts w:ascii="Arial" w:hAnsi="Arial" w:cs="Arial"/>
          <w:highlight w:val="red"/>
        </w:rPr>
        <w:t>Arrangements for Children who are Subject to a Child Protection Plan Procedure</w:t>
      </w:r>
      <w:r w:rsidR="001C3929">
        <w:rPr>
          <w:rFonts w:ascii="Arial" w:hAnsi="Arial" w:cs="Arial"/>
        </w:rPr>
        <w:t xml:space="preserve"> </w:t>
      </w:r>
      <w:r w:rsidRPr="001734D6">
        <w:rPr>
          <w:rFonts w:ascii="Arial" w:hAnsi="Arial" w:cs="Arial"/>
        </w:rPr>
        <w:t>and</w:t>
      </w:r>
      <w:r w:rsidR="001C3929">
        <w:rPr>
          <w:rFonts w:ascii="Arial" w:hAnsi="Arial" w:cs="Arial"/>
        </w:rPr>
        <w:t xml:space="preserve"> </w:t>
      </w:r>
      <w:r w:rsidRPr="001C3929">
        <w:rPr>
          <w:rFonts w:ascii="Arial" w:hAnsi="Arial" w:cs="Arial"/>
          <w:highlight w:val="red"/>
        </w:rPr>
        <w:t xml:space="preserve">Children and Families Moving Across Local Authority Boundaries or Abroad </w:t>
      </w:r>
      <w:proofErr w:type="gramStart"/>
      <w:r w:rsidRPr="001C3929">
        <w:rPr>
          <w:rFonts w:ascii="Arial" w:hAnsi="Arial" w:cs="Arial"/>
          <w:highlight w:val="red"/>
        </w:rPr>
        <w:t>Procedure;</w:t>
      </w:r>
      <w:proofErr w:type="gramEnd"/>
    </w:p>
    <w:p w14:paraId="7EA975C1" w14:textId="77777777" w:rsidR="00EA0462" w:rsidRPr="001734D6" w:rsidRDefault="001F3420">
      <w:pPr>
        <w:pStyle w:val="ListBullet"/>
        <w:rPr>
          <w:rFonts w:ascii="Arial" w:hAnsi="Arial" w:cs="Arial"/>
        </w:rPr>
      </w:pPr>
      <w:r w:rsidRPr="001734D6">
        <w:rPr>
          <w:rFonts w:ascii="Arial" w:hAnsi="Arial" w:cs="Arial"/>
        </w:rPr>
        <w:t xml:space="preserve">The child has reached 18 years of age (to end the Child Protection Plan, the local authority should have a review around the child's </w:t>
      </w:r>
      <w:proofErr w:type="gramStart"/>
      <w:r w:rsidRPr="001734D6">
        <w:rPr>
          <w:rFonts w:ascii="Arial" w:hAnsi="Arial" w:cs="Arial"/>
        </w:rPr>
        <w:t>birthday</w:t>
      </w:r>
      <w:proofErr w:type="gramEnd"/>
      <w:r w:rsidRPr="001734D6">
        <w:rPr>
          <w:rFonts w:ascii="Arial" w:hAnsi="Arial" w:cs="Arial"/>
        </w:rPr>
        <w:t xml:space="preserve"> and this should be planned in advance</w:t>
      </w:r>
      <w:proofErr w:type="gramStart"/>
      <w:r w:rsidRPr="001734D6">
        <w:rPr>
          <w:rFonts w:ascii="Arial" w:hAnsi="Arial" w:cs="Arial"/>
        </w:rPr>
        <w:t>);</w:t>
      </w:r>
      <w:proofErr w:type="gramEnd"/>
    </w:p>
    <w:p w14:paraId="46175ACF" w14:textId="77777777" w:rsidR="00EA0462" w:rsidRPr="001734D6" w:rsidRDefault="001F3420">
      <w:pPr>
        <w:pStyle w:val="ListBullet"/>
        <w:rPr>
          <w:rFonts w:ascii="Arial" w:hAnsi="Arial" w:cs="Arial"/>
        </w:rPr>
      </w:pPr>
      <w:r w:rsidRPr="001734D6">
        <w:rPr>
          <w:rFonts w:ascii="Arial" w:hAnsi="Arial" w:cs="Arial"/>
        </w:rPr>
        <w:t xml:space="preserve">If a child dies a letter is sent by the Independent Chair confirming that the Child Protection Plan is to be ended on the date the child </w:t>
      </w:r>
      <w:proofErr w:type="gramStart"/>
      <w:r w:rsidRPr="001734D6">
        <w:rPr>
          <w:rFonts w:ascii="Arial" w:hAnsi="Arial" w:cs="Arial"/>
        </w:rPr>
        <w:t>died;</w:t>
      </w:r>
      <w:proofErr w:type="gramEnd"/>
    </w:p>
    <w:p w14:paraId="78B71719" w14:textId="77777777" w:rsidR="00EA0462" w:rsidRPr="001734D6" w:rsidRDefault="001F3420">
      <w:pPr>
        <w:rPr>
          <w:rFonts w:ascii="Arial" w:hAnsi="Arial" w:cs="Arial"/>
        </w:rPr>
      </w:pPr>
      <w:r w:rsidRPr="001734D6">
        <w:rPr>
          <w:rFonts w:ascii="Arial" w:hAnsi="Arial" w:cs="Arial"/>
        </w:rPr>
        <w:t xml:space="preserve">For those children who are believed to have permanently left the Country, the Social Worker must make all reasonable efforts to confirm the location of the child. Once confirmation is received a letter is sent by the </w:t>
      </w:r>
      <w:proofErr w:type="gramStart"/>
      <w:r w:rsidRPr="001734D6">
        <w:rPr>
          <w:rFonts w:ascii="Arial" w:hAnsi="Arial" w:cs="Arial"/>
        </w:rPr>
        <w:t>Independent</w:t>
      </w:r>
      <w:proofErr w:type="gramEnd"/>
      <w:r w:rsidRPr="001734D6">
        <w:rPr>
          <w:rFonts w:ascii="Arial" w:hAnsi="Arial" w:cs="Arial"/>
        </w:rPr>
        <w:t xml:space="preserve"> chair as a minimum, to all those agency representatives who were invited to attend the Child Protection Conference that led to the Child Protection Plan, advising that the CP plan is to be ended. In the interim, whilst the child's location remains unknown, if the Child Protection Review Conference is due, it should still go </w:t>
      </w:r>
      <w:proofErr w:type="gramStart"/>
      <w:r w:rsidRPr="001734D6">
        <w:rPr>
          <w:rFonts w:ascii="Arial" w:hAnsi="Arial" w:cs="Arial"/>
        </w:rPr>
        <w:t>ahead</w:t>
      </w:r>
      <w:proofErr w:type="gramEnd"/>
      <w:r w:rsidRPr="001734D6">
        <w:rPr>
          <w:rFonts w:ascii="Arial" w:hAnsi="Arial" w:cs="Arial"/>
        </w:rPr>
        <w:t xml:space="preserve"> and the plan should continue. If the child's whereabouts are not confirmed within a reasonable </w:t>
      </w:r>
      <w:proofErr w:type="gramStart"/>
      <w:r w:rsidRPr="001734D6">
        <w:rPr>
          <w:rFonts w:ascii="Arial" w:hAnsi="Arial" w:cs="Arial"/>
        </w:rPr>
        <w:t>period of time</w:t>
      </w:r>
      <w:proofErr w:type="gramEnd"/>
      <w:r w:rsidRPr="001734D6">
        <w:rPr>
          <w:rFonts w:ascii="Arial" w:hAnsi="Arial" w:cs="Arial"/>
        </w:rPr>
        <w:t xml:space="preserve"> </w:t>
      </w:r>
      <w:proofErr w:type="gramStart"/>
      <w:r w:rsidRPr="001734D6">
        <w:rPr>
          <w:rFonts w:ascii="Arial" w:hAnsi="Arial" w:cs="Arial"/>
        </w:rPr>
        <w:t>a Head</w:t>
      </w:r>
      <w:proofErr w:type="gramEnd"/>
      <w:r w:rsidRPr="001734D6">
        <w:rPr>
          <w:rFonts w:ascii="Arial" w:hAnsi="Arial" w:cs="Arial"/>
        </w:rPr>
        <w:t xml:space="preserve"> of Service will need to </w:t>
      </w:r>
      <w:proofErr w:type="gramStart"/>
      <w:r w:rsidRPr="001734D6">
        <w:rPr>
          <w:rFonts w:ascii="Arial" w:hAnsi="Arial" w:cs="Arial"/>
        </w:rPr>
        <w:t>make a decision</w:t>
      </w:r>
      <w:proofErr w:type="gramEnd"/>
      <w:r w:rsidRPr="001734D6">
        <w:rPr>
          <w:rFonts w:ascii="Arial" w:hAnsi="Arial" w:cs="Arial"/>
        </w:rPr>
        <w:t xml:space="preserve"> about ending the plan.</w:t>
      </w:r>
    </w:p>
    <w:p w14:paraId="22FE1F02" w14:textId="77777777" w:rsidR="00EA0462" w:rsidRPr="001734D6" w:rsidRDefault="001F3420">
      <w:pPr>
        <w:rPr>
          <w:rFonts w:ascii="Arial" w:hAnsi="Arial" w:cs="Arial"/>
        </w:rPr>
      </w:pPr>
      <w:r w:rsidRPr="001734D6">
        <w:rPr>
          <w:rFonts w:ascii="Arial" w:hAnsi="Arial" w:cs="Arial"/>
        </w:rPr>
        <w:t xml:space="preserve">The Social Worker needs to notify parents and </w:t>
      </w:r>
      <w:proofErr w:type="gramStart"/>
      <w:r w:rsidRPr="001734D6">
        <w:rPr>
          <w:rFonts w:ascii="Arial" w:hAnsi="Arial" w:cs="Arial"/>
        </w:rPr>
        <w:t>child</w:t>
      </w:r>
      <w:proofErr w:type="gramEnd"/>
      <w:r w:rsidRPr="001734D6">
        <w:rPr>
          <w:rFonts w:ascii="Arial" w:hAnsi="Arial" w:cs="Arial"/>
        </w:rPr>
        <w:t xml:space="preserve"> where appropriate advising them of the decision.</w:t>
      </w:r>
    </w:p>
    <w:p w14:paraId="158FE40C" w14:textId="77777777" w:rsidR="00EA0462" w:rsidRPr="001734D6" w:rsidRDefault="001F3420">
      <w:pPr>
        <w:pStyle w:val="Heading2"/>
        <w:rPr>
          <w:rFonts w:ascii="Arial" w:hAnsi="Arial" w:cs="Arial"/>
          <w:color w:val="365F91" w:themeColor="accent1" w:themeShade="BF"/>
          <w:sz w:val="22"/>
          <w:szCs w:val="22"/>
        </w:rPr>
      </w:pPr>
      <w:r w:rsidRPr="001734D6">
        <w:rPr>
          <w:rFonts w:ascii="Arial" w:hAnsi="Arial" w:cs="Arial"/>
          <w:color w:val="365F91" w:themeColor="accent1" w:themeShade="BF"/>
          <w:sz w:val="22"/>
          <w:szCs w:val="22"/>
        </w:rPr>
        <w:t>3. Frequency</w:t>
      </w:r>
    </w:p>
    <w:p w14:paraId="4C2C5795" w14:textId="77777777" w:rsidR="00EA0462" w:rsidRPr="001734D6" w:rsidRDefault="001F3420">
      <w:pPr>
        <w:pStyle w:val="ListNumber"/>
        <w:rPr>
          <w:rFonts w:ascii="Arial" w:hAnsi="Arial" w:cs="Arial"/>
        </w:rPr>
      </w:pPr>
      <w:r w:rsidRPr="001734D6">
        <w:rPr>
          <w:rFonts w:ascii="Arial" w:hAnsi="Arial" w:cs="Arial"/>
        </w:rPr>
        <w:t xml:space="preserve">Except in relation to 3 below, the first Review Conference should be held within 91 days of the date of the Initial </w:t>
      </w:r>
      <w:proofErr w:type="gramStart"/>
      <w:r w:rsidRPr="001734D6">
        <w:rPr>
          <w:rFonts w:ascii="Arial" w:hAnsi="Arial" w:cs="Arial"/>
        </w:rPr>
        <w:t>Conference;</w:t>
      </w:r>
      <w:proofErr w:type="gramEnd"/>
    </w:p>
    <w:p w14:paraId="5C28C3F2" w14:textId="77777777" w:rsidR="00EA0462" w:rsidRPr="001734D6" w:rsidRDefault="001F3420">
      <w:pPr>
        <w:pStyle w:val="ListNumber"/>
        <w:rPr>
          <w:rFonts w:ascii="Arial" w:hAnsi="Arial" w:cs="Arial"/>
        </w:rPr>
      </w:pPr>
      <w:r w:rsidRPr="001734D6">
        <w:rPr>
          <w:rFonts w:ascii="Arial" w:hAnsi="Arial" w:cs="Arial"/>
        </w:rPr>
        <w:t xml:space="preserve">Further reviews must be held at intervals of not more than 183 days, for as long as the child requires a Child Protection </w:t>
      </w:r>
      <w:proofErr w:type="gramStart"/>
      <w:r w:rsidRPr="001734D6">
        <w:rPr>
          <w:rFonts w:ascii="Arial" w:hAnsi="Arial" w:cs="Arial"/>
        </w:rPr>
        <w:t>Plan;</w:t>
      </w:r>
      <w:proofErr w:type="gramEnd"/>
    </w:p>
    <w:p w14:paraId="22F20C6F" w14:textId="337AD171" w:rsidR="00EA0462" w:rsidRPr="001734D6" w:rsidRDefault="001F3420">
      <w:pPr>
        <w:pStyle w:val="ListNumber"/>
        <w:rPr>
          <w:rFonts w:ascii="Arial" w:hAnsi="Arial" w:cs="Arial"/>
        </w:rPr>
      </w:pPr>
      <w:r w:rsidRPr="001734D6">
        <w:rPr>
          <w:rFonts w:ascii="Arial" w:hAnsi="Arial" w:cs="Arial"/>
        </w:rPr>
        <w:t xml:space="preserve">Where an unborn child has been identified as requiring a Child Protection Plan at a pre-birth conference, the first Review Conference should be scheduled to take place within 1 month of the child's birth or within 91 </w:t>
      </w:r>
      <w:r w:rsidR="00B1330E" w:rsidRPr="001734D6">
        <w:rPr>
          <w:rFonts w:ascii="Arial" w:hAnsi="Arial" w:cs="Arial"/>
        </w:rPr>
        <w:t>days of</w:t>
      </w:r>
      <w:r w:rsidRPr="001734D6">
        <w:rPr>
          <w:rFonts w:ascii="Arial" w:hAnsi="Arial" w:cs="Arial"/>
        </w:rPr>
        <w:t xml:space="preserve"> </w:t>
      </w:r>
      <w:r w:rsidRPr="00B1330E">
        <w:rPr>
          <w:rFonts w:ascii="Arial" w:hAnsi="Arial" w:cs="Arial"/>
          <w:b/>
          <w:bCs/>
        </w:rPr>
        <w:t xml:space="preserve">the pre-birth </w:t>
      </w:r>
      <w:r w:rsidR="00B1330E" w:rsidRPr="00B1330E">
        <w:rPr>
          <w:rFonts w:ascii="Arial" w:hAnsi="Arial" w:cs="Arial"/>
          <w:b/>
          <w:bCs/>
        </w:rPr>
        <w:t>conference</w:t>
      </w:r>
      <w:r w:rsidR="00B1330E" w:rsidRPr="001734D6">
        <w:rPr>
          <w:rFonts w:ascii="Arial" w:hAnsi="Arial" w:cs="Arial"/>
        </w:rPr>
        <w:t xml:space="preserve"> whichever</w:t>
      </w:r>
      <w:r w:rsidRPr="001734D6">
        <w:rPr>
          <w:rFonts w:ascii="Arial" w:hAnsi="Arial" w:cs="Arial"/>
        </w:rPr>
        <w:t xml:space="preserve"> is the </w:t>
      </w:r>
      <w:proofErr w:type="gramStart"/>
      <w:r w:rsidRPr="001734D6">
        <w:rPr>
          <w:rFonts w:ascii="Arial" w:hAnsi="Arial" w:cs="Arial"/>
        </w:rPr>
        <w:t>sooner;</w:t>
      </w:r>
      <w:proofErr w:type="gramEnd"/>
    </w:p>
    <w:p w14:paraId="3AD3B8EB" w14:textId="77777777" w:rsidR="00EA0462" w:rsidRPr="001734D6" w:rsidRDefault="001F3420">
      <w:pPr>
        <w:pStyle w:val="ListNumber"/>
        <w:rPr>
          <w:rFonts w:ascii="Arial" w:hAnsi="Arial" w:cs="Arial"/>
        </w:rPr>
      </w:pPr>
      <w:r w:rsidRPr="001734D6">
        <w:rPr>
          <w:rFonts w:ascii="Arial" w:hAnsi="Arial" w:cs="Arial"/>
        </w:rPr>
        <w:t xml:space="preserve">An early Review Conference should be considered in the following circumstances:Where there is a further incident or allegation of Significant Harm to a child with a Child Protection Plan;If the Child Protection Plan is failing to protect the child or if there are significant difficulties in carrying out the Plan;Where there is a significant change in the circumstances of the child or family not anticipated at the previous conference and with implications for the safety of the child;Where the previous Conference was not quorate then the next conference must be held within a </w:t>
      </w:r>
      <w:r w:rsidRPr="001734D6">
        <w:rPr>
          <w:rFonts w:ascii="Arial" w:hAnsi="Arial" w:cs="Arial"/>
        </w:rPr>
        <w:lastRenderedPageBreak/>
        <w:t>month of the non-quorate conference;If the plan is working really well and the core group via the Social Worker requests an early review to consider ending the plan.</w:t>
      </w:r>
    </w:p>
    <w:p w14:paraId="6769EADB" w14:textId="77777777" w:rsidR="00EA0462" w:rsidRPr="001734D6" w:rsidRDefault="001F3420">
      <w:pPr>
        <w:pStyle w:val="ListNumber"/>
        <w:rPr>
          <w:rFonts w:ascii="Arial" w:hAnsi="Arial" w:cs="Arial"/>
        </w:rPr>
      </w:pPr>
      <w:r w:rsidRPr="001734D6">
        <w:rPr>
          <w:rFonts w:ascii="Arial" w:hAnsi="Arial" w:cs="Arial"/>
        </w:rPr>
        <w:t xml:space="preserve">Where there is a further incident or allegation of Significant Harm to a child with a Child Protection </w:t>
      </w:r>
      <w:proofErr w:type="gramStart"/>
      <w:r w:rsidRPr="001734D6">
        <w:rPr>
          <w:rFonts w:ascii="Arial" w:hAnsi="Arial" w:cs="Arial"/>
        </w:rPr>
        <w:t>Plan;</w:t>
      </w:r>
      <w:proofErr w:type="gramEnd"/>
    </w:p>
    <w:p w14:paraId="6563CB71" w14:textId="77777777" w:rsidR="00EA0462" w:rsidRPr="001734D6" w:rsidRDefault="001F3420">
      <w:pPr>
        <w:pStyle w:val="ListNumber"/>
        <w:rPr>
          <w:rFonts w:ascii="Arial" w:hAnsi="Arial" w:cs="Arial"/>
        </w:rPr>
      </w:pPr>
      <w:r w:rsidRPr="001734D6">
        <w:rPr>
          <w:rFonts w:ascii="Arial" w:hAnsi="Arial" w:cs="Arial"/>
        </w:rPr>
        <w:t xml:space="preserve">If the Child Protection Plan </w:t>
      </w:r>
      <w:proofErr w:type="gramStart"/>
      <w:r w:rsidRPr="001734D6">
        <w:rPr>
          <w:rFonts w:ascii="Arial" w:hAnsi="Arial" w:cs="Arial"/>
        </w:rPr>
        <w:t>is failing</w:t>
      </w:r>
      <w:proofErr w:type="gramEnd"/>
      <w:r w:rsidRPr="001734D6">
        <w:rPr>
          <w:rFonts w:ascii="Arial" w:hAnsi="Arial" w:cs="Arial"/>
        </w:rPr>
        <w:t xml:space="preserve"> to protect the child or if there are significant difficulties in carrying out the </w:t>
      </w:r>
      <w:proofErr w:type="gramStart"/>
      <w:r w:rsidRPr="001734D6">
        <w:rPr>
          <w:rFonts w:ascii="Arial" w:hAnsi="Arial" w:cs="Arial"/>
        </w:rPr>
        <w:t>Plan;</w:t>
      </w:r>
      <w:proofErr w:type="gramEnd"/>
    </w:p>
    <w:p w14:paraId="40809FDE" w14:textId="77777777" w:rsidR="00EA0462" w:rsidRPr="001734D6" w:rsidRDefault="001F3420">
      <w:pPr>
        <w:pStyle w:val="ListNumber"/>
        <w:rPr>
          <w:rFonts w:ascii="Arial" w:hAnsi="Arial" w:cs="Arial"/>
        </w:rPr>
      </w:pPr>
      <w:r w:rsidRPr="001734D6">
        <w:rPr>
          <w:rFonts w:ascii="Arial" w:hAnsi="Arial" w:cs="Arial"/>
        </w:rPr>
        <w:t xml:space="preserve">Where there is a significant change in the circumstances of the child or family not anticipated at the previous conference and with implications for the safety of the </w:t>
      </w:r>
      <w:proofErr w:type="gramStart"/>
      <w:r w:rsidRPr="001734D6">
        <w:rPr>
          <w:rFonts w:ascii="Arial" w:hAnsi="Arial" w:cs="Arial"/>
        </w:rPr>
        <w:t>child;</w:t>
      </w:r>
      <w:proofErr w:type="gramEnd"/>
    </w:p>
    <w:p w14:paraId="2181DE1E" w14:textId="77777777" w:rsidR="00EA0462" w:rsidRPr="001734D6" w:rsidRDefault="001F3420">
      <w:pPr>
        <w:pStyle w:val="ListNumber"/>
        <w:rPr>
          <w:rFonts w:ascii="Arial" w:hAnsi="Arial" w:cs="Arial"/>
        </w:rPr>
      </w:pPr>
      <w:r w:rsidRPr="001734D6">
        <w:rPr>
          <w:rFonts w:ascii="Arial" w:hAnsi="Arial" w:cs="Arial"/>
        </w:rPr>
        <w:t xml:space="preserve">Where the previous Conference was not quorate then the next conference must be held within a month of the non-quorate </w:t>
      </w:r>
      <w:proofErr w:type="gramStart"/>
      <w:r w:rsidRPr="001734D6">
        <w:rPr>
          <w:rFonts w:ascii="Arial" w:hAnsi="Arial" w:cs="Arial"/>
        </w:rPr>
        <w:t>conference;</w:t>
      </w:r>
      <w:proofErr w:type="gramEnd"/>
    </w:p>
    <w:p w14:paraId="0E32EFE8" w14:textId="77777777" w:rsidR="00EA0462" w:rsidRPr="001734D6" w:rsidRDefault="001F3420">
      <w:pPr>
        <w:pStyle w:val="ListNumber"/>
        <w:rPr>
          <w:rFonts w:ascii="Arial" w:hAnsi="Arial" w:cs="Arial"/>
        </w:rPr>
      </w:pPr>
      <w:r w:rsidRPr="001734D6">
        <w:rPr>
          <w:rFonts w:ascii="Arial" w:hAnsi="Arial" w:cs="Arial"/>
        </w:rPr>
        <w:t xml:space="preserve">If the plan is working </w:t>
      </w:r>
      <w:proofErr w:type="gramStart"/>
      <w:r w:rsidRPr="001734D6">
        <w:rPr>
          <w:rFonts w:ascii="Arial" w:hAnsi="Arial" w:cs="Arial"/>
        </w:rPr>
        <w:t>really well</w:t>
      </w:r>
      <w:proofErr w:type="gramEnd"/>
      <w:r w:rsidRPr="001734D6">
        <w:rPr>
          <w:rFonts w:ascii="Arial" w:hAnsi="Arial" w:cs="Arial"/>
        </w:rPr>
        <w:t xml:space="preserve"> and the core group via the Social Worker requests an early review to consider ending the plan.</w:t>
      </w:r>
    </w:p>
    <w:p w14:paraId="177D31EB" w14:textId="77777777" w:rsidR="00EA0462" w:rsidRPr="001734D6" w:rsidRDefault="001F3420">
      <w:pPr>
        <w:pStyle w:val="Heading2"/>
        <w:rPr>
          <w:rFonts w:ascii="Arial" w:hAnsi="Arial" w:cs="Arial"/>
          <w:color w:val="365F91" w:themeColor="accent1" w:themeShade="BF"/>
          <w:sz w:val="22"/>
          <w:szCs w:val="22"/>
        </w:rPr>
      </w:pPr>
      <w:r w:rsidRPr="001734D6">
        <w:rPr>
          <w:rFonts w:ascii="Arial" w:hAnsi="Arial" w:cs="Arial"/>
          <w:color w:val="365F91" w:themeColor="accent1" w:themeShade="BF"/>
          <w:sz w:val="22"/>
          <w:szCs w:val="22"/>
        </w:rPr>
        <w:t>4. Reports</w:t>
      </w:r>
    </w:p>
    <w:p w14:paraId="38F0D525" w14:textId="6E48D47D" w:rsidR="00EA0462" w:rsidRPr="001734D6" w:rsidRDefault="001F3420">
      <w:pPr>
        <w:rPr>
          <w:rFonts w:ascii="Arial" w:hAnsi="Arial" w:cs="Arial"/>
        </w:rPr>
      </w:pPr>
      <w:r w:rsidRPr="001734D6">
        <w:rPr>
          <w:rFonts w:ascii="Arial" w:hAnsi="Arial" w:cs="Arial"/>
        </w:rPr>
        <w:t>Please see</w:t>
      </w:r>
      <w:r w:rsidR="00B1330E">
        <w:rPr>
          <w:rFonts w:ascii="Arial" w:hAnsi="Arial" w:cs="Arial"/>
        </w:rPr>
        <w:t xml:space="preserve"> </w:t>
      </w:r>
      <w:proofErr w:type="gramStart"/>
      <w:r w:rsidRPr="00B1330E">
        <w:rPr>
          <w:rFonts w:ascii="Arial" w:hAnsi="Arial" w:cs="Arial"/>
          <w:highlight w:val="red"/>
        </w:rPr>
        <w:t>Initial</w:t>
      </w:r>
      <w:proofErr w:type="gramEnd"/>
      <w:r w:rsidRPr="00B1330E">
        <w:rPr>
          <w:rFonts w:ascii="Arial" w:hAnsi="Arial" w:cs="Arial"/>
          <w:highlight w:val="red"/>
        </w:rPr>
        <w:t xml:space="preserve"> Child Protection Conferences Procedure,</w:t>
      </w:r>
      <w:r w:rsidRPr="001734D6">
        <w:rPr>
          <w:rFonts w:ascii="Arial" w:hAnsi="Arial" w:cs="Arial"/>
        </w:rPr>
        <w:t xml:space="preserve"> Other Agency Reports to Conference</w:t>
      </w:r>
      <w:r w:rsidR="00B1330E">
        <w:rPr>
          <w:rFonts w:ascii="Arial" w:hAnsi="Arial" w:cs="Arial"/>
        </w:rPr>
        <w:t xml:space="preserve"> </w:t>
      </w:r>
      <w:r w:rsidR="00B1330E" w:rsidRPr="001734D6">
        <w:rPr>
          <w:rFonts w:ascii="Arial" w:hAnsi="Arial" w:cs="Arial"/>
        </w:rPr>
        <w:t>and Before</w:t>
      </w:r>
      <w:r w:rsidRPr="001734D6">
        <w:rPr>
          <w:rFonts w:ascii="Arial" w:hAnsi="Arial" w:cs="Arial"/>
        </w:rPr>
        <w:t xml:space="preserve"> the Conference and At the Start of the Conference.</w:t>
      </w:r>
    </w:p>
    <w:p w14:paraId="561BA722" w14:textId="77777777" w:rsidR="00EA0462" w:rsidRPr="001734D6" w:rsidRDefault="001F3420">
      <w:pPr>
        <w:pStyle w:val="Heading2"/>
        <w:rPr>
          <w:rFonts w:ascii="Arial" w:hAnsi="Arial" w:cs="Arial"/>
          <w:color w:val="365F91" w:themeColor="accent1" w:themeShade="BF"/>
          <w:sz w:val="22"/>
          <w:szCs w:val="22"/>
        </w:rPr>
      </w:pPr>
      <w:r w:rsidRPr="001734D6">
        <w:rPr>
          <w:rFonts w:ascii="Arial" w:hAnsi="Arial" w:cs="Arial"/>
          <w:color w:val="365F91" w:themeColor="accent1" w:themeShade="BF"/>
          <w:sz w:val="22"/>
          <w:szCs w:val="22"/>
        </w:rPr>
        <w:t>5. Attendance</w:t>
      </w:r>
    </w:p>
    <w:p w14:paraId="7DE7B550" w14:textId="77777777" w:rsidR="00EA0462" w:rsidRPr="001734D6" w:rsidRDefault="001F3420">
      <w:pPr>
        <w:rPr>
          <w:rFonts w:ascii="Arial" w:hAnsi="Arial" w:cs="Arial"/>
        </w:rPr>
      </w:pPr>
      <w:r w:rsidRPr="001734D6">
        <w:rPr>
          <w:rFonts w:ascii="Arial" w:hAnsi="Arial" w:cs="Arial"/>
        </w:rPr>
        <w:t>Attendees should include the Chair and Core Group members. The relevant Children's Services Service Manager should also attend the second review conference.</w:t>
      </w:r>
    </w:p>
    <w:p w14:paraId="3D23C8D5" w14:textId="107DC2F4" w:rsidR="00EA0462" w:rsidRPr="001734D6" w:rsidRDefault="001F3420">
      <w:pPr>
        <w:rPr>
          <w:rFonts w:ascii="Arial" w:hAnsi="Arial" w:cs="Arial"/>
        </w:rPr>
      </w:pPr>
      <w:r w:rsidRPr="001734D6">
        <w:rPr>
          <w:rFonts w:ascii="Arial" w:hAnsi="Arial" w:cs="Arial"/>
        </w:rPr>
        <w:t>See</w:t>
      </w:r>
      <w:r w:rsidR="00B1330E">
        <w:rPr>
          <w:rFonts w:ascii="Arial" w:hAnsi="Arial" w:cs="Arial"/>
        </w:rPr>
        <w:t xml:space="preserve"> </w:t>
      </w:r>
      <w:r w:rsidRPr="00B1330E">
        <w:rPr>
          <w:rFonts w:ascii="Arial" w:hAnsi="Arial" w:cs="Arial"/>
          <w:highlight w:val="red"/>
        </w:rPr>
        <w:t>Initial Child Protection Conferences Procedure.</w:t>
      </w:r>
    </w:p>
    <w:p w14:paraId="47993F85" w14:textId="77777777" w:rsidR="00EA0462" w:rsidRPr="001734D6" w:rsidRDefault="001F3420">
      <w:pPr>
        <w:pStyle w:val="Heading2"/>
        <w:rPr>
          <w:rFonts w:ascii="Arial" w:hAnsi="Arial" w:cs="Arial"/>
          <w:color w:val="365F91" w:themeColor="accent1" w:themeShade="BF"/>
          <w:sz w:val="22"/>
          <w:szCs w:val="22"/>
        </w:rPr>
      </w:pPr>
      <w:r w:rsidRPr="001734D6">
        <w:rPr>
          <w:rFonts w:ascii="Arial" w:hAnsi="Arial" w:cs="Arial"/>
          <w:color w:val="365F91" w:themeColor="accent1" w:themeShade="BF"/>
          <w:sz w:val="22"/>
          <w:szCs w:val="22"/>
        </w:rPr>
        <w:t>6. Administration</w:t>
      </w:r>
    </w:p>
    <w:p w14:paraId="5D269F3E" w14:textId="7B0CB0D9" w:rsidR="00EA0462" w:rsidRPr="001734D6" w:rsidRDefault="001F3420">
      <w:pPr>
        <w:rPr>
          <w:rFonts w:ascii="Arial" w:hAnsi="Arial" w:cs="Arial"/>
        </w:rPr>
      </w:pPr>
      <w:r w:rsidRPr="001734D6">
        <w:rPr>
          <w:rFonts w:ascii="Arial" w:hAnsi="Arial" w:cs="Arial"/>
        </w:rPr>
        <w:t>Members of the Initial Child Protection Conference will be informed at the end of the Conference of the date of the Review Conference, which will also be recorded in the minutes. Arrangements for convening the conference are the same as for an initial conference (see</w:t>
      </w:r>
      <w:r w:rsidR="00B1330E">
        <w:rPr>
          <w:rFonts w:ascii="Arial" w:hAnsi="Arial" w:cs="Arial"/>
        </w:rPr>
        <w:t xml:space="preserve"> </w:t>
      </w:r>
      <w:r w:rsidRPr="00B1330E">
        <w:rPr>
          <w:rFonts w:ascii="Arial" w:hAnsi="Arial" w:cs="Arial"/>
          <w:highlight w:val="red"/>
        </w:rPr>
        <w:t>Initial Child Protection Conference Procedure</w:t>
      </w:r>
      <w:r w:rsidRPr="001734D6">
        <w:rPr>
          <w:rFonts w:ascii="Arial" w:hAnsi="Arial" w:cs="Arial"/>
        </w:rPr>
        <w:t>, When an Initial Child Protection Conference Should be Convened).</w:t>
      </w:r>
    </w:p>
    <w:p w14:paraId="56DD5EAF" w14:textId="77777777" w:rsidR="00EA0462" w:rsidRPr="001734D6" w:rsidRDefault="001F3420">
      <w:pPr>
        <w:rPr>
          <w:rFonts w:ascii="Arial" w:hAnsi="Arial" w:cs="Arial"/>
        </w:rPr>
      </w:pPr>
      <w:r w:rsidRPr="001734D6">
        <w:rPr>
          <w:rFonts w:ascii="Arial" w:hAnsi="Arial" w:cs="Arial"/>
        </w:rPr>
        <w:t>Each Child Protection Review Conference will set the date for the next review and note this date in the minutes.</w:t>
      </w:r>
    </w:p>
    <w:p w14:paraId="058651EB" w14:textId="77777777" w:rsidR="00EA0462" w:rsidRPr="001734D6" w:rsidRDefault="001F3420">
      <w:pPr>
        <w:rPr>
          <w:rFonts w:ascii="Arial" w:hAnsi="Arial" w:cs="Arial"/>
        </w:rPr>
      </w:pPr>
      <w:r w:rsidRPr="001734D6">
        <w:rPr>
          <w:rFonts w:ascii="Arial" w:hAnsi="Arial" w:cs="Arial"/>
        </w:rPr>
        <w:t>If a Child Protection Review Conference decides that a child no longer requires a Child Protection Plan, the parents will be informed in person, if present at the meeting and in writing by the Independent Chair.</w:t>
      </w:r>
    </w:p>
    <w:p w14:paraId="0D015EE5" w14:textId="77777777" w:rsidR="00EA0462" w:rsidRPr="001734D6" w:rsidRDefault="001F3420">
      <w:pPr>
        <w:rPr>
          <w:rFonts w:ascii="Arial" w:hAnsi="Arial" w:cs="Arial"/>
        </w:rPr>
      </w:pPr>
      <w:r w:rsidRPr="001734D6">
        <w:rPr>
          <w:rFonts w:ascii="Arial" w:hAnsi="Arial" w:cs="Arial"/>
        </w:rPr>
        <w:t>Any dissenting views or disagreements with this decision will be recorded in the minutes.</w:t>
      </w:r>
    </w:p>
    <w:p w14:paraId="4F7F9CF9" w14:textId="77777777" w:rsidR="00EA0462" w:rsidRPr="001734D6" w:rsidRDefault="001F3420">
      <w:pPr>
        <w:pStyle w:val="Heading2"/>
        <w:rPr>
          <w:rFonts w:ascii="Arial" w:hAnsi="Arial" w:cs="Arial"/>
          <w:color w:val="365F91" w:themeColor="accent1" w:themeShade="BF"/>
          <w:sz w:val="22"/>
          <w:szCs w:val="22"/>
        </w:rPr>
      </w:pPr>
      <w:r w:rsidRPr="001734D6">
        <w:rPr>
          <w:rFonts w:ascii="Arial" w:hAnsi="Arial" w:cs="Arial"/>
          <w:color w:val="365F91" w:themeColor="accent1" w:themeShade="BF"/>
          <w:sz w:val="22"/>
          <w:szCs w:val="22"/>
        </w:rPr>
        <w:t>7. Outcomes</w:t>
      </w:r>
    </w:p>
    <w:p w14:paraId="6DB5EDE5" w14:textId="77777777" w:rsidR="00EA0462" w:rsidRPr="00B1330E" w:rsidRDefault="001F3420">
      <w:pPr>
        <w:rPr>
          <w:rFonts w:ascii="Arial" w:hAnsi="Arial" w:cs="Arial"/>
        </w:rPr>
      </w:pPr>
      <w:r w:rsidRPr="001734D6">
        <w:rPr>
          <w:rFonts w:ascii="Arial" w:hAnsi="Arial" w:cs="Arial"/>
        </w:rPr>
        <w:t xml:space="preserve">Every Review should consider explicitly whether the child continues to be at risk of suffering Significant Harm and therefore continues to need safeguarding through a </w:t>
      </w:r>
      <w:r w:rsidRPr="00B1330E">
        <w:rPr>
          <w:rFonts w:ascii="Arial" w:hAnsi="Arial" w:cs="Arial"/>
        </w:rPr>
        <w:t>formal Child Protection Plan.</w:t>
      </w:r>
    </w:p>
    <w:p w14:paraId="77746A8A" w14:textId="0DF82EE1" w:rsidR="00EA0462" w:rsidRPr="00B1330E" w:rsidRDefault="001F3420">
      <w:pPr>
        <w:pStyle w:val="ListBullet"/>
        <w:rPr>
          <w:rFonts w:ascii="Arial" w:hAnsi="Arial" w:cs="Arial"/>
        </w:rPr>
      </w:pPr>
      <w:r w:rsidRPr="00B1330E">
        <w:rPr>
          <w:rFonts w:ascii="Arial" w:hAnsi="Arial" w:cs="Arial"/>
        </w:rPr>
        <w:t>If not, then the child should no longer be the subject of a Child Protection Plan (see</w:t>
      </w:r>
      <w:r w:rsidR="00B1330E">
        <w:rPr>
          <w:rFonts w:ascii="Arial" w:hAnsi="Arial" w:cs="Arial"/>
        </w:rPr>
        <w:t xml:space="preserve"> </w:t>
      </w:r>
      <w:r w:rsidRPr="00B1330E">
        <w:rPr>
          <w:rFonts w:ascii="Arial" w:hAnsi="Arial" w:cs="Arial"/>
        </w:rPr>
        <w:t>Section 2, Criteria for Discontinuing the Child Protection Plan).</w:t>
      </w:r>
    </w:p>
    <w:p w14:paraId="49B35AE7" w14:textId="052B1FA5" w:rsidR="00EA0462" w:rsidRPr="001734D6" w:rsidRDefault="001F3420">
      <w:pPr>
        <w:rPr>
          <w:rFonts w:ascii="Arial" w:hAnsi="Arial" w:cs="Arial"/>
        </w:rPr>
      </w:pPr>
      <w:r w:rsidRPr="001734D6">
        <w:rPr>
          <w:rFonts w:ascii="Arial" w:hAnsi="Arial" w:cs="Arial"/>
        </w:rPr>
        <w:lastRenderedPageBreak/>
        <w:t xml:space="preserve">If the child has been subject to a Child Protection Plan for over 9 </w:t>
      </w:r>
      <w:proofErr w:type="gramStart"/>
      <w:r w:rsidRPr="001734D6">
        <w:rPr>
          <w:rFonts w:ascii="Arial" w:hAnsi="Arial" w:cs="Arial"/>
        </w:rPr>
        <w:t>months</w:t>
      </w:r>
      <w:proofErr w:type="gramEnd"/>
      <w:r w:rsidRPr="001734D6">
        <w:rPr>
          <w:rFonts w:ascii="Arial" w:hAnsi="Arial" w:cs="Arial"/>
        </w:rPr>
        <w:t xml:space="preserve"> then the Independent Review Service Manager will need to meet and review concerns and progress (called a CP Reflective meeting). The meeting will invite the Independent Chair, the social worker, Practice Supervisor and Service Lead. The meeting follows an agreed agenda to consider the initial reason for a Child Protection plan, progress and agree a way forward</w:t>
      </w:r>
      <w:r w:rsidR="00B1330E">
        <w:rPr>
          <w:rFonts w:ascii="Arial" w:hAnsi="Arial" w:cs="Arial"/>
        </w:rPr>
        <w:t>.</w:t>
      </w:r>
      <w:r w:rsidRPr="001734D6">
        <w:rPr>
          <w:rFonts w:ascii="Arial" w:hAnsi="Arial" w:cs="Arial"/>
        </w:rPr>
        <w:t xml:space="preserve"> </w:t>
      </w:r>
      <w:proofErr w:type="gramStart"/>
      <w:r w:rsidRPr="001734D6">
        <w:rPr>
          <w:rFonts w:ascii="Arial" w:hAnsi="Arial" w:cs="Arial"/>
        </w:rPr>
        <w:t>The</w:t>
      </w:r>
      <w:proofErr w:type="gramEnd"/>
      <w:r w:rsidRPr="001734D6">
        <w:rPr>
          <w:rFonts w:ascii="Arial" w:hAnsi="Arial" w:cs="Arial"/>
        </w:rPr>
        <w:t xml:space="preserve"> meetings are minuted by a Safeguarding Support Advisor.</w:t>
      </w:r>
    </w:p>
    <w:p w14:paraId="00B321BE" w14:textId="085237AA" w:rsidR="00EA0462" w:rsidRPr="001734D6" w:rsidRDefault="001F3420">
      <w:pPr>
        <w:rPr>
          <w:rFonts w:ascii="Arial" w:hAnsi="Arial" w:cs="Arial"/>
        </w:rPr>
      </w:pPr>
      <w:r w:rsidRPr="001734D6">
        <w:rPr>
          <w:rFonts w:ascii="Arial" w:hAnsi="Arial" w:cs="Arial"/>
        </w:rPr>
        <w:t xml:space="preserve">The Independent Chair will have the same decision-making powers at the Child Protection Review Conference as at the Initial Child Protection Conferences </w:t>
      </w:r>
      <w:r w:rsidR="00B1330E">
        <w:rPr>
          <w:rFonts w:ascii="Arial" w:hAnsi="Arial" w:cs="Arial"/>
        </w:rPr>
        <w:t>–</w:t>
      </w:r>
      <w:r w:rsidRPr="001734D6">
        <w:rPr>
          <w:rFonts w:ascii="Arial" w:hAnsi="Arial" w:cs="Arial"/>
        </w:rPr>
        <w:t xml:space="preserve"> see</w:t>
      </w:r>
      <w:r w:rsidR="00B1330E">
        <w:rPr>
          <w:rFonts w:ascii="Arial" w:hAnsi="Arial" w:cs="Arial"/>
        </w:rPr>
        <w:t xml:space="preserve"> </w:t>
      </w:r>
      <w:r w:rsidRPr="00B1330E">
        <w:rPr>
          <w:rFonts w:ascii="Arial" w:hAnsi="Arial" w:cs="Arial"/>
          <w:highlight w:val="red"/>
        </w:rPr>
        <w:t>Initial Child Protection Conference Procedure</w:t>
      </w:r>
      <w:r w:rsidRPr="001734D6">
        <w:rPr>
          <w:rFonts w:ascii="Arial" w:hAnsi="Arial" w:cs="Arial"/>
        </w:rPr>
        <w:t xml:space="preserve">, </w:t>
      </w:r>
      <w:r w:rsidR="00B1330E">
        <w:rPr>
          <w:rFonts w:ascii="Arial" w:hAnsi="Arial" w:cs="Arial"/>
        </w:rPr>
        <w:t>t</w:t>
      </w:r>
      <w:r w:rsidRPr="001734D6">
        <w:rPr>
          <w:rFonts w:ascii="Arial" w:hAnsi="Arial" w:cs="Arial"/>
        </w:rPr>
        <w:t xml:space="preserve">he </w:t>
      </w:r>
      <w:proofErr w:type="gramStart"/>
      <w:r w:rsidRPr="001734D6">
        <w:rPr>
          <w:rFonts w:ascii="Arial" w:hAnsi="Arial" w:cs="Arial"/>
        </w:rPr>
        <w:t>Decision Making</w:t>
      </w:r>
      <w:proofErr w:type="gramEnd"/>
      <w:r w:rsidRPr="001734D6">
        <w:rPr>
          <w:rFonts w:ascii="Arial" w:hAnsi="Arial" w:cs="Arial"/>
        </w:rPr>
        <w:t xml:space="preserve"> Process. If the child remains subject to a Child Protection Plan consideration should be given to whether the category of harm </w:t>
      </w:r>
      <w:proofErr w:type="gramStart"/>
      <w:r w:rsidRPr="001734D6">
        <w:rPr>
          <w:rFonts w:ascii="Arial" w:hAnsi="Arial" w:cs="Arial"/>
        </w:rPr>
        <w:t>still remains</w:t>
      </w:r>
      <w:proofErr w:type="gramEnd"/>
      <w:r w:rsidRPr="001734D6">
        <w:rPr>
          <w:rFonts w:ascii="Arial" w:hAnsi="Arial" w:cs="Arial"/>
        </w:rPr>
        <w:t xml:space="preserve"> appropriate.</w:t>
      </w:r>
    </w:p>
    <w:p w14:paraId="02A44DE6" w14:textId="77777777" w:rsidR="00EA0462" w:rsidRPr="001734D6" w:rsidRDefault="001F3420">
      <w:pPr>
        <w:rPr>
          <w:rFonts w:ascii="Arial" w:hAnsi="Arial" w:cs="Arial"/>
        </w:rPr>
      </w:pPr>
      <w:r w:rsidRPr="001734D6">
        <w:rPr>
          <w:rFonts w:ascii="Arial" w:hAnsi="Arial" w:cs="Arial"/>
        </w:rPr>
        <w:t>Where the Independent Chair considers in their professional judgement that the majority decision to be either:</w:t>
      </w:r>
    </w:p>
    <w:p w14:paraId="744D223B" w14:textId="77777777" w:rsidR="00EA0462" w:rsidRPr="001734D6" w:rsidRDefault="001F3420">
      <w:pPr>
        <w:pStyle w:val="ListBullet"/>
        <w:rPr>
          <w:rFonts w:ascii="Arial" w:hAnsi="Arial" w:cs="Arial"/>
        </w:rPr>
      </w:pPr>
      <w:r w:rsidRPr="001734D6">
        <w:rPr>
          <w:rFonts w:ascii="Arial" w:hAnsi="Arial" w:cs="Arial"/>
        </w:rPr>
        <w:t>An unsatisfactory decision that the child should have a Child Protection Plan where, in the Chairs opinion, the criteria have not been met and/or such a plan is not necessary; or</w:t>
      </w:r>
    </w:p>
    <w:p w14:paraId="4E271BAF" w14:textId="77777777" w:rsidR="00EA0462" w:rsidRPr="00B1330E" w:rsidRDefault="001F3420">
      <w:pPr>
        <w:pStyle w:val="ListBullet"/>
        <w:rPr>
          <w:rFonts w:ascii="Arial" w:hAnsi="Arial" w:cs="Arial"/>
          <w:b/>
          <w:bCs/>
        </w:rPr>
      </w:pPr>
      <w:r w:rsidRPr="00B1330E">
        <w:rPr>
          <w:rFonts w:ascii="Arial" w:hAnsi="Arial" w:cs="Arial"/>
          <w:b/>
          <w:bCs/>
        </w:rPr>
        <w:t>An unsatisfactory decision that the child does not require a Child Protection Plan where, in the Chairs opinion, the child would be at continuing risk of suffering significant harm if a Child Protection Plan was not in place the Local Safeguarding Children Partnership has authorised the Independent Chair to have final decision-making powers.</w:t>
      </w:r>
    </w:p>
    <w:p w14:paraId="4D5DE8DB" w14:textId="77777777" w:rsidR="00EA0462" w:rsidRPr="001734D6" w:rsidRDefault="001F3420">
      <w:pPr>
        <w:rPr>
          <w:rFonts w:ascii="Arial" w:hAnsi="Arial" w:cs="Arial"/>
        </w:rPr>
      </w:pPr>
      <w:r w:rsidRPr="001734D6">
        <w:rPr>
          <w:rFonts w:ascii="Arial" w:hAnsi="Arial" w:cs="Arial"/>
        </w:rPr>
        <w:t>The Independent Chair must ensure that all members of the conference are clear about the conclusions reached, the decision taken and recommendations made, and that the conference minutes accurately reflect the discussions, the decision and, where relevant, the reasons for the Independent Chair exercising his or her decision-making powers.</w:t>
      </w:r>
    </w:p>
    <w:p w14:paraId="62E6691B" w14:textId="1AD27CC2" w:rsidR="00EA0462" w:rsidRPr="001734D6" w:rsidRDefault="001F3420" w:rsidP="00B1330E">
      <w:pPr>
        <w:rPr>
          <w:rFonts w:ascii="Arial" w:hAnsi="Arial" w:cs="Arial"/>
        </w:rPr>
      </w:pPr>
      <w:r w:rsidRPr="001734D6">
        <w:rPr>
          <w:rFonts w:ascii="Arial" w:hAnsi="Arial" w:cs="Arial"/>
        </w:rPr>
        <w:t xml:space="preserve">Any dissent </w:t>
      </w:r>
      <w:proofErr w:type="gramStart"/>
      <w:r w:rsidRPr="001734D6">
        <w:rPr>
          <w:rFonts w:ascii="Arial" w:hAnsi="Arial" w:cs="Arial"/>
        </w:rPr>
        <w:t>by</w:t>
      </w:r>
      <w:proofErr w:type="gramEnd"/>
      <w:r w:rsidRPr="001734D6">
        <w:rPr>
          <w:rFonts w:ascii="Arial" w:hAnsi="Arial" w:cs="Arial"/>
        </w:rPr>
        <w:t xml:space="preserve"> professionals at the conference must be recorded in the conference minutes and refer to the</w:t>
      </w:r>
      <w:r w:rsidR="00B1330E">
        <w:rPr>
          <w:rFonts w:ascii="Arial" w:hAnsi="Arial" w:cs="Arial"/>
        </w:rPr>
        <w:t xml:space="preserve"> </w:t>
      </w:r>
      <w:r w:rsidRPr="00B1330E">
        <w:rPr>
          <w:rFonts w:ascii="Arial" w:hAnsi="Arial" w:cs="Arial"/>
          <w:highlight w:val="red"/>
        </w:rPr>
        <w:t>Professional Resolution and Escalation Procedure</w:t>
      </w:r>
      <w:r w:rsidR="00B1330E">
        <w:rPr>
          <w:rFonts w:ascii="Arial" w:hAnsi="Arial" w:cs="Arial"/>
        </w:rPr>
        <w:t xml:space="preserve"> </w:t>
      </w:r>
    </w:p>
    <w:p w14:paraId="3C5B271F" w14:textId="77777777" w:rsidR="00EA0462" w:rsidRPr="001734D6" w:rsidRDefault="001F3420">
      <w:pPr>
        <w:pStyle w:val="Heading2"/>
        <w:rPr>
          <w:rFonts w:ascii="Arial" w:hAnsi="Arial" w:cs="Arial"/>
          <w:color w:val="365F91" w:themeColor="accent1" w:themeShade="BF"/>
          <w:sz w:val="22"/>
          <w:szCs w:val="22"/>
        </w:rPr>
      </w:pPr>
      <w:r w:rsidRPr="001734D6">
        <w:rPr>
          <w:rFonts w:ascii="Arial" w:hAnsi="Arial" w:cs="Arial"/>
          <w:color w:val="365F91" w:themeColor="accent1" w:themeShade="BF"/>
          <w:sz w:val="22"/>
          <w:szCs w:val="22"/>
        </w:rPr>
        <w:t>8. Minutes</w:t>
      </w:r>
    </w:p>
    <w:p w14:paraId="0FF8A2D6" w14:textId="1808CD4F" w:rsidR="00EA0462" w:rsidRPr="001734D6" w:rsidRDefault="001F3420">
      <w:pPr>
        <w:rPr>
          <w:rFonts w:ascii="Arial" w:hAnsi="Arial" w:cs="Arial"/>
        </w:rPr>
      </w:pPr>
      <w:r w:rsidRPr="001734D6">
        <w:rPr>
          <w:rFonts w:ascii="Arial" w:hAnsi="Arial" w:cs="Arial"/>
        </w:rPr>
        <w:t>Please refer to</w:t>
      </w:r>
      <w:r w:rsidR="00B1330E">
        <w:rPr>
          <w:rFonts w:ascii="Arial" w:hAnsi="Arial" w:cs="Arial"/>
        </w:rPr>
        <w:t xml:space="preserve"> </w:t>
      </w:r>
      <w:proofErr w:type="gramStart"/>
      <w:r w:rsidRPr="00B1330E">
        <w:rPr>
          <w:rFonts w:ascii="Arial" w:hAnsi="Arial" w:cs="Arial"/>
          <w:highlight w:val="red"/>
        </w:rPr>
        <w:t>Initial</w:t>
      </w:r>
      <w:proofErr w:type="gramEnd"/>
      <w:r w:rsidRPr="00B1330E">
        <w:rPr>
          <w:rFonts w:ascii="Arial" w:hAnsi="Arial" w:cs="Arial"/>
          <w:highlight w:val="red"/>
        </w:rPr>
        <w:t xml:space="preserve"> Child Protection Conference Procedure</w:t>
      </w:r>
      <w:r w:rsidRPr="001734D6">
        <w:rPr>
          <w:rFonts w:ascii="Arial" w:hAnsi="Arial" w:cs="Arial"/>
        </w:rPr>
        <w:t>, Minutes of Child Protection Conferences.</w:t>
      </w:r>
    </w:p>
    <w:sectPr w:rsidR="00EA0462" w:rsidRPr="001734D6" w:rsidSect="00034616">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92777" w14:textId="77777777" w:rsidR="00B45F1E" w:rsidRDefault="00B45F1E">
      <w:pPr>
        <w:spacing w:after="0" w:line="240" w:lineRule="auto"/>
      </w:pPr>
    </w:p>
  </w:endnote>
  <w:endnote w:type="continuationSeparator" w:id="0">
    <w:p w14:paraId="69EA6440" w14:textId="77777777" w:rsidR="00B45F1E" w:rsidRDefault="00B45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171914"/>
      <w:docPartObj>
        <w:docPartGallery w:val="Page Numbers (Bottom of Page)"/>
        <w:docPartUnique/>
      </w:docPartObj>
    </w:sdtPr>
    <w:sdtEndPr/>
    <w:sdtContent>
      <w:p w14:paraId="6F3062D4" w14:textId="1B44D583" w:rsidR="008A34A1" w:rsidRDefault="008A34A1">
        <w:pPr>
          <w:pStyle w:val="Footer"/>
          <w:jc w:val="right"/>
        </w:pPr>
        <w:r>
          <w:fldChar w:fldCharType="begin"/>
        </w:r>
        <w:r>
          <w:instrText>PAGE   \* MERGEFORMAT</w:instrText>
        </w:r>
        <w:r>
          <w:fldChar w:fldCharType="separate"/>
        </w:r>
        <w:r>
          <w:rPr>
            <w:lang w:val="en-GB"/>
          </w:rPr>
          <w:t>2</w:t>
        </w:r>
        <w:r>
          <w:fldChar w:fldCharType="end"/>
        </w:r>
      </w:p>
    </w:sdtContent>
  </w:sdt>
  <w:p w14:paraId="3FD8F156" w14:textId="77777777" w:rsidR="008A34A1" w:rsidRDefault="008A3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8643D" w14:textId="77777777" w:rsidR="00B45F1E" w:rsidRDefault="00B45F1E">
      <w:pPr>
        <w:spacing w:after="0" w:line="240" w:lineRule="auto"/>
      </w:pPr>
    </w:p>
  </w:footnote>
  <w:footnote w:type="continuationSeparator" w:id="0">
    <w:p w14:paraId="33E8A613" w14:textId="77777777" w:rsidR="00B45F1E" w:rsidRDefault="00B45F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94418466">
    <w:abstractNumId w:val="8"/>
  </w:num>
  <w:num w:numId="2" w16cid:durableId="1174300633">
    <w:abstractNumId w:val="6"/>
  </w:num>
  <w:num w:numId="3" w16cid:durableId="702754937">
    <w:abstractNumId w:val="5"/>
  </w:num>
  <w:num w:numId="4" w16cid:durableId="1205946256">
    <w:abstractNumId w:val="4"/>
  </w:num>
  <w:num w:numId="5" w16cid:durableId="540282846">
    <w:abstractNumId w:val="7"/>
  </w:num>
  <w:num w:numId="6" w16cid:durableId="410734064">
    <w:abstractNumId w:val="3"/>
  </w:num>
  <w:num w:numId="7" w16cid:durableId="1062604855">
    <w:abstractNumId w:val="2"/>
  </w:num>
  <w:num w:numId="8" w16cid:durableId="1203061">
    <w:abstractNumId w:val="1"/>
  </w:num>
  <w:num w:numId="9" w16cid:durableId="63179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06B2"/>
    <w:rsid w:val="0015074B"/>
    <w:rsid w:val="001734D6"/>
    <w:rsid w:val="001C3929"/>
    <w:rsid w:val="001F3420"/>
    <w:rsid w:val="00293963"/>
    <w:rsid w:val="0029639D"/>
    <w:rsid w:val="00300079"/>
    <w:rsid w:val="00326F90"/>
    <w:rsid w:val="00595DB6"/>
    <w:rsid w:val="00693DD8"/>
    <w:rsid w:val="006E0DDC"/>
    <w:rsid w:val="00786FDB"/>
    <w:rsid w:val="008A34A1"/>
    <w:rsid w:val="009656B5"/>
    <w:rsid w:val="00975373"/>
    <w:rsid w:val="00A13BC0"/>
    <w:rsid w:val="00AA1D8D"/>
    <w:rsid w:val="00AA7663"/>
    <w:rsid w:val="00B1330E"/>
    <w:rsid w:val="00B45F1E"/>
    <w:rsid w:val="00B47730"/>
    <w:rsid w:val="00CB0664"/>
    <w:rsid w:val="00DF01FB"/>
    <w:rsid w:val="00EA046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03655"/>
  <w14:defaultImageDpi w14:val="300"/>
  <w15:docId w15:val="{DB5D7C46-CB8A-4877-8F7F-C4108943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988762">
      <w:bodyDiv w:val="1"/>
      <w:marLeft w:val="0"/>
      <w:marRight w:val="0"/>
      <w:marTop w:val="0"/>
      <w:marBottom w:val="0"/>
      <w:divBdr>
        <w:top w:val="none" w:sz="0" w:space="0" w:color="auto"/>
        <w:left w:val="none" w:sz="0" w:space="0" w:color="auto"/>
        <w:bottom w:val="none" w:sz="0" w:space="0" w:color="auto"/>
        <w:right w:val="none" w:sz="0" w:space="0" w:color="auto"/>
      </w:divBdr>
      <w:divsChild>
        <w:div w:id="1333679648">
          <w:marLeft w:val="0"/>
          <w:marRight w:val="0"/>
          <w:marTop w:val="0"/>
          <w:marBottom w:val="0"/>
          <w:divBdr>
            <w:top w:val="single" w:sz="2" w:space="0" w:color="E5E7EB"/>
            <w:left w:val="single" w:sz="2" w:space="0" w:color="E5E7EB"/>
            <w:bottom w:val="single" w:sz="2" w:space="0" w:color="E5E7EB"/>
            <w:right w:val="single" w:sz="2" w:space="0" w:color="E5E7EB"/>
          </w:divBdr>
          <w:divsChild>
            <w:div w:id="1318847180">
              <w:marLeft w:val="0"/>
              <w:marRight w:val="0"/>
              <w:marTop w:val="0"/>
              <w:marBottom w:val="0"/>
              <w:divBdr>
                <w:top w:val="single" w:sz="2" w:space="24" w:color="E5E7EB"/>
                <w:left w:val="single" w:sz="2" w:space="24" w:color="E5E7EB"/>
                <w:bottom w:val="single" w:sz="2" w:space="24" w:color="E5E7EB"/>
                <w:right w:val="single" w:sz="2" w:space="31" w:color="E5E7EB"/>
              </w:divBdr>
              <w:divsChild>
                <w:div w:id="239632278">
                  <w:marLeft w:val="0"/>
                  <w:marRight w:val="0"/>
                  <w:marTop w:val="0"/>
                  <w:marBottom w:val="0"/>
                  <w:divBdr>
                    <w:top w:val="single" w:sz="2" w:space="0" w:color="E5E7EB"/>
                    <w:left w:val="single" w:sz="2" w:space="0" w:color="E5E7EB"/>
                    <w:bottom w:val="single" w:sz="2" w:space="0" w:color="E5E7EB"/>
                    <w:right w:val="single" w:sz="2" w:space="0" w:color="E5E7EB"/>
                  </w:divBdr>
                  <w:divsChild>
                    <w:div w:id="271859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03584127">
          <w:marLeft w:val="0"/>
          <w:marRight w:val="0"/>
          <w:marTop w:val="0"/>
          <w:marBottom w:val="0"/>
          <w:divBdr>
            <w:top w:val="single" w:sz="2" w:space="24" w:color="E5E7EB"/>
            <w:left w:val="single" w:sz="2" w:space="24" w:color="E5E7EB"/>
            <w:bottom w:val="single" w:sz="2" w:space="24" w:color="E5E7EB"/>
            <w:right w:val="single" w:sz="2" w:space="31" w:color="E5E7EB"/>
          </w:divBdr>
          <w:divsChild>
            <w:div w:id="1413699898">
              <w:marLeft w:val="0"/>
              <w:marRight w:val="0"/>
              <w:marTop w:val="0"/>
              <w:marBottom w:val="0"/>
              <w:divBdr>
                <w:top w:val="single" w:sz="2" w:space="0" w:color="E5E7EB"/>
                <w:left w:val="single" w:sz="2" w:space="0" w:color="E5E7EB"/>
                <w:bottom w:val="single" w:sz="2" w:space="0" w:color="E5E7EB"/>
                <w:right w:val="single" w:sz="2" w:space="0" w:color="E5E7EB"/>
              </w:divBdr>
              <w:divsChild>
                <w:div w:id="1085106526">
                  <w:marLeft w:val="0"/>
                  <w:marRight w:val="0"/>
                  <w:marTop w:val="0"/>
                  <w:marBottom w:val="480"/>
                  <w:divBdr>
                    <w:top w:val="none" w:sz="0" w:space="0" w:color="auto"/>
                    <w:left w:val="none" w:sz="0" w:space="0" w:color="auto"/>
                    <w:bottom w:val="none" w:sz="0" w:space="0" w:color="auto"/>
                    <w:right w:val="none" w:sz="0" w:space="0" w:color="auto"/>
                  </w:divBdr>
                  <w:divsChild>
                    <w:div w:id="1957104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5084129">
              <w:marLeft w:val="0"/>
              <w:marRight w:val="0"/>
              <w:marTop w:val="0"/>
              <w:marBottom w:val="0"/>
              <w:divBdr>
                <w:top w:val="single" w:sz="2" w:space="0" w:color="E5E7EB"/>
                <w:left w:val="single" w:sz="2" w:space="0" w:color="E5E7EB"/>
                <w:bottom w:val="single" w:sz="2" w:space="0" w:color="E5E7EB"/>
                <w:right w:val="single" w:sz="2" w:space="0" w:color="E5E7EB"/>
              </w:divBdr>
              <w:divsChild>
                <w:div w:id="1396470477">
                  <w:marLeft w:val="0"/>
                  <w:marRight w:val="0"/>
                  <w:marTop w:val="0"/>
                  <w:marBottom w:val="0"/>
                  <w:divBdr>
                    <w:top w:val="single" w:sz="2" w:space="0" w:color="E5E7EB"/>
                    <w:left w:val="single" w:sz="2" w:space="0" w:color="E5E7EB"/>
                    <w:bottom w:val="single" w:sz="2" w:space="0" w:color="E5E7EB"/>
                    <w:right w:val="single" w:sz="2" w:space="0" w:color="E5E7EB"/>
                  </w:divBdr>
                  <w:divsChild>
                    <w:div w:id="989678630">
                      <w:marLeft w:val="0"/>
                      <w:marRight w:val="0"/>
                      <w:marTop w:val="0"/>
                      <w:marBottom w:val="0"/>
                      <w:divBdr>
                        <w:top w:val="single" w:sz="2" w:space="0" w:color="E5E7EB"/>
                        <w:left w:val="single" w:sz="2" w:space="0" w:color="E5E7EB"/>
                        <w:bottom w:val="single" w:sz="2" w:space="0" w:color="E5E7EB"/>
                        <w:right w:val="single" w:sz="2" w:space="0" w:color="E5E7EB"/>
                      </w:divBdr>
                      <w:divsChild>
                        <w:div w:id="1258710158">
                          <w:marLeft w:val="0"/>
                          <w:marRight w:val="0"/>
                          <w:marTop w:val="0"/>
                          <w:marBottom w:val="480"/>
                          <w:divBdr>
                            <w:top w:val="single" w:sz="2" w:space="0" w:color="E5E7EB"/>
                            <w:left w:val="single" w:sz="2" w:space="0" w:color="E5E7EB"/>
                            <w:bottom w:val="single" w:sz="2" w:space="0" w:color="E5E7EB"/>
                            <w:right w:val="single" w:sz="2" w:space="0" w:color="E5E7EB"/>
                          </w:divBdr>
                          <w:divsChild>
                            <w:div w:id="743139451">
                              <w:marLeft w:val="0"/>
                              <w:marRight w:val="0"/>
                              <w:marTop w:val="0"/>
                              <w:marBottom w:val="0"/>
                              <w:divBdr>
                                <w:top w:val="single" w:sz="2" w:space="0" w:color="E5E7EB"/>
                                <w:left w:val="single" w:sz="2" w:space="0" w:color="E5E7EB"/>
                                <w:bottom w:val="single" w:sz="2" w:space="0" w:color="E5E7EB"/>
                                <w:right w:val="single" w:sz="2" w:space="0" w:color="E5E7EB"/>
                              </w:divBdr>
                              <w:divsChild>
                                <w:div w:id="1032000296">
                                  <w:marLeft w:val="0"/>
                                  <w:marRight w:val="0"/>
                                  <w:marTop w:val="0"/>
                                  <w:marBottom w:val="0"/>
                                  <w:divBdr>
                                    <w:top w:val="single" w:sz="2" w:space="0" w:color="E5E7EB"/>
                                    <w:left w:val="single" w:sz="2" w:space="0" w:color="E5E7EB"/>
                                    <w:bottom w:val="single" w:sz="2" w:space="0" w:color="E5E7EB"/>
                                    <w:right w:val="single" w:sz="2" w:space="0" w:color="E5E7EB"/>
                                  </w:divBdr>
                                </w:div>
                                <w:div w:id="18509182">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1151756732">
                      <w:marLeft w:val="0"/>
                      <w:marRight w:val="0"/>
                      <w:marTop w:val="0"/>
                      <w:marBottom w:val="0"/>
                      <w:divBdr>
                        <w:top w:val="single" w:sz="2" w:space="0" w:color="E5E7EB"/>
                        <w:left w:val="single" w:sz="2" w:space="0" w:color="E5E7EB"/>
                        <w:bottom w:val="single" w:sz="2" w:space="0" w:color="E5E7EB"/>
                        <w:right w:val="single" w:sz="2" w:space="0" w:color="E5E7EB"/>
                      </w:divBdr>
                      <w:divsChild>
                        <w:div w:id="924340091">
                          <w:marLeft w:val="0"/>
                          <w:marRight w:val="0"/>
                          <w:marTop w:val="0"/>
                          <w:marBottom w:val="480"/>
                          <w:divBdr>
                            <w:top w:val="single" w:sz="2" w:space="0" w:color="E5E7EB"/>
                            <w:left w:val="single" w:sz="2" w:space="0" w:color="E5E7EB"/>
                            <w:bottom w:val="single" w:sz="2" w:space="0" w:color="E5E7EB"/>
                            <w:right w:val="single" w:sz="2" w:space="0" w:color="E5E7EB"/>
                          </w:divBdr>
                          <w:divsChild>
                            <w:div w:id="97261684">
                              <w:marLeft w:val="0"/>
                              <w:marRight w:val="0"/>
                              <w:marTop w:val="0"/>
                              <w:marBottom w:val="0"/>
                              <w:divBdr>
                                <w:top w:val="single" w:sz="2" w:space="0" w:color="E5E7EB"/>
                                <w:left w:val="single" w:sz="2" w:space="0" w:color="E5E7EB"/>
                                <w:bottom w:val="single" w:sz="2" w:space="0" w:color="E5E7EB"/>
                                <w:right w:val="single" w:sz="2" w:space="0" w:color="E5E7EB"/>
                              </w:divBdr>
                              <w:divsChild>
                                <w:div w:id="1162047658">
                                  <w:marLeft w:val="0"/>
                                  <w:marRight w:val="0"/>
                                  <w:marTop w:val="0"/>
                                  <w:marBottom w:val="0"/>
                                  <w:divBdr>
                                    <w:top w:val="single" w:sz="2" w:space="0" w:color="E5E7EB"/>
                                    <w:left w:val="single" w:sz="2" w:space="0" w:color="E5E7EB"/>
                                    <w:bottom w:val="single" w:sz="2" w:space="0" w:color="E5E7EB"/>
                                    <w:right w:val="single" w:sz="2" w:space="0" w:color="E5E7EB"/>
                                  </w:divBdr>
                                </w:div>
                                <w:div w:id="1072042712">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1502505626">
                      <w:marLeft w:val="0"/>
                      <w:marRight w:val="0"/>
                      <w:marTop w:val="0"/>
                      <w:marBottom w:val="0"/>
                      <w:divBdr>
                        <w:top w:val="single" w:sz="2" w:space="0" w:color="E5E7EB"/>
                        <w:left w:val="single" w:sz="2" w:space="0" w:color="E5E7EB"/>
                        <w:bottom w:val="single" w:sz="2" w:space="0" w:color="E5E7EB"/>
                        <w:right w:val="single" w:sz="2" w:space="0" w:color="E5E7EB"/>
                      </w:divBdr>
                      <w:divsChild>
                        <w:div w:id="689338435">
                          <w:marLeft w:val="0"/>
                          <w:marRight w:val="0"/>
                          <w:marTop w:val="0"/>
                          <w:marBottom w:val="480"/>
                          <w:divBdr>
                            <w:top w:val="single" w:sz="2" w:space="0" w:color="E5E7EB"/>
                            <w:left w:val="single" w:sz="2" w:space="0" w:color="E5E7EB"/>
                            <w:bottom w:val="single" w:sz="2" w:space="0" w:color="E5E7EB"/>
                            <w:right w:val="single" w:sz="2" w:space="0" w:color="E5E7EB"/>
                          </w:divBdr>
                          <w:divsChild>
                            <w:div w:id="1685981966">
                              <w:marLeft w:val="0"/>
                              <w:marRight w:val="0"/>
                              <w:marTop w:val="0"/>
                              <w:marBottom w:val="0"/>
                              <w:divBdr>
                                <w:top w:val="single" w:sz="2" w:space="0" w:color="E5E7EB"/>
                                <w:left w:val="single" w:sz="2" w:space="0" w:color="E5E7EB"/>
                                <w:bottom w:val="single" w:sz="2" w:space="0" w:color="E5E7EB"/>
                                <w:right w:val="single" w:sz="2" w:space="0" w:color="E5E7EB"/>
                              </w:divBdr>
                              <w:divsChild>
                                <w:div w:id="1665354445">
                                  <w:marLeft w:val="0"/>
                                  <w:marRight w:val="0"/>
                                  <w:marTop w:val="0"/>
                                  <w:marBottom w:val="0"/>
                                  <w:divBdr>
                                    <w:top w:val="single" w:sz="2" w:space="0" w:color="E5E7EB"/>
                                    <w:left w:val="single" w:sz="2" w:space="0" w:color="E5E7EB"/>
                                    <w:bottom w:val="single" w:sz="2" w:space="0" w:color="E5E7EB"/>
                                    <w:right w:val="single" w:sz="2" w:space="0" w:color="E5E7EB"/>
                                  </w:divBdr>
                                </w:div>
                                <w:div w:id="982270756">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1827012708">
                      <w:marLeft w:val="0"/>
                      <w:marRight w:val="0"/>
                      <w:marTop w:val="0"/>
                      <w:marBottom w:val="0"/>
                      <w:divBdr>
                        <w:top w:val="single" w:sz="2" w:space="0" w:color="E5E7EB"/>
                        <w:left w:val="single" w:sz="2" w:space="0" w:color="E5E7EB"/>
                        <w:bottom w:val="single" w:sz="2" w:space="0" w:color="E5E7EB"/>
                        <w:right w:val="single" w:sz="2" w:space="0" w:color="E5E7EB"/>
                      </w:divBdr>
                      <w:divsChild>
                        <w:div w:id="2062172344">
                          <w:marLeft w:val="0"/>
                          <w:marRight w:val="0"/>
                          <w:marTop w:val="0"/>
                          <w:marBottom w:val="480"/>
                          <w:divBdr>
                            <w:top w:val="single" w:sz="2" w:space="0" w:color="E5E7EB"/>
                            <w:left w:val="single" w:sz="2" w:space="0" w:color="E5E7EB"/>
                            <w:bottom w:val="single" w:sz="2" w:space="0" w:color="E5E7EB"/>
                            <w:right w:val="single" w:sz="2" w:space="0" w:color="E5E7EB"/>
                          </w:divBdr>
                          <w:divsChild>
                            <w:div w:id="850022469">
                              <w:marLeft w:val="0"/>
                              <w:marRight w:val="0"/>
                              <w:marTop w:val="0"/>
                              <w:marBottom w:val="0"/>
                              <w:divBdr>
                                <w:top w:val="single" w:sz="2" w:space="0" w:color="E5E7EB"/>
                                <w:left w:val="single" w:sz="2" w:space="0" w:color="E5E7EB"/>
                                <w:bottom w:val="single" w:sz="2" w:space="0" w:color="E5E7EB"/>
                                <w:right w:val="single" w:sz="2" w:space="0" w:color="E5E7EB"/>
                              </w:divBdr>
                              <w:divsChild>
                                <w:div w:id="336157861">
                                  <w:marLeft w:val="0"/>
                                  <w:marRight w:val="0"/>
                                  <w:marTop w:val="0"/>
                                  <w:marBottom w:val="0"/>
                                  <w:divBdr>
                                    <w:top w:val="single" w:sz="2" w:space="0" w:color="E5E7EB"/>
                                    <w:left w:val="single" w:sz="2" w:space="0" w:color="E5E7EB"/>
                                    <w:bottom w:val="single" w:sz="2" w:space="0" w:color="E5E7EB"/>
                                    <w:right w:val="single" w:sz="2" w:space="0" w:color="E5E7EB"/>
                                  </w:divBdr>
                                </w:div>
                                <w:div w:id="1316378765">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682977595">
                      <w:marLeft w:val="0"/>
                      <w:marRight w:val="0"/>
                      <w:marTop w:val="0"/>
                      <w:marBottom w:val="0"/>
                      <w:divBdr>
                        <w:top w:val="single" w:sz="2" w:space="0" w:color="E5E7EB"/>
                        <w:left w:val="single" w:sz="2" w:space="0" w:color="E5E7EB"/>
                        <w:bottom w:val="single" w:sz="2" w:space="0" w:color="E5E7EB"/>
                        <w:right w:val="single" w:sz="2" w:space="0" w:color="E5E7EB"/>
                      </w:divBdr>
                      <w:divsChild>
                        <w:div w:id="548809976">
                          <w:marLeft w:val="0"/>
                          <w:marRight w:val="0"/>
                          <w:marTop w:val="0"/>
                          <w:marBottom w:val="480"/>
                          <w:divBdr>
                            <w:top w:val="single" w:sz="2" w:space="0" w:color="E5E7EB"/>
                            <w:left w:val="single" w:sz="2" w:space="0" w:color="E5E7EB"/>
                            <w:bottom w:val="single" w:sz="2" w:space="0" w:color="E5E7EB"/>
                            <w:right w:val="single" w:sz="2" w:space="0" w:color="E5E7EB"/>
                          </w:divBdr>
                          <w:divsChild>
                            <w:div w:id="84349787">
                              <w:marLeft w:val="0"/>
                              <w:marRight w:val="0"/>
                              <w:marTop w:val="0"/>
                              <w:marBottom w:val="0"/>
                              <w:divBdr>
                                <w:top w:val="single" w:sz="2" w:space="0" w:color="E5E7EB"/>
                                <w:left w:val="single" w:sz="2" w:space="0" w:color="E5E7EB"/>
                                <w:bottom w:val="single" w:sz="2" w:space="0" w:color="E5E7EB"/>
                                <w:right w:val="single" w:sz="2" w:space="0" w:color="E5E7EB"/>
                              </w:divBdr>
                              <w:divsChild>
                                <w:div w:id="2014381225">
                                  <w:marLeft w:val="0"/>
                                  <w:marRight w:val="0"/>
                                  <w:marTop w:val="0"/>
                                  <w:marBottom w:val="0"/>
                                  <w:divBdr>
                                    <w:top w:val="single" w:sz="2" w:space="0" w:color="E5E7EB"/>
                                    <w:left w:val="single" w:sz="2" w:space="0" w:color="E5E7EB"/>
                                    <w:bottom w:val="single" w:sz="2" w:space="0" w:color="E5E7EB"/>
                                    <w:right w:val="single" w:sz="2" w:space="0" w:color="E5E7EB"/>
                                  </w:divBdr>
                                </w:div>
                                <w:div w:id="1630744693">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65341367">
                      <w:marLeft w:val="0"/>
                      <w:marRight w:val="0"/>
                      <w:marTop w:val="0"/>
                      <w:marBottom w:val="0"/>
                      <w:divBdr>
                        <w:top w:val="single" w:sz="2" w:space="0" w:color="E5E7EB"/>
                        <w:left w:val="single" w:sz="2" w:space="0" w:color="E5E7EB"/>
                        <w:bottom w:val="single" w:sz="2" w:space="0" w:color="E5E7EB"/>
                        <w:right w:val="single" w:sz="2" w:space="0" w:color="E5E7EB"/>
                      </w:divBdr>
                      <w:divsChild>
                        <w:div w:id="2133283792">
                          <w:marLeft w:val="0"/>
                          <w:marRight w:val="0"/>
                          <w:marTop w:val="0"/>
                          <w:marBottom w:val="480"/>
                          <w:divBdr>
                            <w:top w:val="single" w:sz="2" w:space="0" w:color="E5E7EB"/>
                            <w:left w:val="single" w:sz="2" w:space="0" w:color="E5E7EB"/>
                            <w:bottom w:val="single" w:sz="2" w:space="0" w:color="E5E7EB"/>
                            <w:right w:val="single" w:sz="2" w:space="0" w:color="E5E7EB"/>
                          </w:divBdr>
                          <w:divsChild>
                            <w:div w:id="967397575">
                              <w:marLeft w:val="0"/>
                              <w:marRight w:val="0"/>
                              <w:marTop w:val="0"/>
                              <w:marBottom w:val="0"/>
                              <w:divBdr>
                                <w:top w:val="single" w:sz="2" w:space="0" w:color="E5E7EB"/>
                                <w:left w:val="single" w:sz="2" w:space="0" w:color="E5E7EB"/>
                                <w:bottom w:val="single" w:sz="2" w:space="0" w:color="E5E7EB"/>
                                <w:right w:val="single" w:sz="2" w:space="0" w:color="E5E7EB"/>
                              </w:divBdr>
                              <w:divsChild>
                                <w:div w:id="449476994">
                                  <w:marLeft w:val="0"/>
                                  <w:marRight w:val="0"/>
                                  <w:marTop w:val="0"/>
                                  <w:marBottom w:val="0"/>
                                  <w:divBdr>
                                    <w:top w:val="single" w:sz="2" w:space="0" w:color="E5E7EB"/>
                                    <w:left w:val="single" w:sz="2" w:space="0" w:color="E5E7EB"/>
                                    <w:bottom w:val="single" w:sz="2" w:space="0" w:color="E5E7EB"/>
                                    <w:right w:val="single" w:sz="2" w:space="0" w:color="E5E7EB"/>
                                  </w:divBdr>
                                </w:div>
                                <w:div w:id="321281819">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1388261565">
                      <w:marLeft w:val="0"/>
                      <w:marRight w:val="0"/>
                      <w:marTop w:val="0"/>
                      <w:marBottom w:val="0"/>
                      <w:divBdr>
                        <w:top w:val="single" w:sz="2" w:space="0" w:color="E5E7EB"/>
                        <w:left w:val="single" w:sz="2" w:space="0" w:color="E5E7EB"/>
                        <w:bottom w:val="single" w:sz="2" w:space="0" w:color="E5E7EB"/>
                        <w:right w:val="single" w:sz="2" w:space="0" w:color="E5E7EB"/>
                      </w:divBdr>
                      <w:divsChild>
                        <w:div w:id="1662539274">
                          <w:marLeft w:val="0"/>
                          <w:marRight w:val="0"/>
                          <w:marTop w:val="0"/>
                          <w:marBottom w:val="480"/>
                          <w:divBdr>
                            <w:top w:val="single" w:sz="2" w:space="0" w:color="E5E7EB"/>
                            <w:left w:val="single" w:sz="2" w:space="0" w:color="E5E7EB"/>
                            <w:bottom w:val="single" w:sz="2" w:space="0" w:color="E5E7EB"/>
                            <w:right w:val="single" w:sz="2" w:space="0" w:color="E5E7EB"/>
                          </w:divBdr>
                          <w:divsChild>
                            <w:div w:id="927350531">
                              <w:marLeft w:val="0"/>
                              <w:marRight w:val="0"/>
                              <w:marTop w:val="0"/>
                              <w:marBottom w:val="0"/>
                              <w:divBdr>
                                <w:top w:val="single" w:sz="2" w:space="0" w:color="E5E7EB"/>
                                <w:left w:val="single" w:sz="2" w:space="0" w:color="E5E7EB"/>
                                <w:bottom w:val="single" w:sz="2" w:space="0" w:color="E5E7EB"/>
                                <w:right w:val="single" w:sz="2" w:space="0" w:color="E5E7EB"/>
                              </w:divBdr>
                              <w:divsChild>
                                <w:div w:id="1235890675">
                                  <w:marLeft w:val="0"/>
                                  <w:marRight w:val="0"/>
                                  <w:marTop w:val="0"/>
                                  <w:marBottom w:val="0"/>
                                  <w:divBdr>
                                    <w:top w:val="single" w:sz="2" w:space="0" w:color="E5E7EB"/>
                                    <w:left w:val="single" w:sz="2" w:space="0" w:color="E5E7EB"/>
                                    <w:bottom w:val="single" w:sz="2" w:space="0" w:color="E5E7EB"/>
                                    <w:right w:val="single" w:sz="2" w:space="0" w:color="E5E7EB"/>
                                  </w:divBdr>
                                </w:div>
                                <w:div w:id="1525442559">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2051877620">
                      <w:marLeft w:val="0"/>
                      <w:marRight w:val="0"/>
                      <w:marTop w:val="0"/>
                      <w:marBottom w:val="0"/>
                      <w:divBdr>
                        <w:top w:val="single" w:sz="2" w:space="0" w:color="E5E7EB"/>
                        <w:left w:val="single" w:sz="2" w:space="0" w:color="E5E7EB"/>
                        <w:bottom w:val="single" w:sz="2" w:space="0" w:color="E5E7EB"/>
                        <w:right w:val="single" w:sz="2" w:space="0" w:color="E5E7EB"/>
                      </w:divBdr>
                      <w:divsChild>
                        <w:div w:id="1793549983">
                          <w:marLeft w:val="0"/>
                          <w:marRight w:val="0"/>
                          <w:marTop w:val="0"/>
                          <w:marBottom w:val="480"/>
                          <w:divBdr>
                            <w:top w:val="single" w:sz="2" w:space="0" w:color="E5E7EB"/>
                            <w:left w:val="single" w:sz="2" w:space="0" w:color="E5E7EB"/>
                            <w:bottom w:val="single" w:sz="2" w:space="0" w:color="E5E7EB"/>
                            <w:right w:val="single" w:sz="2" w:space="0" w:color="E5E7EB"/>
                          </w:divBdr>
                          <w:divsChild>
                            <w:div w:id="1901476010">
                              <w:marLeft w:val="0"/>
                              <w:marRight w:val="0"/>
                              <w:marTop w:val="0"/>
                              <w:marBottom w:val="0"/>
                              <w:divBdr>
                                <w:top w:val="single" w:sz="2" w:space="0" w:color="E5E7EB"/>
                                <w:left w:val="single" w:sz="2" w:space="0" w:color="E5E7EB"/>
                                <w:bottom w:val="single" w:sz="2" w:space="0" w:color="E5E7EB"/>
                                <w:right w:val="single" w:sz="2" w:space="0" w:color="E5E7EB"/>
                              </w:divBdr>
                              <w:divsChild>
                                <w:div w:id="757021011">
                                  <w:marLeft w:val="0"/>
                                  <w:marRight w:val="0"/>
                                  <w:marTop w:val="0"/>
                                  <w:marBottom w:val="0"/>
                                  <w:divBdr>
                                    <w:top w:val="single" w:sz="2" w:space="0" w:color="E5E7EB"/>
                                    <w:left w:val="single" w:sz="2" w:space="0" w:color="E5E7EB"/>
                                    <w:bottom w:val="single" w:sz="2" w:space="0" w:color="E5E7EB"/>
                                    <w:right w:val="single" w:sz="2" w:space="0" w:color="E5E7EB"/>
                                  </w:divBdr>
                                </w:div>
                                <w:div w:id="1301612788">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 w:id="331104346">
                      <w:marLeft w:val="0"/>
                      <w:marRight w:val="0"/>
                      <w:marTop w:val="0"/>
                      <w:marBottom w:val="0"/>
                      <w:divBdr>
                        <w:top w:val="single" w:sz="2" w:space="0" w:color="E5E7EB"/>
                        <w:left w:val="single" w:sz="2" w:space="0" w:color="E5E7EB"/>
                        <w:bottom w:val="single" w:sz="2" w:space="0" w:color="E5E7EB"/>
                        <w:right w:val="single" w:sz="2" w:space="0" w:color="E5E7EB"/>
                      </w:divBdr>
                      <w:divsChild>
                        <w:div w:id="1924030041">
                          <w:marLeft w:val="0"/>
                          <w:marRight w:val="0"/>
                          <w:marTop w:val="0"/>
                          <w:marBottom w:val="480"/>
                          <w:divBdr>
                            <w:top w:val="single" w:sz="2" w:space="0" w:color="E5E7EB"/>
                            <w:left w:val="single" w:sz="2" w:space="0" w:color="E5E7EB"/>
                            <w:bottom w:val="single" w:sz="2" w:space="0" w:color="E5E7EB"/>
                            <w:right w:val="single" w:sz="2" w:space="0" w:color="E5E7EB"/>
                          </w:divBdr>
                          <w:divsChild>
                            <w:div w:id="431324198">
                              <w:marLeft w:val="0"/>
                              <w:marRight w:val="0"/>
                              <w:marTop w:val="0"/>
                              <w:marBottom w:val="0"/>
                              <w:divBdr>
                                <w:top w:val="single" w:sz="2" w:space="0" w:color="E5E7EB"/>
                                <w:left w:val="single" w:sz="2" w:space="0" w:color="E5E7EB"/>
                                <w:bottom w:val="single" w:sz="2" w:space="0" w:color="E5E7EB"/>
                                <w:right w:val="single" w:sz="2" w:space="0" w:color="E5E7EB"/>
                              </w:divBdr>
                              <w:divsChild>
                                <w:div w:id="1500538498">
                                  <w:marLeft w:val="0"/>
                                  <w:marRight w:val="0"/>
                                  <w:marTop w:val="0"/>
                                  <w:marBottom w:val="0"/>
                                  <w:divBdr>
                                    <w:top w:val="single" w:sz="2" w:space="0" w:color="E5E7EB"/>
                                    <w:left w:val="single" w:sz="2" w:space="0" w:color="E5E7EB"/>
                                    <w:bottom w:val="single" w:sz="2" w:space="0" w:color="E5E7EB"/>
                                    <w:right w:val="single" w:sz="2" w:space="0" w:color="E5E7EB"/>
                                  </w:divBdr>
                                </w:div>
                                <w:div w:id="1058673953">
                                  <w:marLeft w:val="0"/>
                                  <w:marRight w:val="0"/>
                                  <w:marTop w:val="36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C0AC7.D2535A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2025-08-21T09:25:00Z</dcterms:created>
  <dcterms:modified xsi:type="dcterms:W3CDTF">2025-08-21T09:25:00Z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c4f90-508d-489a-8965-0bad9512f598_Enabled">
    <vt:lpwstr>true</vt:lpwstr>
  </property>
  <property fmtid="{D5CDD505-2E9C-101B-9397-08002B2CF9AE}" pid="3" name="MSIP_Label_cc2c4f90-508d-489a-8965-0bad9512f598_SetDate">
    <vt:lpwstr>2025-08-11T12:48:33Z</vt:lpwstr>
  </property>
  <property fmtid="{D5CDD505-2E9C-101B-9397-08002B2CF9AE}" pid="4" name="MSIP_Label_cc2c4f90-508d-489a-8965-0bad9512f598_Method">
    <vt:lpwstr>Privileged</vt:lpwstr>
  </property>
  <property fmtid="{D5CDD505-2E9C-101B-9397-08002B2CF9AE}" pid="5" name="MSIP_Label_cc2c4f90-508d-489a-8965-0bad9512f598_Name">
    <vt:lpwstr>OFFICIAL</vt:lpwstr>
  </property>
  <property fmtid="{D5CDD505-2E9C-101B-9397-08002B2CF9AE}" pid="6" name="MSIP_Label_cc2c4f90-508d-489a-8965-0bad9512f598_SiteId">
    <vt:lpwstr>2000653a-c2c6-4009-ac5a-2455bfbfb61d</vt:lpwstr>
  </property>
  <property fmtid="{D5CDD505-2E9C-101B-9397-08002B2CF9AE}" pid="7" name="MSIP_Label_cc2c4f90-508d-489a-8965-0bad9512f598_ActionId">
    <vt:lpwstr>f8d2c764-c1da-4ff3-bd98-b7fd5920dd72</vt:lpwstr>
  </property>
  <property fmtid="{D5CDD505-2E9C-101B-9397-08002B2CF9AE}" pid="8" name="MSIP_Label_cc2c4f90-508d-489a-8965-0bad9512f598_ContentBits">
    <vt:lpwstr>1</vt:lpwstr>
  </property>
  <property fmtid="{D5CDD505-2E9C-101B-9397-08002B2CF9AE}" pid="9" name="MSIP_Label_cc2c4f90-508d-489a-8965-0bad9512f598_Tag">
    <vt:lpwstr>10, 0, 1, 1</vt:lpwstr>
  </property>
</Properties>
</file>