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CF44B" w14:textId="77777777" w:rsidR="00755E20" w:rsidRDefault="00755E20"/>
    <w:p w14:paraId="32165F8C" w14:textId="77777777" w:rsidR="00755E20" w:rsidRDefault="00755E20"/>
    <w:p w14:paraId="41CEB170" w14:textId="77777777" w:rsidR="00755E20" w:rsidRDefault="00755E20"/>
    <w:p w14:paraId="508136B4" w14:textId="77777777" w:rsidR="00755E20" w:rsidRDefault="00755E20"/>
    <w:p w14:paraId="798763B9" w14:textId="77777777" w:rsidR="00755E20" w:rsidRDefault="00755E20"/>
    <w:p w14:paraId="77E93BEB" w14:textId="77777777" w:rsidR="00755E20" w:rsidRDefault="00755E20"/>
    <w:p w14:paraId="2C4D04D7" w14:textId="77777777" w:rsidR="00755E20" w:rsidRDefault="00755E20"/>
    <w:bookmarkStart w:id="0" w:name="_Toc136336820" w:displacedByCustomXml="next"/>
    <w:bookmarkStart w:id="1" w:name="_Toc136337491" w:displacedByCustomXml="next"/>
    <w:bookmarkStart w:id="2" w:name="_Toc172883260" w:displacedByCustomXml="next"/>
    <w:sdt>
      <w:sdtPr>
        <w:rPr>
          <w:rFonts w:cs="Times New Roman"/>
          <w:b w:val="0"/>
          <w:bCs w:val="0"/>
          <w:sz w:val="22"/>
          <w:szCs w:val="24"/>
          <w:lang w:val="en-GB" w:eastAsia="en-GB"/>
        </w:rPr>
        <w:id w:val="-962958528"/>
        <w:docPartObj>
          <w:docPartGallery w:val="Cover Pages"/>
          <w:docPartUnique/>
        </w:docPartObj>
      </w:sdtPr>
      <w:sdtEndPr>
        <w:rPr>
          <w:rFonts w:cstheme="minorHAnsi"/>
        </w:rPr>
      </w:sdtEndPr>
      <w:sdtContent>
        <w:tbl>
          <w:tblPr>
            <w:tblStyle w:val="GridTable1Light"/>
            <w:tblW w:w="5000" w:type="pct"/>
            <w:tblLook w:val="04A0" w:firstRow="1" w:lastRow="0" w:firstColumn="1" w:lastColumn="0" w:noHBand="0" w:noVBand="1"/>
          </w:tblPr>
          <w:tblGrid>
            <w:gridCol w:w="9016"/>
          </w:tblGrid>
          <w:tr w:rsidR="000C4987" w:rsidRPr="007B30A6" w14:paraId="22F81A3B" w14:textId="77777777" w:rsidTr="00A260F5">
            <w:trPr>
              <w:cnfStyle w:val="100000000000" w:firstRow="1" w:lastRow="0" w:firstColumn="0" w:lastColumn="0" w:oddVBand="0" w:evenVBand="0" w:oddHBand="0"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5000" w:type="pct"/>
              </w:tcPr>
              <w:p w14:paraId="3FF19EF7" w14:textId="0843A27B" w:rsidR="00716DF0" w:rsidRPr="007B30A6" w:rsidRDefault="00766B5B" w:rsidP="00A00571">
                <w:pPr>
                  <w:pStyle w:val="Heading1"/>
                  <w:jc w:val="center"/>
                </w:pPr>
                <w:r w:rsidRPr="007B30A6">
                  <w:t>B</w:t>
                </w:r>
                <w:r w:rsidR="00A00571">
                  <w:t>est Interests Assessors’ Competencies Framework</w:t>
                </w:r>
                <w:bookmarkEnd w:id="2"/>
                <w:bookmarkEnd w:id="1"/>
                <w:bookmarkEnd w:id="0"/>
              </w:p>
              <w:p w14:paraId="336C3F60" w14:textId="77777777" w:rsidR="00D91DAD" w:rsidRDefault="00D91DAD" w:rsidP="00D91DAD">
                <w:pPr>
                  <w:spacing w:before="0"/>
                  <w:jc w:val="center"/>
                  <w:rPr>
                    <w:rFonts w:asciiTheme="minorHAnsi" w:eastAsiaTheme="minorHAnsi" w:hAnsiTheme="minorHAnsi" w:cstheme="minorHAnsi"/>
                    <w:bCs w:val="0"/>
                    <w:szCs w:val="22"/>
                    <w:lang w:eastAsia="en-US"/>
                  </w:rPr>
                </w:pPr>
              </w:p>
              <w:p w14:paraId="463C9AEF" w14:textId="77777777" w:rsidR="00A00571" w:rsidRPr="007B30A6" w:rsidRDefault="00A00571" w:rsidP="00D91DAD">
                <w:pPr>
                  <w:spacing w:before="0"/>
                  <w:jc w:val="center"/>
                  <w:rPr>
                    <w:rFonts w:asciiTheme="minorHAnsi" w:eastAsiaTheme="minorHAnsi" w:hAnsiTheme="minorHAnsi" w:cstheme="minorHAnsi"/>
                    <w:b w:val="0"/>
                    <w:szCs w:val="22"/>
                    <w:lang w:eastAsia="en-US"/>
                  </w:rPr>
                </w:pPr>
              </w:p>
              <w:p w14:paraId="56E9DC50" w14:textId="77777777" w:rsidR="00A00571" w:rsidRDefault="00D91DAD" w:rsidP="00A00571">
                <w:pPr>
                  <w:pStyle w:val="Heading2"/>
                  <w:jc w:val="center"/>
                  <w:rPr>
                    <w:rFonts w:ascii="Arial" w:eastAsiaTheme="minorHAnsi" w:hAnsi="Arial" w:cs="Arial"/>
                    <w:b w:val="0"/>
                    <w:bCs w:val="0"/>
                    <w:color w:val="auto"/>
                    <w:lang w:eastAsia="en-US"/>
                  </w:rPr>
                </w:pPr>
                <w:bookmarkStart w:id="3" w:name="_Toc136336821"/>
                <w:bookmarkStart w:id="4" w:name="_Toc136337492"/>
                <w:bookmarkStart w:id="5" w:name="_Toc172883261"/>
                <w:r w:rsidRPr="00A00571">
                  <w:rPr>
                    <w:rFonts w:ascii="Arial" w:eastAsiaTheme="minorHAnsi" w:hAnsi="Arial" w:cs="Arial"/>
                    <w:color w:val="auto"/>
                    <w:lang w:eastAsia="en-US"/>
                  </w:rPr>
                  <w:t xml:space="preserve">North East Lincolnshire </w:t>
                </w:r>
                <w:r w:rsidR="000F7BB4" w:rsidRPr="00A00571">
                  <w:rPr>
                    <w:rFonts w:ascii="Arial" w:eastAsiaTheme="minorHAnsi" w:hAnsi="Arial" w:cs="Arial"/>
                    <w:color w:val="auto"/>
                    <w:lang w:eastAsia="en-US"/>
                  </w:rPr>
                  <w:t>Council and</w:t>
                </w:r>
                <w:bookmarkEnd w:id="3"/>
                <w:bookmarkEnd w:id="4"/>
                <w:bookmarkEnd w:id="5"/>
                <w:r w:rsidR="000F7BB4" w:rsidRPr="00A00571">
                  <w:rPr>
                    <w:rFonts w:ascii="Arial" w:eastAsiaTheme="minorHAnsi" w:hAnsi="Arial" w:cs="Arial"/>
                    <w:color w:val="auto"/>
                    <w:lang w:eastAsia="en-US"/>
                  </w:rPr>
                  <w:t xml:space="preserve"> </w:t>
                </w:r>
              </w:p>
              <w:p w14:paraId="3B323479" w14:textId="6FF9A2DD" w:rsidR="00FF165D" w:rsidRPr="00A111DB" w:rsidRDefault="00096CC1" w:rsidP="00A00571">
                <w:pPr>
                  <w:pStyle w:val="Heading2"/>
                  <w:jc w:val="center"/>
                  <w:rPr>
                    <w:rFonts w:ascii="Arial" w:eastAsiaTheme="minorHAnsi" w:hAnsi="Arial" w:cs="Arial"/>
                    <w:b w:val="0"/>
                    <w:color w:val="auto"/>
                    <w:lang w:eastAsia="en-US"/>
                  </w:rPr>
                </w:pPr>
                <w:bookmarkStart w:id="6" w:name="_Toc136336822"/>
                <w:bookmarkStart w:id="7" w:name="_Toc136337493"/>
                <w:bookmarkStart w:id="8" w:name="_Toc172883262"/>
                <w:r w:rsidRPr="00A111DB">
                  <w:rPr>
                    <w:rFonts w:ascii="Arial" w:eastAsiaTheme="minorHAnsi" w:hAnsi="Arial" w:cs="Arial"/>
                    <w:color w:val="auto"/>
                    <w:lang w:eastAsia="en-US"/>
                  </w:rPr>
                  <w:t>NHS Humber and North Yorkshire Integrated Care Board</w:t>
                </w:r>
                <w:r w:rsidR="00FF165D" w:rsidRPr="00A111DB">
                  <w:rPr>
                    <w:rFonts w:ascii="Arial" w:eastAsiaTheme="minorHAnsi" w:hAnsi="Arial" w:cs="Arial"/>
                    <w:color w:val="auto"/>
                    <w:lang w:eastAsia="en-US"/>
                  </w:rPr>
                  <w:t xml:space="preserve"> (North East Lincolnshire Place)</w:t>
                </w:r>
                <w:bookmarkEnd w:id="6"/>
                <w:bookmarkEnd w:id="7"/>
                <w:bookmarkEnd w:id="8"/>
              </w:p>
              <w:p w14:paraId="5AC810F4" w14:textId="3BC56026" w:rsidR="000C4987" w:rsidRDefault="007A6F38" w:rsidP="00A00571">
                <w:pPr>
                  <w:pStyle w:val="Heading2"/>
                  <w:jc w:val="center"/>
                  <w:rPr>
                    <w:rFonts w:ascii="Arial" w:eastAsiaTheme="minorHAnsi" w:hAnsi="Arial" w:cs="Arial"/>
                    <w:b w:val="0"/>
                    <w:bCs w:val="0"/>
                    <w:color w:val="auto"/>
                    <w:lang w:eastAsia="en-US"/>
                  </w:rPr>
                </w:pPr>
                <w:bookmarkStart w:id="9" w:name="_Toc136336823"/>
                <w:bookmarkStart w:id="10" w:name="_Toc136337494"/>
                <w:bookmarkStart w:id="11" w:name="_Toc172883263"/>
                <w:r w:rsidRPr="00A00571">
                  <w:rPr>
                    <w:rFonts w:ascii="Arial" w:eastAsiaTheme="minorHAnsi" w:hAnsi="Arial" w:cs="Arial"/>
                    <w:color w:val="auto"/>
                    <w:lang w:eastAsia="en-US"/>
                  </w:rPr>
                  <w:t>f</w:t>
                </w:r>
                <w:r w:rsidR="00D91DAD" w:rsidRPr="00A00571">
                  <w:rPr>
                    <w:rFonts w:ascii="Arial" w:eastAsiaTheme="minorHAnsi" w:hAnsi="Arial" w:cs="Arial"/>
                    <w:color w:val="auto"/>
                    <w:lang w:eastAsia="en-US"/>
                  </w:rPr>
                  <w:t xml:space="preserve">ramework </w:t>
                </w:r>
                <w:r w:rsidR="00766B5B" w:rsidRPr="00A00571">
                  <w:rPr>
                    <w:rFonts w:ascii="Arial" w:eastAsiaTheme="minorHAnsi" w:hAnsi="Arial" w:cs="Arial"/>
                    <w:color w:val="auto"/>
                    <w:lang w:eastAsia="en-US"/>
                  </w:rPr>
                  <w:t xml:space="preserve">for </w:t>
                </w:r>
                <w:r w:rsidR="00660158" w:rsidRPr="00A00571">
                  <w:rPr>
                    <w:rFonts w:ascii="Arial" w:eastAsiaTheme="minorHAnsi" w:hAnsi="Arial" w:cs="Arial"/>
                    <w:color w:val="auto"/>
                    <w:lang w:eastAsia="en-US"/>
                  </w:rPr>
                  <w:t xml:space="preserve">appointment and </w:t>
                </w:r>
                <w:r w:rsidR="00864D46" w:rsidRPr="00A00571">
                  <w:rPr>
                    <w:rFonts w:ascii="Arial" w:eastAsiaTheme="minorHAnsi" w:hAnsi="Arial" w:cs="Arial"/>
                    <w:color w:val="auto"/>
                    <w:lang w:eastAsia="en-US"/>
                  </w:rPr>
                  <w:t>valida</w:t>
                </w:r>
                <w:r w:rsidR="00766B5B" w:rsidRPr="00A00571">
                  <w:rPr>
                    <w:rFonts w:ascii="Arial" w:eastAsiaTheme="minorHAnsi" w:hAnsi="Arial" w:cs="Arial"/>
                    <w:color w:val="auto"/>
                    <w:lang w:eastAsia="en-US"/>
                  </w:rPr>
                  <w:t>ti</w:t>
                </w:r>
                <w:r w:rsidR="00660158" w:rsidRPr="00A00571">
                  <w:rPr>
                    <w:rFonts w:ascii="Arial" w:eastAsiaTheme="minorHAnsi" w:hAnsi="Arial" w:cs="Arial"/>
                    <w:color w:val="auto"/>
                    <w:lang w:eastAsia="en-US"/>
                  </w:rPr>
                  <w:t>o</w:t>
                </w:r>
                <w:r w:rsidR="00766B5B" w:rsidRPr="00A00571">
                  <w:rPr>
                    <w:rFonts w:ascii="Arial" w:eastAsiaTheme="minorHAnsi" w:hAnsi="Arial" w:cs="Arial"/>
                    <w:color w:val="auto"/>
                    <w:lang w:eastAsia="en-US"/>
                  </w:rPr>
                  <w:t xml:space="preserve">n </w:t>
                </w:r>
                <w:r w:rsidR="00660158" w:rsidRPr="00A00571">
                  <w:rPr>
                    <w:rFonts w:ascii="Arial" w:eastAsiaTheme="minorHAnsi" w:hAnsi="Arial" w:cs="Arial"/>
                    <w:color w:val="auto"/>
                    <w:lang w:eastAsia="en-US"/>
                  </w:rPr>
                  <w:t>of</w:t>
                </w:r>
                <w:r w:rsidR="00766B5B" w:rsidRPr="00A00571">
                  <w:rPr>
                    <w:rFonts w:ascii="Arial" w:eastAsiaTheme="minorHAnsi" w:hAnsi="Arial" w:cs="Arial"/>
                    <w:color w:val="auto"/>
                    <w:lang w:eastAsia="en-US"/>
                  </w:rPr>
                  <w:t xml:space="preserve"> Best Interests Assessors</w:t>
                </w:r>
                <w:bookmarkEnd w:id="9"/>
                <w:bookmarkEnd w:id="10"/>
                <w:bookmarkEnd w:id="11"/>
              </w:p>
              <w:p w14:paraId="7D90A05A" w14:textId="77777777" w:rsidR="00A00571" w:rsidRDefault="00A00571" w:rsidP="00A00571">
                <w:pPr>
                  <w:rPr>
                    <w:rFonts w:eastAsiaTheme="minorHAnsi"/>
                    <w:b w:val="0"/>
                    <w:bCs w:val="0"/>
                    <w:lang w:eastAsia="en-US"/>
                  </w:rPr>
                </w:pPr>
              </w:p>
              <w:p w14:paraId="1B717CEF" w14:textId="77777777" w:rsidR="00A00571" w:rsidRDefault="00A00571" w:rsidP="00A00571">
                <w:pPr>
                  <w:rPr>
                    <w:rFonts w:eastAsiaTheme="minorHAnsi"/>
                    <w:b w:val="0"/>
                    <w:bCs w:val="0"/>
                    <w:lang w:eastAsia="en-US"/>
                  </w:rPr>
                </w:pPr>
              </w:p>
              <w:p w14:paraId="07C5CDD9" w14:textId="77777777" w:rsidR="00A00571" w:rsidRDefault="00A00571" w:rsidP="00A00571">
                <w:pPr>
                  <w:rPr>
                    <w:rFonts w:eastAsiaTheme="minorHAnsi"/>
                    <w:b w:val="0"/>
                    <w:bCs w:val="0"/>
                    <w:lang w:eastAsia="en-US"/>
                  </w:rPr>
                </w:pPr>
              </w:p>
              <w:p w14:paraId="456EC187" w14:textId="77777777" w:rsidR="00A00571" w:rsidRDefault="00A00571" w:rsidP="00A00571">
                <w:pPr>
                  <w:rPr>
                    <w:rFonts w:eastAsiaTheme="minorHAnsi"/>
                    <w:b w:val="0"/>
                    <w:bCs w:val="0"/>
                    <w:lang w:eastAsia="en-US"/>
                  </w:rPr>
                </w:pPr>
              </w:p>
              <w:p w14:paraId="271BF716" w14:textId="77777777" w:rsidR="00A00571" w:rsidRDefault="00A00571" w:rsidP="00A00571">
                <w:pPr>
                  <w:rPr>
                    <w:rFonts w:eastAsiaTheme="minorHAnsi"/>
                    <w:b w:val="0"/>
                    <w:bCs w:val="0"/>
                    <w:lang w:eastAsia="en-US"/>
                  </w:rPr>
                </w:pPr>
              </w:p>
              <w:p w14:paraId="74998DEF" w14:textId="77777777" w:rsidR="00A00571" w:rsidRDefault="00A00571" w:rsidP="00A00571">
                <w:pPr>
                  <w:rPr>
                    <w:rFonts w:eastAsiaTheme="minorHAnsi"/>
                    <w:b w:val="0"/>
                    <w:bCs w:val="0"/>
                    <w:lang w:eastAsia="en-US"/>
                  </w:rPr>
                </w:pPr>
              </w:p>
              <w:p w14:paraId="55229B30" w14:textId="77777777" w:rsidR="00A00571" w:rsidRDefault="00A00571" w:rsidP="00A00571">
                <w:pPr>
                  <w:rPr>
                    <w:rFonts w:eastAsiaTheme="minorHAnsi"/>
                    <w:b w:val="0"/>
                    <w:bCs w:val="0"/>
                    <w:lang w:eastAsia="en-US"/>
                  </w:rPr>
                </w:pPr>
              </w:p>
              <w:p w14:paraId="77902573" w14:textId="77777777" w:rsidR="00A00571" w:rsidRPr="00A00571" w:rsidRDefault="00A00571" w:rsidP="00A00571">
                <w:pPr>
                  <w:rPr>
                    <w:rFonts w:eastAsiaTheme="minorHAnsi"/>
                    <w:lang w:eastAsia="en-US"/>
                  </w:rPr>
                </w:pPr>
              </w:p>
              <w:p w14:paraId="483F3AA1" w14:textId="77777777" w:rsidR="00557844" w:rsidRPr="007B30A6" w:rsidRDefault="00557844" w:rsidP="00D91DAD">
                <w:pPr>
                  <w:spacing w:before="0"/>
                  <w:jc w:val="center"/>
                  <w:rPr>
                    <w:rFonts w:asciiTheme="minorHAnsi" w:eastAsiaTheme="minorHAnsi" w:hAnsiTheme="minorHAnsi" w:cstheme="minorHAnsi"/>
                    <w:b w:val="0"/>
                    <w:szCs w:val="22"/>
                    <w:lang w:eastAsia="en-US"/>
                  </w:rPr>
                </w:pPr>
              </w:p>
              <w:p w14:paraId="3CB91219" w14:textId="77777777" w:rsidR="00557844" w:rsidRPr="007B30A6" w:rsidRDefault="00557844" w:rsidP="00D91DAD">
                <w:pPr>
                  <w:spacing w:before="0"/>
                  <w:jc w:val="center"/>
                  <w:rPr>
                    <w:rFonts w:asciiTheme="minorHAnsi" w:eastAsiaTheme="majorEastAsia" w:hAnsiTheme="minorHAnsi" w:cstheme="minorHAnsi"/>
                    <w:sz w:val="20"/>
                    <w:szCs w:val="20"/>
                  </w:rPr>
                </w:pPr>
              </w:p>
            </w:tc>
          </w:tr>
        </w:tbl>
        <w:p w14:paraId="1A277B2C" w14:textId="77777777" w:rsidR="000C4987" w:rsidRPr="007B30A6" w:rsidRDefault="000C4987">
          <w:pPr>
            <w:rPr>
              <w:rFonts w:asciiTheme="minorHAnsi" w:hAnsiTheme="minorHAnsi" w:cstheme="minorHAnsi"/>
            </w:rPr>
          </w:pPr>
        </w:p>
        <w:p w14:paraId="77ACFBA8" w14:textId="77777777" w:rsidR="000C4987" w:rsidRPr="007B30A6" w:rsidRDefault="000C4987">
          <w:pPr>
            <w:rPr>
              <w:rFonts w:asciiTheme="minorHAnsi" w:hAnsiTheme="minorHAnsi" w:cstheme="minorHAnsi"/>
            </w:rPr>
          </w:pPr>
        </w:p>
        <w:p w14:paraId="4FC0D9DF" w14:textId="2ED74900" w:rsidR="00E15EEC" w:rsidRPr="007B30A6" w:rsidRDefault="00A96C4F">
          <w:pPr>
            <w:spacing w:before="0" w:line="276" w:lineRule="auto"/>
            <w:jc w:val="left"/>
            <w:rPr>
              <w:rFonts w:asciiTheme="minorHAnsi" w:eastAsiaTheme="minorHAnsi" w:hAnsiTheme="minorHAnsi" w:cstheme="minorHAnsi"/>
              <w:color w:val="000000"/>
              <w:szCs w:val="22"/>
              <w:lang w:eastAsia="en-US"/>
            </w:rPr>
          </w:pPr>
        </w:p>
      </w:sdtContent>
    </w:sdt>
    <w:tbl>
      <w:tblPr>
        <w:tblStyle w:val="TableGridLight"/>
        <w:tblW w:w="9108" w:type="dxa"/>
        <w:tblLayout w:type="fixed"/>
        <w:tblLook w:val="0020" w:firstRow="1" w:lastRow="0" w:firstColumn="0" w:lastColumn="0" w:noHBand="0" w:noVBand="0"/>
      </w:tblPr>
      <w:tblGrid>
        <w:gridCol w:w="3823"/>
        <w:gridCol w:w="5285"/>
      </w:tblGrid>
      <w:tr w:rsidR="00E15EEC" w:rsidRPr="00A51C44" w14:paraId="32D9693C" w14:textId="77777777" w:rsidTr="00611AAB">
        <w:tc>
          <w:tcPr>
            <w:tcW w:w="3823" w:type="dxa"/>
          </w:tcPr>
          <w:p w14:paraId="34732B89" w14:textId="77777777" w:rsidR="00E15EEC" w:rsidRPr="00A51C44" w:rsidRDefault="00E15EEC" w:rsidP="00192CCA">
            <w:pPr>
              <w:rPr>
                <w:rFonts w:cs="Arial"/>
                <w:b/>
              </w:rPr>
            </w:pPr>
            <w:r w:rsidRPr="00A51C44">
              <w:rPr>
                <w:rFonts w:cs="Arial"/>
                <w:b/>
              </w:rPr>
              <w:lastRenderedPageBreak/>
              <w:t>Document Title:</w:t>
            </w:r>
          </w:p>
        </w:tc>
        <w:tc>
          <w:tcPr>
            <w:tcW w:w="5285" w:type="dxa"/>
          </w:tcPr>
          <w:p w14:paraId="4159F359" w14:textId="507B93B8" w:rsidR="00E15EEC" w:rsidRPr="00E15EEC" w:rsidRDefault="00E15EEC" w:rsidP="00192CCA">
            <w:pPr>
              <w:rPr>
                <w:rFonts w:cs="Arial"/>
                <w:szCs w:val="22"/>
              </w:rPr>
            </w:pPr>
            <w:r w:rsidRPr="00E15EEC">
              <w:rPr>
                <w:rFonts w:cs="Arial"/>
                <w:bCs/>
                <w:szCs w:val="22"/>
              </w:rPr>
              <w:t>Best Interests Assessors’ Competencies Framework</w:t>
            </w:r>
          </w:p>
        </w:tc>
      </w:tr>
      <w:tr w:rsidR="00E15EEC" w:rsidRPr="00A51C44" w14:paraId="1D58A9BF" w14:textId="77777777" w:rsidTr="00611AAB">
        <w:tc>
          <w:tcPr>
            <w:tcW w:w="3823" w:type="dxa"/>
          </w:tcPr>
          <w:p w14:paraId="59A6FCB6" w14:textId="77777777" w:rsidR="00E15EEC" w:rsidRPr="00A51C44" w:rsidRDefault="00E15EEC" w:rsidP="00192CCA">
            <w:pPr>
              <w:rPr>
                <w:rFonts w:cs="Arial"/>
                <w:b/>
              </w:rPr>
            </w:pPr>
            <w:r w:rsidRPr="00A51C44">
              <w:rPr>
                <w:rFonts w:cs="Arial"/>
                <w:b/>
              </w:rPr>
              <w:t>Version No:</w:t>
            </w:r>
          </w:p>
        </w:tc>
        <w:tc>
          <w:tcPr>
            <w:tcW w:w="5285" w:type="dxa"/>
          </w:tcPr>
          <w:p w14:paraId="7639AAC1" w14:textId="0146F1AA" w:rsidR="00E15EEC" w:rsidRPr="00A111DB" w:rsidRDefault="00E15EEC" w:rsidP="00192CCA">
            <w:pPr>
              <w:rPr>
                <w:rFonts w:cs="Arial"/>
              </w:rPr>
            </w:pPr>
            <w:r w:rsidRPr="00A111DB">
              <w:rPr>
                <w:rFonts w:cs="Arial"/>
              </w:rPr>
              <w:t>1.</w:t>
            </w:r>
            <w:r w:rsidR="00950A52">
              <w:rPr>
                <w:rFonts w:cs="Arial"/>
              </w:rPr>
              <w:t>5</w:t>
            </w:r>
          </w:p>
        </w:tc>
      </w:tr>
      <w:tr w:rsidR="00E15EEC" w:rsidRPr="00A51C44" w14:paraId="3D38A2BF" w14:textId="77777777" w:rsidTr="00611AAB">
        <w:tc>
          <w:tcPr>
            <w:tcW w:w="3823" w:type="dxa"/>
          </w:tcPr>
          <w:p w14:paraId="6D74D322" w14:textId="77777777" w:rsidR="00E15EEC" w:rsidRPr="00A51C44" w:rsidRDefault="00E15EEC" w:rsidP="00192CCA">
            <w:pPr>
              <w:rPr>
                <w:rFonts w:cs="Arial"/>
                <w:b/>
              </w:rPr>
            </w:pPr>
            <w:r w:rsidRPr="00A51C44">
              <w:rPr>
                <w:rFonts w:cs="Arial"/>
                <w:b/>
              </w:rPr>
              <w:t xml:space="preserve">Latest version issued: </w:t>
            </w:r>
          </w:p>
        </w:tc>
        <w:tc>
          <w:tcPr>
            <w:tcW w:w="5285" w:type="dxa"/>
          </w:tcPr>
          <w:p w14:paraId="35D4BBE2" w14:textId="7995C02A" w:rsidR="00E15EEC" w:rsidRPr="00A111DB" w:rsidRDefault="00950A52" w:rsidP="00192CCA">
            <w:pPr>
              <w:rPr>
                <w:rFonts w:cs="Arial"/>
              </w:rPr>
            </w:pPr>
            <w:r>
              <w:rPr>
                <w:rFonts w:cs="Arial"/>
              </w:rPr>
              <w:t>July 2024</w:t>
            </w:r>
          </w:p>
        </w:tc>
      </w:tr>
      <w:tr w:rsidR="00E15EEC" w:rsidRPr="00A51C44" w14:paraId="76A63AF3" w14:textId="77777777" w:rsidTr="00611AAB">
        <w:tc>
          <w:tcPr>
            <w:tcW w:w="3823" w:type="dxa"/>
          </w:tcPr>
          <w:p w14:paraId="40C84477" w14:textId="77777777" w:rsidR="00E15EEC" w:rsidRPr="00A51C44" w:rsidRDefault="00E15EEC" w:rsidP="00192CCA">
            <w:pPr>
              <w:rPr>
                <w:rFonts w:cs="Arial"/>
                <w:b/>
              </w:rPr>
            </w:pPr>
            <w:r w:rsidRPr="00A51C44">
              <w:rPr>
                <w:rFonts w:cs="Arial"/>
                <w:b/>
              </w:rPr>
              <w:t>Supersedes:</w:t>
            </w:r>
          </w:p>
        </w:tc>
        <w:tc>
          <w:tcPr>
            <w:tcW w:w="5285" w:type="dxa"/>
          </w:tcPr>
          <w:p w14:paraId="5DF76338" w14:textId="608AD307" w:rsidR="00E15EEC" w:rsidRPr="00A111DB" w:rsidRDefault="00E15EEC" w:rsidP="00192CCA">
            <w:pPr>
              <w:pStyle w:val="NoSpacing"/>
              <w:rPr>
                <w:rFonts w:ascii="Arial" w:hAnsi="Arial" w:cs="Arial"/>
              </w:rPr>
            </w:pPr>
            <w:r w:rsidRPr="00A111DB">
              <w:rPr>
                <w:rFonts w:ascii="Arial" w:hAnsi="Arial" w:cs="Arial"/>
              </w:rPr>
              <w:t xml:space="preserve">BIA Re-approval of BIAs / all previous versions of the Competencies Framework </w:t>
            </w:r>
          </w:p>
        </w:tc>
      </w:tr>
      <w:tr w:rsidR="00E15EEC" w:rsidRPr="00A51C44" w14:paraId="08ACFD01" w14:textId="77777777" w:rsidTr="00611AAB">
        <w:tc>
          <w:tcPr>
            <w:tcW w:w="3823" w:type="dxa"/>
          </w:tcPr>
          <w:p w14:paraId="623073C9" w14:textId="77777777" w:rsidR="00E15EEC" w:rsidRPr="00A51C44" w:rsidRDefault="00E15EEC" w:rsidP="00192CCA">
            <w:pPr>
              <w:rPr>
                <w:rFonts w:cs="Arial"/>
                <w:b/>
              </w:rPr>
            </w:pPr>
            <w:r w:rsidRPr="00A51C44">
              <w:rPr>
                <w:rFonts w:cs="Arial"/>
                <w:b/>
              </w:rPr>
              <w:t>Name of Author (s):</w:t>
            </w:r>
          </w:p>
        </w:tc>
        <w:tc>
          <w:tcPr>
            <w:tcW w:w="5285" w:type="dxa"/>
          </w:tcPr>
          <w:p w14:paraId="77D6DB6E" w14:textId="77777777" w:rsidR="00E15EEC" w:rsidRPr="00A111DB" w:rsidRDefault="00E15EEC" w:rsidP="00192CCA">
            <w:pPr>
              <w:rPr>
                <w:rFonts w:cs="Arial"/>
              </w:rPr>
            </w:pPr>
            <w:r w:rsidRPr="00A111DB">
              <w:rPr>
                <w:rFonts w:cs="Arial"/>
              </w:rPr>
              <w:t xml:space="preserve">Emma Overton </w:t>
            </w:r>
          </w:p>
        </w:tc>
      </w:tr>
      <w:tr w:rsidR="00E15EEC" w:rsidRPr="00A51C44" w14:paraId="063A71B6" w14:textId="77777777" w:rsidTr="00611AAB">
        <w:tc>
          <w:tcPr>
            <w:tcW w:w="3823" w:type="dxa"/>
          </w:tcPr>
          <w:p w14:paraId="6F72D485" w14:textId="77777777" w:rsidR="00E15EEC" w:rsidRPr="00A51C44" w:rsidRDefault="00E15EEC" w:rsidP="00192CCA">
            <w:pPr>
              <w:rPr>
                <w:rFonts w:cs="Arial"/>
                <w:b/>
              </w:rPr>
            </w:pPr>
            <w:r w:rsidRPr="00A51C44">
              <w:rPr>
                <w:rFonts w:cs="Arial"/>
                <w:b/>
              </w:rPr>
              <w:t>Consultation:</w:t>
            </w:r>
          </w:p>
        </w:tc>
        <w:tc>
          <w:tcPr>
            <w:tcW w:w="5285" w:type="dxa"/>
          </w:tcPr>
          <w:p w14:paraId="39623B8C" w14:textId="0075996B" w:rsidR="00F46025" w:rsidRPr="00A111DB" w:rsidRDefault="00F46025" w:rsidP="00F46025">
            <w:pPr>
              <w:pStyle w:val="NoSpacing"/>
              <w:rPr>
                <w:rFonts w:ascii="Arial" w:hAnsi="Arial" w:cs="Arial"/>
              </w:rPr>
            </w:pPr>
            <w:r w:rsidRPr="00A111DB">
              <w:rPr>
                <w:rFonts w:ascii="Arial" w:hAnsi="Arial" w:cs="Arial"/>
              </w:rPr>
              <w:t xml:space="preserve">BIA Forum initially 04 07 2017; </w:t>
            </w:r>
            <w:r w:rsidR="00FA6DFD" w:rsidRPr="00A111DB">
              <w:rPr>
                <w:rFonts w:ascii="Arial" w:hAnsi="Arial" w:cs="Arial"/>
              </w:rPr>
              <w:t>subsequently 20 04 2023</w:t>
            </w:r>
          </w:p>
          <w:p w14:paraId="654BC339" w14:textId="0101B0B9" w:rsidR="00FA6DFD" w:rsidRPr="00A111DB" w:rsidRDefault="00F46025" w:rsidP="00F46025">
            <w:pPr>
              <w:pStyle w:val="NoSpacing"/>
              <w:rPr>
                <w:rFonts w:ascii="Arial" w:hAnsi="Arial" w:cs="Arial"/>
              </w:rPr>
            </w:pPr>
            <w:r w:rsidRPr="00A111DB">
              <w:rPr>
                <w:rFonts w:ascii="Arial" w:hAnsi="Arial" w:cs="Arial"/>
              </w:rPr>
              <w:t>MCA Group initially 04 07 2017</w:t>
            </w:r>
            <w:r w:rsidR="00FA6DFD" w:rsidRPr="00A111DB">
              <w:rPr>
                <w:rFonts w:ascii="Arial" w:hAnsi="Arial" w:cs="Arial"/>
              </w:rPr>
              <w:t>;</w:t>
            </w:r>
            <w:r w:rsidRPr="00A111DB">
              <w:rPr>
                <w:rFonts w:ascii="Arial" w:hAnsi="Arial" w:cs="Arial"/>
              </w:rPr>
              <w:t xml:space="preserve"> subsequently</w:t>
            </w:r>
            <w:r w:rsidR="00FA6DFD" w:rsidRPr="00A111DB">
              <w:rPr>
                <w:rFonts w:ascii="Arial" w:hAnsi="Arial" w:cs="Arial"/>
              </w:rPr>
              <w:t xml:space="preserve"> 17 05 2023</w:t>
            </w:r>
          </w:p>
          <w:p w14:paraId="5E6C926E" w14:textId="0BFB0BA7" w:rsidR="00E15EEC" w:rsidRPr="00A111DB" w:rsidRDefault="00F46025" w:rsidP="00F46025">
            <w:pPr>
              <w:pStyle w:val="NoSpacing"/>
              <w:rPr>
                <w:rFonts w:ascii="Arial" w:hAnsi="Arial" w:cs="Arial"/>
              </w:rPr>
            </w:pPr>
            <w:r w:rsidRPr="00A111DB">
              <w:rPr>
                <w:rFonts w:ascii="Arial" w:hAnsi="Arial" w:cs="Arial"/>
              </w:rPr>
              <w:t xml:space="preserve">Safeguarding Adults Board 09 02 2023 </w:t>
            </w:r>
          </w:p>
        </w:tc>
      </w:tr>
      <w:tr w:rsidR="00E15EEC" w:rsidRPr="00A51C44" w14:paraId="7AD1113F" w14:textId="77777777" w:rsidTr="00611AAB">
        <w:tc>
          <w:tcPr>
            <w:tcW w:w="3823" w:type="dxa"/>
          </w:tcPr>
          <w:p w14:paraId="0B290E3D" w14:textId="77777777" w:rsidR="00E15EEC" w:rsidRPr="00A51C44" w:rsidRDefault="00E15EEC" w:rsidP="00192CCA">
            <w:pPr>
              <w:rPr>
                <w:rFonts w:cs="Arial"/>
                <w:b/>
              </w:rPr>
            </w:pPr>
            <w:r w:rsidRPr="00A51C44">
              <w:rPr>
                <w:rFonts w:cs="Arial"/>
                <w:b/>
              </w:rPr>
              <w:t>Approved by:</w:t>
            </w:r>
          </w:p>
        </w:tc>
        <w:tc>
          <w:tcPr>
            <w:tcW w:w="5285" w:type="dxa"/>
          </w:tcPr>
          <w:p w14:paraId="4113F9B3" w14:textId="795D1CA9" w:rsidR="00E15EEC" w:rsidRPr="00A111DB" w:rsidRDefault="00E15EEC" w:rsidP="00192CCA">
            <w:pPr>
              <w:pStyle w:val="NoSpacing"/>
              <w:rPr>
                <w:rFonts w:ascii="Arial" w:hAnsi="Arial" w:cs="Arial"/>
              </w:rPr>
            </w:pPr>
            <w:r w:rsidRPr="00A111DB">
              <w:rPr>
                <w:rFonts w:ascii="Arial" w:hAnsi="Arial" w:cs="Arial"/>
              </w:rPr>
              <w:t xml:space="preserve">Initially </w:t>
            </w:r>
            <w:r w:rsidR="00A00571" w:rsidRPr="00A111DB">
              <w:rPr>
                <w:rFonts w:ascii="Arial" w:hAnsi="Arial" w:cs="Arial"/>
              </w:rPr>
              <w:t xml:space="preserve">Clinical Commissioning Group (CCG) </w:t>
            </w:r>
            <w:r w:rsidRPr="00A111DB">
              <w:rPr>
                <w:rFonts w:ascii="Arial" w:hAnsi="Arial" w:cs="Arial"/>
              </w:rPr>
              <w:t>Clinical Governance Committee; subsequently Care Contracting Committee</w:t>
            </w:r>
            <w:r w:rsidR="00A00571" w:rsidRPr="00A111DB">
              <w:rPr>
                <w:rFonts w:ascii="Arial" w:hAnsi="Arial" w:cs="Arial"/>
              </w:rPr>
              <w:t>/ Health Care Contracting Group (HCCG)</w:t>
            </w:r>
          </w:p>
          <w:p w14:paraId="365F2311" w14:textId="553CF501" w:rsidR="00E15EEC" w:rsidRPr="00A111DB" w:rsidRDefault="00E15EEC" w:rsidP="00192CCA">
            <w:pPr>
              <w:rPr>
                <w:rFonts w:cs="Arial"/>
              </w:rPr>
            </w:pPr>
            <w:r w:rsidRPr="00A111DB">
              <w:rPr>
                <w:rFonts w:cs="Arial"/>
              </w:rPr>
              <w:t xml:space="preserve">Initially </w:t>
            </w:r>
            <w:r w:rsidR="00A00571" w:rsidRPr="00A111DB">
              <w:rPr>
                <w:rFonts w:cs="Arial"/>
              </w:rPr>
              <w:t>North East Lincolnshire Council (</w:t>
            </w:r>
            <w:r w:rsidRPr="00A111DB">
              <w:rPr>
                <w:rFonts w:cs="Arial"/>
              </w:rPr>
              <w:t>NELC</w:t>
            </w:r>
            <w:r w:rsidR="00A00571" w:rsidRPr="00A111DB">
              <w:rPr>
                <w:rFonts w:cs="Arial"/>
              </w:rPr>
              <w:t>)</w:t>
            </w:r>
            <w:r w:rsidRPr="00A111DB">
              <w:rPr>
                <w:rFonts w:cs="Arial"/>
              </w:rPr>
              <w:t xml:space="preserve"> Cabinet; subsequently portfolio holders for adult and children’s services  </w:t>
            </w:r>
          </w:p>
        </w:tc>
      </w:tr>
      <w:tr w:rsidR="00E15EEC" w:rsidRPr="00A51C44" w14:paraId="67DBEFEB" w14:textId="77777777" w:rsidTr="00611AAB">
        <w:trPr>
          <w:trHeight w:val="1333"/>
        </w:trPr>
        <w:tc>
          <w:tcPr>
            <w:tcW w:w="3823" w:type="dxa"/>
          </w:tcPr>
          <w:p w14:paraId="418FA86E" w14:textId="77777777" w:rsidR="00E15EEC" w:rsidRPr="00A51C44" w:rsidRDefault="00E15EEC" w:rsidP="00192CCA">
            <w:pPr>
              <w:rPr>
                <w:rFonts w:cs="Arial"/>
                <w:b/>
              </w:rPr>
            </w:pPr>
            <w:r w:rsidRPr="00A51C44">
              <w:rPr>
                <w:rFonts w:cs="Arial"/>
                <w:b/>
              </w:rPr>
              <w:t>Approval date:</w:t>
            </w:r>
          </w:p>
        </w:tc>
        <w:tc>
          <w:tcPr>
            <w:tcW w:w="5285" w:type="dxa"/>
          </w:tcPr>
          <w:p w14:paraId="3F3D5841" w14:textId="68F3072B" w:rsidR="00E15EEC" w:rsidRPr="00A111DB" w:rsidRDefault="00E15EEC" w:rsidP="00192CCA">
            <w:pPr>
              <w:pStyle w:val="NoSpacing"/>
              <w:rPr>
                <w:rFonts w:ascii="Arial" w:hAnsi="Arial" w:cs="Arial"/>
              </w:rPr>
            </w:pPr>
            <w:r w:rsidRPr="00A111DB">
              <w:rPr>
                <w:rFonts w:ascii="Arial" w:hAnsi="Arial" w:cs="Arial"/>
              </w:rPr>
              <w:t>CCG</w:t>
            </w:r>
            <w:r w:rsidR="00A111DB">
              <w:rPr>
                <w:rFonts w:ascii="Arial" w:hAnsi="Arial" w:cs="Arial"/>
              </w:rPr>
              <w:t xml:space="preserve">/ Humber and North Yorkshire Integrated Care Board at Place (ICB) </w:t>
            </w:r>
            <w:r w:rsidRPr="00A111DB">
              <w:rPr>
                <w:rFonts w:ascii="Arial" w:hAnsi="Arial" w:cs="Arial"/>
              </w:rPr>
              <w:t>February 2019; subsequently June 2021</w:t>
            </w:r>
            <w:r w:rsidR="00A00571" w:rsidRPr="00A111DB">
              <w:rPr>
                <w:rFonts w:ascii="Arial" w:hAnsi="Arial" w:cs="Arial"/>
              </w:rPr>
              <w:t>, June 2023</w:t>
            </w:r>
          </w:p>
          <w:p w14:paraId="2F6F9CB7" w14:textId="42ACDCAD" w:rsidR="00E15EEC" w:rsidRPr="00A111DB" w:rsidRDefault="00E15EEC" w:rsidP="00192CCA">
            <w:pPr>
              <w:pStyle w:val="NoSpacing"/>
              <w:rPr>
                <w:rFonts w:ascii="Arial" w:hAnsi="Arial" w:cs="Arial"/>
              </w:rPr>
            </w:pPr>
            <w:r w:rsidRPr="00A111DB">
              <w:rPr>
                <w:rFonts w:ascii="Arial" w:hAnsi="Arial" w:cs="Arial"/>
              </w:rPr>
              <w:t>NELC February 2019; subsequently March/ May 2021</w:t>
            </w:r>
            <w:r w:rsidR="00A00571" w:rsidRPr="00A111DB">
              <w:rPr>
                <w:rFonts w:ascii="Arial" w:hAnsi="Arial" w:cs="Arial"/>
              </w:rPr>
              <w:t>, June 2023</w:t>
            </w:r>
            <w:r w:rsidRPr="00A111DB">
              <w:rPr>
                <w:rFonts w:ascii="Arial" w:hAnsi="Arial" w:cs="Arial"/>
              </w:rPr>
              <w:t xml:space="preserve"> (portfolio holder for adults), November 2021</w:t>
            </w:r>
            <w:r w:rsidR="00203B4E">
              <w:rPr>
                <w:rFonts w:ascii="Arial" w:hAnsi="Arial" w:cs="Arial"/>
              </w:rPr>
              <w:t>, June 2023</w:t>
            </w:r>
            <w:r w:rsidRPr="00A111DB">
              <w:rPr>
                <w:rFonts w:ascii="Arial" w:hAnsi="Arial" w:cs="Arial"/>
              </w:rPr>
              <w:t xml:space="preserve"> (portfolio holder for children)</w:t>
            </w:r>
          </w:p>
        </w:tc>
      </w:tr>
      <w:tr w:rsidR="00E15EEC" w:rsidRPr="00A51C44" w14:paraId="5AD500C9" w14:textId="77777777" w:rsidTr="00611AAB">
        <w:tc>
          <w:tcPr>
            <w:tcW w:w="3823" w:type="dxa"/>
          </w:tcPr>
          <w:p w14:paraId="7B900999" w14:textId="77777777" w:rsidR="00E15EEC" w:rsidRPr="00A51C44" w:rsidRDefault="00E15EEC" w:rsidP="00192CCA">
            <w:pPr>
              <w:rPr>
                <w:rFonts w:cs="Arial"/>
                <w:b/>
              </w:rPr>
            </w:pPr>
            <w:r w:rsidRPr="00A51C44">
              <w:rPr>
                <w:rFonts w:cs="Arial"/>
                <w:b/>
              </w:rPr>
              <w:t>Review date:</w:t>
            </w:r>
          </w:p>
        </w:tc>
        <w:tc>
          <w:tcPr>
            <w:tcW w:w="5285" w:type="dxa"/>
          </w:tcPr>
          <w:p w14:paraId="5FCD1CC1" w14:textId="3FF56017" w:rsidR="00E15EEC" w:rsidRPr="00A111DB" w:rsidRDefault="00E15EEC" w:rsidP="00192CCA">
            <w:pPr>
              <w:pStyle w:val="NoSpacing"/>
              <w:rPr>
                <w:rFonts w:ascii="Arial" w:hAnsi="Arial" w:cs="Arial"/>
              </w:rPr>
            </w:pPr>
            <w:r w:rsidRPr="00A111DB">
              <w:rPr>
                <w:rFonts w:ascii="Arial" w:hAnsi="Arial" w:cs="Arial"/>
              </w:rPr>
              <w:t>Three years from date of ratification</w:t>
            </w:r>
            <w:r w:rsidR="00950A52">
              <w:rPr>
                <w:rFonts w:ascii="Arial" w:hAnsi="Arial" w:cs="Arial"/>
              </w:rPr>
              <w:t xml:space="preserve"> (i.e. from 2023)</w:t>
            </w:r>
            <w:r w:rsidRPr="00A111DB">
              <w:rPr>
                <w:rFonts w:ascii="Arial" w:hAnsi="Arial" w:cs="Arial"/>
              </w:rPr>
              <w:t xml:space="preserve"> </w:t>
            </w:r>
          </w:p>
        </w:tc>
      </w:tr>
      <w:tr w:rsidR="00E15EEC" w:rsidRPr="00A51C44" w14:paraId="627E9D83" w14:textId="77777777" w:rsidTr="00611AAB">
        <w:tc>
          <w:tcPr>
            <w:tcW w:w="3823" w:type="dxa"/>
          </w:tcPr>
          <w:p w14:paraId="388C15B5" w14:textId="77777777" w:rsidR="00E15EEC" w:rsidRPr="00E15EEC" w:rsidRDefault="00E15EEC" w:rsidP="00192CCA">
            <w:pPr>
              <w:rPr>
                <w:rFonts w:cs="Arial"/>
                <w:b/>
              </w:rPr>
            </w:pPr>
            <w:r w:rsidRPr="00E15EEC">
              <w:rPr>
                <w:rFonts w:cs="Arial"/>
                <w:b/>
              </w:rPr>
              <w:t>Equality Impact Assessment Date:</w:t>
            </w:r>
          </w:p>
        </w:tc>
        <w:tc>
          <w:tcPr>
            <w:tcW w:w="5285" w:type="dxa"/>
          </w:tcPr>
          <w:p w14:paraId="71298FCD" w14:textId="3079BE83" w:rsidR="00E15EEC" w:rsidRPr="00A111DB" w:rsidRDefault="00E15EEC" w:rsidP="00192CCA">
            <w:pPr>
              <w:pStyle w:val="NoSpacing"/>
              <w:rPr>
                <w:rFonts w:ascii="Arial" w:hAnsi="Arial" w:cs="Arial"/>
              </w:rPr>
            </w:pPr>
            <w:r w:rsidRPr="00A111DB">
              <w:rPr>
                <w:rFonts w:ascii="Arial" w:hAnsi="Arial" w:cs="Arial"/>
              </w:rPr>
              <w:t>Reviewed Ma</w:t>
            </w:r>
            <w:r w:rsidR="00A00571" w:rsidRPr="00A111DB">
              <w:rPr>
                <w:rFonts w:ascii="Arial" w:hAnsi="Arial" w:cs="Arial"/>
              </w:rPr>
              <w:t>y</w:t>
            </w:r>
            <w:r w:rsidRPr="00A111DB">
              <w:rPr>
                <w:rFonts w:ascii="Arial" w:hAnsi="Arial" w:cs="Arial"/>
              </w:rPr>
              <w:t xml:space="preserve"> 2023</w:t>
            </w:r>
          </w:p>
        </w:tc>
      </w:tr>
      <w:tr w:rsidR="00E15EEC" w:rsidRPr="00A51C44" w14:paraId="41925B70" w14:textId="77777777" w:rsidTr="00611AAB">
        <w:trPr>
          <w:trHeight w:val="763"/>
        </w:trPr>
        <w:tc>
          <w:tcPr>
            <w:tcW w:w="3823" w:type="dxa"/>
          </w:tcPr>
          <w:p w14:paraId="2E6D961D" w14:textId="77777777" w:rsidR="00E15EEC" w:rsidRPr="00A51C44" w:rsidRDefault="00E15EEC" w:rsidP="00192CCA">
            <w:pPr>
              <w:rPr>
                <w:rFonts w:cs="Arial"/>
                <w:b/>
              </w:rPr>
            </w:pPr>
            <w:r w:rsidRPr="00A51C44">
              <w:rPr>
                <w:rFonts w:cs="Arial"/>
                <w:b/>
              </w:rPr>
              <w:t>Target Audience:</w:t>
            </w:r>
          </w:p>
        </w:tc>
        <w:tc>
          <w:tcPr>
            <w:tcW w:w="5285" w:type="dxa"/>
          </w:tcPr>
          <w:p w14:paraId="3D24A31D" w14:textId="213D2F26" w:rsidR="00E15EEC" w:rsidRPr="00A111DB" w:rsidRDefault="00E15EEC" w:rsidP="00192CCA">
            <w:pPr>
              <w:pStyle w:val="NoSpacing"/>
              <w:rPr>
                <w:rFonts w:ascii="Arial" w:hAnsi="Arial" w:cs="Arial"/>
              </w:rPr>
            </w:pPr>
            <w:r w:rsidRPr="00A111DB">
              <w:rPr>
                <w:rFonts w:ascii="Arial" w:hAnsi="Arial" w:cs="Arial"/>
              </w:rPr>
              <w:t xml:space="preserve">This framework applies to all Best Interests Assessors acting in this capacity on behalf of </w:t>
            </w:r>
            <w:r w:rsidR="00A00571" w:rsidRPr="00A111DB">
              <w:rPr>
                <w:rFonts w:ascii="Arial" w:hAnsi="Arial" w:cs="Arial"/>
              </w:rPr>
              <w:t>NELC</w:t>
            </w:r>
          </w:p>
        </w:tc>
      </w:tr>
      <w:tr w:rsidR="00E15EEC" w:rsidRPr="00A51C44" w14:paraId="750A04C2" w14:textId="77777777" w:rsidTr="00611AAB">
        <w:tc>
          <w:tcPr>
            <w:tcW w:w="3823" w:type="dxa"/>
          </w:tcPr>
          <w:p w14:paraId="26CAB19A" w14:textId="77777777" w:rsidR="00E15EEC" w:rsidRPr="00A51C44" w:rsidRDefault="00E15EEC" w:rsidP="00192CCA">
            <w:pPr>
              <w:rPr>
                <w:rFonts w:cs="Arial"/>
                <w:b/>
              </w:rPr>
            </w:pPr>
            <w:r w:rsidRPr="00A51C44">
              <w:rPr>
                <w:rFonts w:cs="Arial"/>
                <w:b/>
              </w:rPr>
              <w:t>Dissemination:</w:t>
            </w:r>
          </w:p>
        </w:tc>
        <w:tc>
          <w:tcPr>
            <w:tcW w:w="5285" w:type="dxa"/>
          </w:tcPr>
          <w:p w14:paraId="490C3996" w14:textId="30452EC7" w:rsidR="00E15EEC" w:rsidRPr="00A111DB" w:rsidRDefault="00E15EEC" w:rsidP="00A111DB">
            <w:pPr>
              <w:jc w:val="left"/>
              <w:rPr>
                <w:rFonts w:cs="Arial"/>
              </w:rPr>
            </w:pPr>
            <w:r w:rsidRPr="00A111DB">
              <w:rPr>
                <w:rFonts w:cs="Arial"/>
              </w:rPr>
              <w:t>CCG website and local ICB newsletter.  The MCA Group and BIA Forum.  Each commissioner (Partner) and care and treatment provider (Care Delivery Partner) is responsible for disseminating this policy amongst its own relevant staff.</w:t>
            </w:r>
          </w:p>
        </w:tc>
      </w:tr>
    </w:tbl>
    <w:p w14:paraId="636576E8" w14:textId="77777777" w:rsidR="00FC65E4" w:rsidRDefault="00FC65E4" w:rsidP="00FC65E4">
      <w:pPr>
        <w:autoSpaceDE w:val="0"/>
        <w:autoSpaceDN w:val="0"/>
        <w:adjustRightInd w:val="0"/>
        <w:spacing w:before="0" w:after="0"/>
        <w:jc w:val="left"/>
        <w:rPr>
          <w:rFonts w:asciiTheme="minorHAnsi" w:eastAsiaTheme="minorHAnsi" w:hAnsiTheme="minorHAnsi" w:cstheme="minorHAnsi"/>
          <w:color w:val="000000"/>
          <w:szCs w:val="22"/>
          <w:lang w:eastAsia="en-US"/>
        </w:rPr>
      </w:pPr>
    </w:p>
    <w:p w14:paraId="7FE3EA06" w14:textId="77777777" w:rsidR="00A00571" w:rsidRDefault="00A00571" w:rsidP="00FC65E4">
      <w:pPr>
        <w:autoSpaceDE w:val="0"/>
        <w:autoSpaceDN w:val="0"/>
        <w:adjustRightInd w:val="0"/>
        <w:spacing w:before="0" w:after="0"/>
        <w:jc w:val="left"/>
        <w:rPr>
          <w:rFonts w:asciiTheme="minorHAnsi" w:eastAsiaTheme="minorHAnsi" w:hAnsiTheme="minorHAnsi" w:cstheme="minorHAnsi"/>
          <w:color w:val="000000"/>
          <w:szCs w:val="22"/>
          <w:lang w:eastAsia="en-US"/>
        </w:rPr>
      </w:pPr>
    </w:p>
    <w:p w14:paraId="43D57FC7" w14:textId="77777777" w:rsidR="00A00571" w:rsidRDefault="00A00571" w:rsidP="00FC65E4">
      <w:pPr>
        <w:autoSpaceDE w:val="0"/>
        <w:autoSpaceDN w:val="0"/>
        <w:adjustRightInd w:val="0"/>
        <w:spacing w:before="0" w:after="0"/>
        <w:jc w:val="left"/>
        <w:rPr>
          <w:rFonts w:asciiTheme="minorHAnsi" w:eastAsiaTheme="minorHAnsi" w:hAnsiTheme="minorHAnsi" w:cstheme="minorHAnsi"/>
          <w:color w:val="000000"/>
          <w:szCs w:val="22"/>
          <w:lang w:eastAsia="en-US"/>
        </w:rPr>
      </w:pPr>
    </w:p>
    <w:p w14:paraId="72C2EE68" w14:textId="77777777" w:rsidR="00A00571" w:rsidRDefault="00A00571" w:rsidP="00FC65E4">
      <w:pPr>
        <w:autoSpaceDE w:val="0"/>
        <w:autoSpaceDN w:val="0"/>
        <w:adjustRightInd w:val="0"/>
        <w:spacing w:before="0" w:after="0"/>
        <w:jc w:val="left"/>
        <w:rPr>
          <w:rFonts w:asciiTheme="minorHAnsi" w:eastAsiaTheme="minorHAnsi" w:hAnsiTheme="minorHAnsi" w:cstheme="minorHAnsi"/>
          <w:color w:val="000000"/>
          <w:szCs w:val="22"/>
          <w:lang w:eastAsia="en-US"/>
        </w:rPr>
      </w:pPr>
    </w:p>
    <w:p w14:paraId="489B1E1F" w14:textId="77777777" w:rsidR="00A00571" w:rsidRDefault="00A00571" w:rsidP="00FC65E4">
      <w:pPr>
        <w:autoSpaceDE w:val="0"/>
        <w:autoSpaceDN w:val="0"/>
        <w:adjustRightInd w:val="0"/>
        <w:spacing w:before="0" w:after="0"/>
        <w:jc w:val="left"/>
        <w:rPr>
          <w:rFonts w:asciiTheme="minorHAnsi" w:eastAsiaTheme="minorHAnsi" w:hAnsiTheme="minorHAnsi" w:cstheme="minorHAnsi"/>
          <w:color w:val="000000"/>
          <w:szCs w:val="22"/>
          <w:lang w:eastAsia="en-US"/>
        </w:rPr>
      </w:pPr>
    </w:p>
    <w:p w14:paraId="7421F200" w14:textId="77777777" w:rsidR="00A00571" w:rsidRPr="007B30A6" w:rsidRDefault="00A00571" w:rsidP="00FC65E4">
      <w:pPr>
        <w:autoSpaceDE w:val="0"/>
        <w:autoSpaceDN w:val="0"/>
        <w:adjustRightInd w:val="0"/>
        <w:spacing w:before="0" w:after="0"/>
        <w:jc w:val="left"/>
        <w:rPr>
          <w:rFonts w:asciiTheme="minorHAnsi" w:eastAsiaTheme="minorHAnsi" w:hAnsiTheme="minorHAnsi" w:cstheme="minorHAnsi"/>
          <w:color w:val="000000"/>
          <w:szCs w:val="22"/>
          <w:lang w:eastAsia="en-US"/>
        </w:rPr>
      </w:pPr>
    </w:p>
    <w:p w14:paraId="7FAA627F" w14:textId="77777777" w:rsidR="00272C4F" w:rsidRDefault="00272C4F" w:rsidP="00272C4F">
      <w:pPr>
        <w:autoSpaceDE w:val="0"/>
        <w:autoSpaceDN w:val="0"/>
        <w:adjustRightInd w:val="0"/>
        <w:spacing w:before="0" w:after="0"/>
        <w:jc w:val="left"/>
        <w:rPr>
          <w:rFonts w:asciiTheme="minorHAnsi" w:eastAsiaTheme="minorHAnsi" w:hAnsiTheme="minorHAnsi" w:cstheme="minorHAnsi"/>
          <w:i/>
          <w:color w:val="00B0F0"/>
          <w:sz w:val="20"/>
          <w:szCs w:val="20"/>
          <w:lang w:eastAsia="en-US"/>
        </w:rPr>
      </w:pPr>
    </w:p>
    <w:p w14:paraId="27034B6D" w14:textId="77777777" w:rsidR="00C453FA" w:rsidRDefault="00C453FA" w:rsidP="00272C4F">
      <w:pPr>
        <w:autoSpaceDE w:val="0"/>
        <w:autoSpaceDN w:val="0"/>
        <w:adjustRightInd w:val="0"/>
        <w:spacing w:before="0" w:after="0"/>
        <w:jc w:val="left"/>
        <w:rPr>
          <w:rFonts w:asciiTheme="minorHAnsi" w:eastAsiaTheme="minorHAnsi" w:hAnsiTheme="minorHAnsi" w:cstheme="minorHAnsi"/>
          <w:i/>
          <w:color w:val="00B0F0"/>
          <w:sz w:val="20"/>
          <w:szCs w:val="20"/>
          <w:lang w:eastAsia="en-US"/>
        </w:rPr>
      </w:pPr>
    </w:p>
    <w:p w14:paraId="4B8D340E" w14:textId="77777777" w:rsidR="00C453FA" w:rsidRDefault="00C453FA" w:rsidP="00272C4F">
      <w:pPr>
        <w:autoSpaceDE w:val="0"/>
        <w:autoSpaceDN w:val="0"/>
        <w:adjustRightInd w:val="0"/>
        <w:spacing w:before="0" w:after="0"/>
        <w:jc w:val="left"/>
        <w:rPr>
          <w:rFonts w:asciiTheme="minorHAnsi" w:eastAsiaTheme="minorHAnsi" w:hAnsiTheme="minorHAnsi" w:cstheme="minorHAnsi"/>
          <w:i/>
          <w:color w:val="00B0F0"/>
          <w:sz w:val="20"/>
          <w:szCs w:val="20"/>
          <w:lang w:eastAsia="en-US"/>
        </w:rPr>
      </w:pPr>
    </w:p>
    <w:p w14:paraId="02B56BD4" w14:textId="77777777" w:rsidR="00C453FA" w:rsidRDefault="00C453FA" w:rsidP="00272C4F">
      <w:pPr>
        <w:autoSpaceDE w:val="0"/>
        <w:autoSpaceDN w:val="0"/>
        <w:adjustRightInd w:val="0"/>
        <w:spacing w:before="0" w:after="0"/>
        <w:jc w:val="left"/>
        <w:rPr>
          <w:rFonts w:asciiTheme="minorHAnsi" w:eastAsiaTheme="minorHAnsi" w:hAnsiTheme="minorHAnsi" w:cstheme="minorHAnsi"/>
          <w:i/>
          <w:color w:val="00B0F0"/>
          <w:sz w:val="20"/>
          <w:szCs w:val="20"/>
          <w:lang w:eastAsia="en-US"/>
        </w:rPr>
      </w:pPr>
    </w:p>
    <w:p w14:paraId="79596782" w14:textId="77777777" w:rsidR="00C453FA" w:rsidRPr="007B30A6" w:rsidRDefault="00C453FA" w:rsidP="00272C4F">
      <w:pPr>
        <w:autoSpaceDE w:val="0"/>
        <w:autoSpaceDN w:val="0"/>
        <w:adjustRightInd w:val="0"/>
        <w:spacing w:before="0" w:after="0"/>
        <w:jc w:val="left"/>
        <w:rPr>
          <w:rFonts w:asciiTheme="minorHAnsi" w:eastAsiaTheme="minorHAnsi" w:hAnsiTheme="minorHAnsi" w:cstheme="minorHAnsi"/>
          <w:i/>
          <w:color w:val="00B0F0"/>
          <w:sz w:val="20"/>
          <w:szCs w:val="20"/>
          <w:lang w:eastAsia="en-US"/>
        </w:rPr>
      </w:pPr>
    </w:p>
    <w:p w14:paraId="50E3E926" w14:textId="77777777" w:rsidR="00A1184F" w:rsidRPr="007B30A6" w:rsidRDefault="00A1184F" w:rsidP="00F20B03">
      <w:pPr>
        <w:pStyle w:val="Default"/>
        <w:rPr>
          <w:rFonts w:asciiTheme="minorHAnsi" w:hAnsiTheme="minorHAnsi" w:cstheme="minorHAnsi"/>
          <w:b/>
          <w:bCs/>
          <w:iCs/>
          <w:sz w:val="22"/>
          <w:szCs w:val="22"/>
        </w:rPr>
      </w:pPr>
    </w:p>
    <w:tbl>
      <w:tblPr>
        <w:tblStyle w:val="TableGridLight"/>
        <w:tblpPr w:leftFromText="180" w:rightFromText="180" w:vertAnchor="text" w:horzAnchor="margin" w:tblpXSpec="center" w:tblpY="56"/>
        <w:tblW w:w="9073" w:type="dxa"/>
        <w:tblLayout w:type="fixed"/>
        <w:tblLook w:val="0020" w:firstRow="1" w:lastRow="0" w:firstColumn="0" w:lastColumn="0" w:noHBand="0" w:noVBand="0"/>
      </w:tblPr>
      <w:tblGrid>
        <w:gridCol w:w="1101"/>
        <w:gridCol w:w="6549"/>
        <w:gridCol w:w="1423"/>
      </w:tblGrid>
      <w:tr w:rsidR="00F20B03" w:rsidRPr="00A51C44" w14:paraId="42D3B70F" w14:textId="77777777" w:rsidTr="00611AAB">
        <w:tc>
          <w:tcPr>
            <w:tcW w:w="1101" w:type="dxa"/>
          </w:tcPr>
          <w:p w14:paraId="3DED0F3B" w14:textId="77777777" w:rsidR="00F20B03" w:rsidRPr="00F20B03" w:rsidRDefault="00F20B03" w:rsidP="00192CCA">
            <w:pPr>
              <w:jc w:val="center"/>
              <w:rPr>
                <w:rFonts w:cs="Arial"/>
                <w:b/>
                <w:szCs w:val="22"/>
              </w:rPr>
            </w:pPr>
            <w:r w:rsidRPr="00F20B03">
              <w:rPr>
                <w:rFonts w:cs="Arial"/>
                <w:b/>
                <w:szCs w:val="22"/>
              </w:rPr>
              <w:lastRenderedPageBreak/>
              <w:t>Version</w:t>
            </w:r>
          </w:p>
        </w:tc>
        <w:tc>
          <w:tcPr>
            <w:tcW w:w="6549" w:type="dxa"/>
          </w:tcPr>
          <w:p w14:paraId="4A6E119D" w14:textId="77777777" w:rsidR="00F20B03" w:rsidRPr="00F20B03" w:rsidRDefault="00F20B03" w:rsidP="00192CCA">
            <w:pPr>
              <w:jc w:val="center"/>
              <w:rPr>
                <w:rFonts w:cs="Arial"/>
                <w:b/>
                <w:szCs w:val="22"/>
              </w:rPr>
            </w:pPr>
            <w:r w:rsidRPr="00F20B03">
              <w:rPr>
                <w:rFonts w:cs="Arial"/>
                <w:b/>
                <w:szCs w:val="22"/>
              </w:rPr>
              <w:t xml:space="preserve">Description of Amendments </w:t>
            </w:r>
          </w:p>
        </w:tc>
        <w:tc>
          <w:tcPr>
            <w:tcW w:w="1423" w:type="dxa"/>
          </w:tcPr>
          <w:p w14:paraId="7BA6A34D" w14:textId="77777777" w:rsidR="00F20B03" w:rsidRPr="00F20B03" w:rsidRDefault="00F20B03" w:rsidP="00192CCA">
            <w:pPr>
              <w:jc w:val="center"/>
              <w:rPr>
                <w:rFonts w:cs="Arial"/>
                <w:b/>
                <w:szCs w:val="22"/>
              </w:rPr>
            </w:pPr>
            <w:r w:rsidRPr="00F20B03">
              <w:rPr>
                <w:rFonts w:cs="Arial"/>
                <w:b/>
                <w:szCs w:val="22"/>
              </w:rPr>
              <w:t xml:space="preserve">Date </w:t>
            </w:r>
          </w:p>
        </w:tc>
      </w:tr>
      <w:tr w:rsidR="00F20B03" w:rsidRPr="00A51C44" w14:paraId="573C8CB2" w14:textId="77777777" w:rsidTr="00611AAB">
        <w:tc>
          <w:tcPr>
            <w:tcW w:w="1101" w:type="dxa"/>
          </w:tcPr>
          <w:p w14:paraId="4F229E7A" w14:textId="77777777" w:rsidR="00F20B03" w:rsidRPr="00F20B03" w:rsidRDefault="00F20B03" w:rsidP="00192CCA">
            <w:pPr>
              <w:jc w:val="center"/>
              <w:rPr>
                <w:rFonts w:cs="Arial"/>
                <w:szCs w:val="22"/>
              </w:rPr>
            </w:pPr>
            <w:r w:rsidRPr="00F20B03">
              <w:rPr>
                <w:rFonts w:cs="Arial"/>
                <w:szCs w:val="22"/>
              </w:rPr>
              <w:t>1.0</w:t>
            </w:r>
          </w:p>
        </w:tc>
        <w:tc>
          <w:tcPr>
            <w:tcW w:w="6549" w:type="dxa"/>
          </w:tcPr>
          <w:p w14:paraId="7E269AF6" w14:textId="2741FB3E" w:rsidR="00F20B03" w:rsidRPr="00F20B03" w:rsidRDefault="00F20B03" w:rsidP="00192CCA">
            <w:pPr>
              <w:rPr>
                <w:rFonts w:cs="Arial"/>
                <w:szCs w:val="22"/>
              </w:rPr>
            </w:pPr>
            <w:r w:rsidRPr="00F20B03">
              <w:rPr>
                <w:rFonts w:cs="Arial"/>
                <w:szCs w:val="22"/>
              </w:rPr>
              <w:t>New framework</w:t>
            </w:r>
          </w:p>
        </w:tc>
        <w:tc>
          <w:tcPr>
            <w:tcW w:w="1423" w:type="dxa"/>
          </w:tcPr>
          <w:p w14:paraId="2A13DE1B" w14:textId="2D36B81D" w:rsidR="00F20B03" w:rsidRPr="00F20B03" w:rsidRDefault="00F20B03" w:rsidP="00192CCA">
            <w:pPr>
              <w:jc w:val="center"/>
              <w:rPr>
                <w:rFonts w:cs="Arial"/>
                <w:szCs w:val="22"/>
              </w:rPr>
            </w:pPr>
            <w:r w:rsidRPr="00F20B03">
              <w:rPr>
                <w:rFonts w:cs="Arial"/>
                <w:szCs w:val="22"/>
              </w:rPr>
              <w:t>December 2017</w:t>
            </w:r>
          </w:p>
        </w:tc>
      </w:tr>
      <w:tr w:rsidR="00F20B03" w:rsidRPr="00A51C44" w14:paraId="697DE289" w14:textId="77777777" w:rsidTr="00611AAB">
        <w:tc>
          <w:tcPr>
            <w:tcW w:w="1101" w:type="dxa"/>
          </w:tcPr>
          <w:p w14:paraId="48EE6F2A" w14:textId="77777777" w:rsidR="00F20B03" w:rsidRPr="00F20B03" w:rsidRDefault="00F20B03" w:rsidP="00192CCA">
            <w:pPr>
              <w:jc w:val="center"/>
              <w:rPr>
                <w:rFonts w:cs="Arial"/>
                <w:szCs w:val="22"/>
              </w:rPr>
            </w:pPr>
            <w:r w:rsidRPr="00F20B03">
              <w:rPr>
                <w:rFonts w:cs="Arial"/>
                <w:szCs w:val="22"/>
              </w:rPr>
              <w:t>1.2</w:t>
            </w:r>
          </w:p>
        </w:tc>
        <w:tc>
          <w:tcPr>
            <w:tcW w:w="6549" w:type="dxa"/>
          </w:tcPr>
          <w:p w14:paraId="7E2B8AAD" w14:textId="2B66AD1B" w:rsidR="00F20B03" w:rsidRPr="00F20B03" w:rsidRDefault="00F20B03" w:rsidP="00192CCA">
            <w:pPr>
              <w:rPr>
                <w:rFonts w:cs="Arial"/>
                <w:szCs w:val="22"/>
              </w:rPr>
            </w:pPr>
            <w:r w:rsidRPr="00F20B03">
              <w:rPr>
                <w:rFonts w:cs="Arial"/>
                <w:szCs w:val="22"/>
              </w:rPr>
              <w:t xml:space="preserve">CCG Corporate Governance Team removed reference to Data Protection Act 1998 and update to current legalisation and GDPR </w:t>
            </w:r>
          </w:p>
        </w:tc>
        <w:tc>
          <w:tcPr>
            <w:tcW w:w="1423" w:type="dxa"/>
          </w:tcPr>
          <w:p w14:paraId="677408AE" w14:textId="5398E4F9" w:rsidR="00F20B03" w:rsidRPr="00F20B03" w:rsidRDefault="00F20B03" w:rsidP="00192CCA">
            <w:pPr>
              <w:jc w:val="center"/>
              <w:rPr>
                <w:rFonts w:cs="Arial"/>
                <w:szCs w:val="22"/>
              </w:rPr>
            </w:pPr>
            <w:r w:rsidRPr="00F20B03">
              <w:rPr>
                <w:rFonts w:cs="Arial"/>
                <w:szCs w:val="22"/>
              </w:rPr>
              <w:t>May 2018</w:t>
            </w:r>
          </w:p>
        </w:tc>
      </w:tr>
      <w:tr w:rsidR="00F20B03" w:rsidRPr="00A51C44" w14:paraId="69FEE7BA" w14:textId="77777777" w:rsidTr="00611AAB">
        <w:tc>
          <w:tcPr>
            <w:tcW w:w="1101" w:type="dxa"/>
          </w:tcPr>
          <w:p w14:paraId="1D688E1E" w14:textId="77777777" w:rsidR="00F20B03" w:rsidRPr="00F20B03" w:rsidRDefault="00F20B03" w:rsidP="00192CCA">
            <w:pPr>
              <w:jc w:val="center"/>
              <w:rPr>
                <w:rFonts w:cs="Arial"/>
                <w:szCs w:val="22"/>
              </w:rPr>
            </w:pPr>
            <w:r w:rsidRPr="00F20B03">
              <w:rPr>
                <w:rFonts w:cs="Arial"/>
                <w:szCs w:val="22"/>
              </w:rPr>
              <w:t>1.3</w:t>
            </w:r>
          </w:p>
        </w:tc>
        <w:tc>
          <w:tcPr>
            <w:tcW w:w="6549" w:type="dxa"/>
          </w:tcPr>
          <w:p w14:paraId="4F20E166" w14:textId="3EE7F8F0" w:rsidR="00F20B03" w:rsidRPr="00F20B03" w:rsidRDefault="00F20B03" w:rsidP="00192CCA">
            <w:pPr>
              <w:rPr>
                <w:rFonts w:cs="Arial"/>
                <w:szCs w:val="22"/>
              </w:rPr>
            </w:pPr>
            <w:r w:rsidRPr="00F20B03">
              <w:rPr>
                <w:rFonts w:cs="Arial"/>
                <w:szCs w:val="22"/>
              </w:rPr>
              <w:t xml:space="preserve">Clarification of dispute process </w:t>
            </w:r>
          </w:p>
        </w:tc>
        <w:tc>
          <w:tcPr>
            <w:tcW w:w="1423" w:type="dxa"/>
          </w:tcPr>
          <w:p w14:paraId="3B73F15A" w14:textId="406A6A25" w:rsidR="00F20B03" w:rsidRPr="00F20B03" w:rsidRDefault="00F20B03" w:rsidP="00192CCA">
            <w:pPr>
              <w:jc w:val="center"/>
              <w:rPr>
                <w:rFonts w:cs="Arial"/>
                <w:szCs w:val="22"/>
              </w:rPr>
            </w:pPr>
            <w:r w:rsidRPr="00F20B03">
              <w:rPr>
                <w:rFonts w:cs="Arial"/>
                <w:szCs w:val="22"/>
              </w:rPr>
              <w:t>August 2018</w:t>
            </w:r>
          </w:p>
        </w:tc>
      </w:tr>
      <w:tr w:rsidR="00F20B03" w:rsidRPr="00A51C44" w14:paraId="37CA2D15" w14:textId="77777777" w:rsidTr="00611AAB">
        <w:tc>
          <w:tcPr>
            <w:tcW w:w="1101" w:type="dxa"/>
          </w:tcPr>
          <w:p w14:paraId="730CC932" w14:textId="4D96A7D0" w:rsidR="00F20B03" w:rsidRPr="00203B4E" w:rsidRDefault="00F20B03" w:rsidP="00192CCA">
            <w:pPr>
              <w:jc w:val="center"/>
              <w:rPr>
                <w:rFonts w:cs="Arial"/>
                <w:szCs w:val="22"/>
              </w:rPr>
            </w:pPr>
            <w:r w:rsidRPr="00203B4E">
              <w:rPr>
                <w:rFonts w:cs="Arial"/>
                <w:szCs w:val="22"/>
              </w:rPr>
              <w:t>1.4</w:t>
            </w:r>
          </w:p>
        </w:tc>
        <w:tc>
          <w:tcPr>
            <w:tcW w:w="6549" w:type="dxa"/>
          </w:tcPr>
          <w:p w14:paraId="4C8F8251" w14:textId="0825972A" w:rsidR="00F20B03" w:rsidRPr="00203B4E" w:rsidRDefault="00F20B03" w:rsidP="00192CCA">
            <w:pPr>
              <w:rPr>
                <w:rFonts w:cs="Arial"/>
                <w:szCs w:val="22"/>
              </w:rPr>
            </w:pPr>
            <w:r w:rsidRPr="00203B4E">
              <w:rPr>
                <w:rFonts w:cs="Arial"/>
                <w:szCs w:val="22"/>
              </w:rPr>
              <w:t>Amendments to reflect changes in practice since 2018</w:t>
            </w:r>
          </w:p>
        </w:tc>
        <w:tc>
          <w:tcPr>
            <w:tcW w:w="1423" w:type="dxa"/>
          </w:tcPr>
          <w:p w14:paraId="388740B5" w14:textId="136046F8" w:rsidR="00F20B03" w:rsidRPr="00203B4E" w:rsidRDefault="00F20B03" w:rsidP="00192CCA">
            <w:pPr>
              <w:jc w:val="center"/>
              <w:rPr>
                <w:rFonts w:cs="Arial"/>
                <w:szCs w:val="22"/>
              </w:rPr>
            </w:pPr>
            <w:r w:rsidRPr="00203B4E">
              <w:rPr>
                <w:rFonts w:cs="Arial"/>
                <w:szCs w:val="22"/>
              </w:rPr>
              <w:t>May 2023</w:t>
            </w:r>
          </w:p>
        </w:tc>
      </w:tr>
      <w:tr w:rsidR="00DD67EE" w:rsidRPr="00A51C44" w14:paraId="0CFEFB58" w14:textId="77777777" w:rsidTr="00611AAB">
        <w:tc>
          <w:tcPr>
            <w:tcW w:w="1101" w:type="dxa"/>
          </w:tcPr>
          <w:p w14:paraId="66D50E03" w14:textId="3D08874F" w:rsidR="00DD67EE" w:rsidRPr="00203B4E" w:rsidRDefault="00DD67EE" w:rsidP="00192CCA">
            <w:pPr>
              <w:jc w:val="center"/>
              <w:rPr>
                <w:rFonts w:cs="Arial"/>
                <w:szCs w:val="22"/>
              </w:rPr>
            </w:pPr>
            <w:r>
              <w:rPr>
                <w:rFonts w:cs="Arial"/>
                <w:szCs w:val="22"/>
              </w:rPr>
              <w:t>1.5</w:t>
            </w:r>
          </w:p>
        </w:tc>
        <w:tc>
          <w:tcPr>
            <w:tcW w:w="6549" w:type="dxa"/>
          </w:tcPr>
          <w:p w14:paraId="16876E2C" w14:textId="5BF1A95C" w:rsidR="00DD67EE" w:rsidRPr="00203B4E" w:rsidRDefault="00DD67EE" w:rsidP="00192CCA">
            <w:pPr>
              <w:rPr>
                <w:rFonts w:cs="Arial"/>
                <w:szCs w:val="22"/>
              </w:rPr>
            </w:pPr>
            <w:r>
              <w:rPr>
                <w:rFonts w:cs="Arial"/>
                <w:szCs w:val="22"/>
              </w:rPr>
              <w:t>Modest amendments re panel process</w:t>
            </w:r>
          </w:p>
        </w:tc>
        <w:tc>
          <w:tcPr>
            <w:tcW w:w="1423" w:type="dxa"/>
          </w:tcPr>
          <w:p w14:paraId="649A42BB" w14:textId="453CA5E1" w:rsidR="00DD67EE" w:rsidRPr="00203B4E" w:rsidRDefault="00DD67EE" w:rsidP="00192CCA">
            <w:pPr>
              <w:jc w:val="center"/>
              <w:rPr>
                <w:rFonts w:cs="Arial"/>
                <w:szCs w:val="22"/>
              </w:rPr>
            </w:pPr>
            <w:r>
              <w:rPr>
                <w:rFonts w:cs="Arial"/>
                <w:szCs w:val="22"/>
              </w:rPr>
              <w:t>July 2024</w:t>
            </w:r>
          </w:p>
        </w:tc>
      </w:tr>
    </w:tbl>
    <w:p w14:paraId="5274336A" w14:textId="77777777" w:rsidR="00A1184F" w:rsidRDefault="00A1184F" w:rsidP="00FC65E4">
      <w:pPr>
        <w:pStyle w:val="Default"/>
        <w:jc w:val="center"/>
        <w:rPr>
          <w:rFonts w:asciiTheme="minorHAnsi" w:hAnsiTheme="minorHAnsi" w:cstheme="minorHAnsi"/>
          <w:b/>
          <w:bCs/>
          <w:iCs/>
          <w:sz w:val="22"/>
          <w:szCs w:val="22"/>
        </w:rPr>
      </w:pPr>
    </w:p>
    <w:p w14:paraId="6AF8F3AC" w14:textId="77777777" w:rsidR="00C453FA" w:rsidRPr="007B30A6" w:rsidRDefault="00C453FA" w:rsidP="00FC65E4">
      <w:pPr>
        <w:pStyle w:val="Default"/>
        <w:jc w:val="center"/>
        <w:rPr>
          <w:rFonts w:asciiTheme="minorHAnsi" w:hAnsiTheme="minorHAnsi" w:cstheme="minorHAnsi"/>
          <w:b/>
          <w:bCs/>
          <w:iCs/>
          <w:sz w:val="22"/>
          <w:szCs w:val="22"/>
        </w:rPr>
      </w:pPr>
    </w:p>
    <w:p w14:paraId="4D44A6CA" w14:textId="42B4789D" w:rsidR="00F20B03" w:rsidRPr="00F20B03" w:rsidRDefault="00F20B03" w:rsidP="00F20B03">
      <w:pPr>
        <w:spacing w:before="0" w:after="0"/>
        <w:jc w:val="center"/>
        <w:rPr>
          <w:rFonts w:cs="Arial"/>
          <w:b/>
          <w:i/>
          <w:sz w:val="24"/>
        </w:rPr>
      </w:pPr>
      <w:r w:rsidRPr="00F20B03">
        <w:rPr>
          <w:rFonts w:cs="Arial"/>
          <w:b/>
          <w:i/>
          <w:color w:val="000000"/>
          <w:sz w:val="24"/>
        </w:rPr>
        <w:t>Any locally held old paper copies of the Best Interests Assessors’ Competencies Framework must be destroyed.</w:t>
      </w:r>
      <w:r w:rsidRPr="00F20B03">
        <w:rPr>
          <w:rFonts w:cs="Arial"/>
          <w:b/>
          <w:i/>
          <w:sz w:val="24"/>
        </w:rPr>
        <w:t xml:space="preserve">  When this document is viewed as a paper copy, the reader is responsible for checking that it is the most current version.  </w:t>
      </w:r>
    </w:p>
    <w:p w14:paraId="5C3D3454" w14:textId="330D7207" w:rsidR="00F20B03" w:rsidRDefault="00F20B03">
      <w:pPr>
        <w:spacing w:before="0" w:line="276" w:lineRule="auto"/>
        <w:jc w:val="left"/>
        <w:rPr>
          <w:rFonts w:asciiTheme="minorHAnsi" w:hAnsiTheme="minorHAnsi" w:cstheme="minorHAnsi"/>
          <w:b/>
          <w:i/>
          <w:sz w:val="16"/>
          <w:szCs w:val="16"/>
          <w:highlight w:val="yellow"/>
        </w:rPr>
      </w:pPr>
      <w:r>
        <w:rPr>
          <w:rFonts w:asciiTheme="minorHAnsi" w:hAnsiTheme="minorHAnsi" w:cstheme="minorHAnsi"/>
          <w:b/>
          <w:i/>
          <w:sz w:val="16"/>
          <w:szCs w:val="16"/>
          <w:highlight w:val="yellow"/>
        </w:rPr>
        <w:br w:type="page"/>
      </w:r>
    </w:p>
    <w:sdt>
      <w:sdtPr>
        <w:rPr>
          <w:rFonts w:asciiTheme="minorHAnsi" w:eastAsia="Times New Roman" w:hAnsiTheme="minorHAnsi" w:cstheme="minorHAnsi"/>
          <w:color w:val="auto"/>
          <w:sz w:val="22"/>
          <w:szCs w:val="24"/>
          <w:lang w:val="en-GB" w:eastAsia="en-GB"/>
        </w:rPr>
        <w:id w:val="872272164"/>
        <w:docPartObj>
          <w:docPartGallery w:val="Table of Contents"/>
          <w:docPartUnique/>
        </w:docPartObj>
      </w:sdtPr>
      <w:sdtEndPr>
        <w:rPr>
          <w:b/>
          <w:bCs/>
          <w:noProof/>
        </w:rPr>
      </w:sdtEndPr>
      <w:sdtContent>
        <w:p w14:paraId="6222C7B3" w14:textId="77777777" w:rsidR="0057089C" w:rsidRDefault="00B61B21" w:rsidP="00292173">
          <w:pPr>
            <w:pStyle w:val="TOCHeading"/>
            <w:rPr>
              <w:noProof/>
            </w:rPr>
          </w:pPr>
          <w:r w:rsidRPr="00E233E8">
            <w:rPr>
              <w:rFonts w:asciiTheme="minorHAnsi" w:hAnsiTheme="minorHAnsi" w:cstheme="minorHAnsi"/>
              <w:b/>
              <w:bCs/>
              <w:color w:val="auto"/>
            </w:rPr>
            <w:t>Table of Contents</w:t>
          </w:r>
          <w:r w:rsidRPr="007B30A6">
            <w:rPr>
              <w:rFonts w:asciiTheme="minorHAnsi" w:hAnsiTheme="minorHAnsi" w:cstheme="minorHAnsi"/>
            </w:rPr>
            <w:fldChar w:fldCharType="begin"/>
          </w:r>
          <w:r w:rsidRPr="007B30A6">
            <w:rPr>
              <w:rFonts w:asciiTheme="minorHAnsi" w:hAnsiTheme="minorHAnsi" w:cstheme="minorHAnsi"/>
            </w:rPr>
            <w:instrText xml:space="preserve"> TOC \o "1-3" \h \z \u </w:instrText>
          </w:r>
          <w:r w:rsidRPr="007B30A6">
            <w:rPr>
              <w:rFonts w:asciiTheme="minorHAnsi" w:hAnsiTheme="minorHAnsi" w:cstheme="minorHAnsi"/>
            </w:rPr>
            <w:fldChar w:fldCharType="separate"/>
          </w:r>
        </w:p>
        <w:p w14:paraId="6B5415E9" w14:textId="6E4DBF1E" w:rsidR="0057089C" w:rsidRDefault="0057089C">
          <w:pPr>
            <w:pStyle w:val="TOC1"/>
            <w:tabs>
              <w:tab w:val="right" w:leader="dot" w:pos="9016"/>
            </w:tabs>
            <w:rPr>
              <w:rFonts w:asciiTheme="minorHAnsi" w:eastAsiaTheme="minorEastAsia" w:hAnsiTheme="minorHAnsi" w:cstheme="minorBidi"/>
              <w:noProof/>
              <w:kern w:val="2"/>
              <w:sz w:val="24"/>
              <w14:ligatures w14:val="standardContextual"/>
            </w:rPr>
          </w:pPr>
          <w:hyperlink w:anchor="_Toc172883260" w:history="1">
            <w:r w:rsidRPr="009A62AA">
              <w:rPr>
                <w:rStyle w:val="Hyperlink"/>
                <w:noProof/>
              </w:rPr>
              <w:t>Best Interests Assessors’ Competencies Framework</w:t>
            </w:r>
            <w:r>
              <w:rPr>
                <w:noProof/>
                <w:webHidden/>
              </w:rPr>
              <w:tab/>
            </w:r>
            <w:r>
              <w:rPr>
                <w:noProof/>
                <w:webHidden/>
              </w:rPr>
              <w:fldChar w:fldCharType="begin"/>
            </w:r>
            <w:r>
              <w:rPr>
                <w:noProof/>
                <w:webHidden/>
              </w:rPr>
              <w:instrText xml:space="preserve"> PAGEREF _Toc172883260 \h </w:instrText>
            </w:r>
            <w:r>
              <w:rPr>
                <w:noProof/>
                <w:webHidden/>
              </w:rPr>
            </w:r>
            <w:r>
              <w:rPr>
                <w:noProof/>
                <w:webHidden/>
              </w:rPr>
              <w:fldChar w:fldCharType="separate"/>
            </w:r>
            <w:r>
              <w:rPr>
                <w:noProof/>
                <w:webHidden/>
              </w:rPr>
              <w:t>0</w:t>
            </w:r>
            <w:r>
              <w:rPr>
                <w:noProof/>
                <w:webHidden/>
              </w:rPr>
              <w:fldChar w:fldCharType="end"/>
            </w:r>
          </w:hyperlink>
        </w:p>
        <w:p w14:paraId="13D97D77" w14:textId="6CC7B271" w:rsidR="0057089C" w:rsidRDefault="0057089C">
          <w:pPr>
            <w:pStyle w:val="TOC2"/>
            <w:tabs>
              <w:tab w:val="right" w:leader="dot" w:pos="9016"/>
            </w:tabs>
            <w:rPr>
              <w:rFonts w:asciiTheme="minorHAnsi" w:eastAsiaTheme="minorEastAsia" w:hAnsiTheme="minorHAnsi" w:cstheme="minorBidi"/>
              <w:noProof/>
              <w:kern w:val="2"/>
              <w:sz w:val="24"/>
              <w14:ligatures w14:val="standardContextual"/>
            </w:rPr>
          </w:pPr>
          <w:hyperlink w:anchor="_Toc172883261" w:history="1">
            <w:r w:rsidRPr="009A62AA">
              <w:rPr>
                <w:rStyle w:val="Hyperlink"/>
                <w:rFonts w:eastAsiaTheme="minorHAnsi" w:cs="Arial"/>
                <w:noProof/>
                <w:lang w:eastAsia="en-US"/>
              </w:rPr>
              <w:t>North East Lincolnshire Council and</w:t>
            </w:r>
            <w:r>
              <w:rPr>
                <w:noProof/>
                <w:webHidden/>
              </w:rPr>
              <w:tab/>
            </w:r>
            <w:r>
              <w:rPr>
                <w:noProof/>
                <w:webHidden/>
              </w:rPr>
              <w:fldChar w:fldCharType="begin"/>
            </w:r>
            <w:r>
              <w:rPr>
                <w:noProof/>
                <w:webHidden/>
              </w:rPr>
              <w:instrText xml:space="preserve"> PAGEREF _Toc172883261 \h </w:instrText>
            </w:r>
            <w:r>
              <w:rPr>
                <w:noProof/>
                <w:webHidden/>
              </w:rPr>
            </w:r>
            <w:r>
              <w:rPr>
                <w:noProof/>
                <w:webHidden/>
              </w:rPr>
              <w:fldChar w:fldCharType="separate"/>
            </w:r>
            <w:r>
              <w:rPr>
                <w:noProof/>
                <w:webHidden/>
              </w:rPr>
              <w:t>0</w:t>
            </w:r>
            <w:r>
              <w:rPr>
                <w:noProof/>
                <w:webHidden/>
              </w:rPr>
              <w:fldChar w:fldCharType="end"/>
            </w:r>
          </w:hyperlink>
        </w:p>
        <w:p w14:paraId="19AEEE69" w14:textId="1C4B13E1" w:rsidR="0057089C" w:rsidRDefault="0057089C">
          <w:pPr>
            <w:pStyle w:val="TOC2"/>
            <w:tabs>
              <w:tab w:val="right" w:leader="dot" w:pos="9016"/>
            </w:tabs>
            <w:rPr>
              <w:rFonts w:asciiTheme="minorHAnsi" w:eastAsiaTheme="minorEastAsia" w:hAnsiTheme="minorHAnsi" w:cstheme="minorBidi"/>
              <w:noProof/>
              <w:kern w:val="2"/>
              <w:sz w:val="24"/>
              <w14:ligatures w14:val="standardContextual"/>
            </w:rPr>
          </w:pPr>
          <w:hyperlink w:anchor="_Toc172883262" w:history="1">
            <w:r w:rsidRPr="009A62AA">
              <w:rPr>
                <w:rStyle w:val="Hyperlink"/>
                <w:rFonts w:eastAsiaTheme="minorHAnsi" w:cs="Arial"/>
                <w:noProof/>
                <w:lang w:eastAsia="en-US"/>
              </w:rPr>
              <w:t>NHS Humber and North Yorkshire Integrated Care Board (North East Lincolnshire Place)</w:t>
            </w:r>
            <w:r>
              <w:rPr>
                <w:noProof/>
                <w:webHidden/>
              </w:rPr>
              <w:tab/>
            </w:r>
            <w:r>
              <w:rPr>
                <w:noProof/>
                <w:webHidden/>
              </w:rPr>
              <w:fldChar w:fldCharType="begin"/>
            </w:r>
            <w:r>
              <w:rPr>
                <w:noProof/>
                <w:webHidden/>
              </w:rPr>
              <w:instrText xml:space="preserve"> PAGEREF _Toc172883262 \h </w:instrText>
            </w:r>
            <w:r>
              <w:rPr>
                <w:noProof/>
                <w:webHidden/>
              </w:rPr>
            </w:r>
            <w:r>
              <w:rPr>
                <w:noProof/>
                <w:webHidden/>
              </w:rPr>
              <w:fldChar w:fldCharType="separate"/>
            </w:r>
            <w:r>
              <w:rPr>
                <w:noProof/>
                <w:webHidden/>
              </w:rPr>
              <w:t>0</w:t>
            </w:r>
            <w:r>
              <w:rPr>
                <w:noProof/>
                <w:webHidden/>
              </w:rPr>
              <w:fldChar w:fldCharType="end"/>
            </w:r>
          </w:hyperlink>
        </w:p>
        <w:p w14:paraId="66FD041D" w14:textId="3947867F" w:rsidR="0057089C" w:rsidRDefault="0057089C">
          <w:pPr>
            <w:pStyle w:val="TOC2"/>
            <w:tabs>
              <w:tab w:val="right" w:leader="dot" w:pos="9016"/>
            </w:tabs>
            <w:rPr>
              <w:rFonts w:asciiTheme="minorHAnsi" w:eastAsiaTheme="minorEastAsia" w:hAnsiTheme="minorHAnsi" w:cstheme="minorBidi"/>
              <w:noProof/>
              <w:kern w:val="2"/>
              <w:sz w:val="24"/>
              <w14:ligatures w14:val="standardContextual"/>
            </w:rPr>
          </w:pPr>
          <w:hyperlink w:anchor="_Toc172883263" w:history="1">
            <w:r w:rsidRPr="009A62AA">
              <w:rPr>
                <w:rStyle w:val="Hyperlink"/>
                <w:rFonts w:eastAsiaTheme="minorHAnsi" w:cs="Arial"/>
                <w:noProof/>
                <w:lang w:eastAsia="en-US"/>
              </w:rPr>
              <w:t>framework for appointment and validation of Best Interests Assessors</w:t>
            </w:r>
            <w:r>
              <w:rPr>
                <w:noProof/>
                <w:webHidden/>
              </w:rPr>
              <w:tab/>
            </w:r>
            <w:r>
              <w:rPr>
                <w:noProof/>
                <w:webHidden/>
              </w:rPr>
              <w:fldChar w:fldCharType="begin"/>
            </w:r>
            <w:r>
              <w:rPr>
                <w:noProof/>
                <w:webHidden/>
              </w:rPr>
              <w:instrText xml:space="preserve"> PAGEREF _Toc172883263 \h </w:instrText>
            </w:r>
            <w:r>
              <w:rPr>
                <w:noProof/>
                <w:webHidden/>
              </w:rPr>
            </w:r>
            <w:r>
              <w:rPr>
                <w:noProof/>
                <w:webHidden/>
              </w:rPr>
              <w:fldChar w:fldCharType="separate"/>
            </w:r>
            <w:r>
              <w:rPr>
                <w:noProof/>
                <w:webHidden/>
              </w:rPr>
              <w:t>0</w:t>
            </w:r>
            <w:r>
              <w:rPr>
                <w:noProof/>
                <w:webHidden/>
              </w:rPr>
              <w:fldChar w:fldCharType="end"/>
            </w:r>
          </w:hyperlink>
        </w:p>
        <w:p w14:paraId="1393C1CD" w14:textId="0E302450" w:rsidR="0057089C" w:rsidRDefault="0057089C">
          <w:pPr>
            <w:pStyle w:val="TOC1"/>
            <w:tabs>
              <w:tab w:val="left" w:pos="440"/>
              <w:tab w:val="right" w:leader="dot" w:pos="9016"/>
            </w:tabs>
            <w:rPr>
              <w:rFonts w:asciiTheme="minorHAnsi" w:eastAsiaTheme="minorEastAsia" w:hAnsiTheme="minorHAnsi" w:cstheme="minorBidi"/>
              <w:noProof/>
              <w:kern w:val="2"/>
              <w:sz w:val="24"/>
              <w14:ligatures w14:val="standardContextual"/>
            </w:rPr>
          </w:pPr>
          <w:hyperlink w:anchor="_Toc172883264" w:history="1">
            <w:r w:rsidRPr="009A62AA">
              <w:rPr>
                <w:rStyle w:val="Hyperlink"/>
                <w:b/>
                <w:bCs/>
                <w:noProof/>
              </w:rPr>
              <w:t>1</w:t>
            </w:r>
            <w:r>
              <w:rPr>
                <w:rFonts w:asciiTheme="minorHAnsi" w:eastAsiaTheme="minorEastAsia" w:hAnsiTheme="minorHAnsi" w:cstheme="minorBidi"/>
                <w:noProof/>
                <w:kern w:val="2"/>
                <w:sz w:val="24"/>
                <w14:ligatures w14:val="standardContextual"/>
              </w:rPr>
              <w:tab/>
            </w:r>
            <w:r w:rsidRPr="009A62AA">
              <w:rPr>
                <w:rStyle w:val="Hyperlink"/>
                <w:b/>
                <w:bCs/>
                <w:noProof/>
              </w:rPr>
              <w:t>INTRODUCTION</w:t>
            </w:r>
            <w:r>
              <w:rPr>
                <w:noProof/>
                <w:webHidden/>
              </w:rPr>
              <w:tab/>
            </w:r>
            <w:r>
              <w:rPr>
                <w:noProof/>
                <w:webHidden/>
              </w:rPr>
              <w:fldChar w:fldCharType="begin"/>
            </w:r>
            <w:r>
              <w:rPr>
                <w:noProof/>
                <w:webHidden/>
              </w:rPr>
              <w:instrText xml:space="preserve"> PAGEREF _Toc172883264 \h </w:instrText>
            </w:r>
            <w:r>
              <w:rPr>
                <w:noProof/>
                <w:webHidden/>
              </w:rPr>
            </w:r>
            <w:r>
              <w:rPr>
                <w:noProof/>
                <w:webHidden/>
              </w:rPr>
              <w:fldChar w:fldCharType="separate"/>
            </w:r>
            <w:r>
              <w:rPr>
                <w:noProof/>
                <w:webHidden/>
              </w:rPr>
              <w:t>5</w:t>
            </w:r>
            <w:r>
              <w:rPr>
                <w:noProof/>
                <w:webHidden/>
              </w:rPr>
              <w:fldChar w:fldCharType="end"/>
            </w:r>
          </w:hyperlink>
        </w:p>
        <w:p w14:paraId="267E9337" w14:textId="271490AB" w:rsidR="0057089C" w:rsidRDefault="0057089C">
          <w:pPr>
            <w:pStyle w:val="TOC2"/>
            <w:tabs>
              <w:tab w:val="left" w:pos="960"/>
              <w:tab w:val="right" w:leader="dot" w:pos="9016"/>
            </w:tabs>
            <w:rPr>
              <w:rFonts w:asciiTheme="minorHAnsi" w:eastAsiaTheme="minorEastAsia" w:hAnsiTheme="minorHAnsi" w:cstheme="minorBidi"/>
              <w:noProof/>
              <w:kern w:val="2"/>
              <w:sz w:val="24"/>
              <w14:ligatures w14:val="standardContextual"/>
            </w:rPr>
          </w:pPr>
          <w:hyperlink w:anchor="_Toc172883265" w:history="1">
            <w:r w:rsidRPr="009A62AA">
              <w:rPr>
                <w:rStyle w:val="Hyperlink"/>
                <w:rFonts w:cs="Arial"/>
                <w:b/>
                <w:bCs/>
                <w:noProof/>
              </w:rPr>
              <w:t>1.1</w:t>
            </w:r>
            <w:r>
              <w:rPr>
                <w:rFonts w:asciiTheme="minorHAnsi" w:eastAsiaTheme="minorEastAsia" w:hAnsiTheme="minorHAnsi" w:cstheme="minorBidi"/>
                <w:noProof/>
                <w:kern w:val="2"/>
                <w:sz w:val="24"/>
                <w14:ligatures w14:val="standardContextual"/>
              </w:rPr>
              <w:tab/>
            </w:r>
            <w:r w:rsidRPr="009A62AA">
              <w:rPr>
                <w:rStyle w:val="Hyperlink"/>
                <w:rFonts w:cs="Arial"/>
                <w:b/>
                <w:bCs/>
                <w:noProof/>
              </w:rPr>
              <w:t>The Best Interests Assessor’s Statutory Role</w:t>
            </w:r>
            <w:r>
              <w:rPr>
                <w:noProof/>
                <w:webHidden/>
              </w:rPr>
              <w:tab/>
            </w:r>
            <w:r>
              <w:rPr>
                <w:noProof/>
                <w:webHidden/>
              </w:rPr>
              <w:fldChar w:fldCharType="begin"/>
            </w:r>
            <w:r>
              <w:rPr>
                <w:noProof/>
                <w:webHidden/>
              </w:rPr>
              <w:instrText xml:space="preserve"> PAGEREF _Toc172883265 \h </w:instrText>
            </w:r>
            <w:r>
              <w:rPr>
                <w:noProof/>
                <w:webHidden/>
              </w:rPr>
            </w:r>
            <w:r>
              <w:rPr>
                <w:noProof/>
                <w:webHidden/>
              </w:rPr>
              <w:fldChar w:fldCharType="separate"/>
            </w:r>
            <w:r>
              <w:rPr>
                <w:noProof/>
                <w:webHidden/>
              </w:rPr>
              <w:t>5</w:t>
            </w:r>
            <w:r>
              <w:rPr>
                <w:noProof/>
                <w:webHidden/>
              </w:rPr>
              <w:fldChar w:fldCharType="end"/>
            </w:r>
          </w:hyperlink>
        </w:p>
        <w:p w14:paraId="60E2723B" w14:textId="4893EF26" w:rsidR="0057089C" w:rsidRDefault="0057089C">
          <w:pPr>
            <w:pStyle w:val="TOC2"/>
            <w:tabs>
              <w:tab w:val="left" w:pos="960"/>
              <w:tab w:val="right" w:leader="dot" w:pos="9016"/>
            </w:tabs>
            <w:rPr>
              <w:rFonts w:asciiTheme="minorHAnsi" w:eastAsiaTheme="minorEastAsia" w:hAnsiTheme="minorHAnsi" w:cstheme="minorBidi"/>
              <w:noProof/>
              <w:kern w:val="2"/>
              <w:sz w:val="24"/>
              <w14:ligatures w14:val="standardContextual"/>
            </w:rPr>
          </w:pPr>
          <w:hyperlink w:anchor="_Toc172883266" w:history="1">
            <w:r w:rsidRPr="009A62AA">
              <w:rPr>
                <w:rStyle w:val="Hyperlink"/>
                <w:rFonts w:eastAsiaTheme="minorHAnsi" w:cs="Arial"/>
                <w:b/>
                <w:bCs/>
                <w:noProof/>
                <w:lang w:eastAsia="en-US"/>
              </w:rPr>
              <w:t>1.2</w:t>
            </w:r>
            <w:r>
              <w:rPr>
                <w:rFonts w:asciiTheme="minorHAnsi" w:eastAsiaTheme="minorEastAsia" w:hAnsiTheme="minorHAnsi" w:cstheme="minorBidi"/>
                <w:noProof/>
                <w:kern w:val="2"/>
                <w:sz w:val="24"/>
                <w14:ligatures w14:val="standardContextual"/>
              </w:rPr>
              <w:tab/>
            </w:r>
            <w:r w:rsidRPr="009A62AA">
              <w:rPr>
                <w:rStyle w:val="Hyperlink"/>
                <w:rFonts w:eastAsiaTheme="minorHAnsi" w:cs="Arial"/>
                <w:b/>
                <w:bCs/>
                <w:noProof/>
                <w:lang w:eastAsia="en-US"/>
              </w:rPr>
              <w:t>Responsibility for BIA Appointments – Local Arrangements</w:t>
            </w:r>
            <w:r>
              <w:rPr>
                <w:noProof/>
                <w:webHidden/>
              </w:rPr>
              <w:tab/>
            </w:r>
            <w:r>
              <w:rPr>
                <w:noProof/>
                <w:webHidden/>
              </w:rPr>
              <w:fldChar w:fldCharType="begin"/>
            </w:r>
            <w:r>
              <w:rPr>
                <w:noProof/>
                <w:webHidden/>
              </w:rPr>
              <w:instrText xml:space="preserve"> PAGEREF _Toc172883266 \h </w:instrText>
            </w:r>
            <w:r>
              <w:rPr>
                <w:noProof/>
                <w:webHidden/>
              </w:rPr>
            </w:r>
            <w:r>
              <w:rPr>
                <w:noProof/>
                <w:webHidden/>
              </w:rPr>
              <w:fldChar w:fldCharType="separate"/>
            </w:r>
            <w:r>
              <w:rPr>
                <w:noProof/>
                <w:webHidden/>
              </w:rPr>
              <w:t>5</w:t>
            </w:r>
            <w:r>
              <w:rPr>
                <w:noProof/>
                <w:webHidden/>
              </w:rPr>
              <w:fldChar w:fldCharType="end"/>
            </w:r>
          </w:hyperlink>
        </w:p>
        <w:p w14:paraId="6A4525AF" w14:textId="04B47F05" w:rsidR="0057089C" w:rsidRDefault="0057089C">
          <w:pPr>
            <w:pStyle w:val="TOC2"/>
            <w:tabs>
              <w:tab w:val="left" w:pos="960"/>
              <w:tab w:val="right" w:leader="dot" w:pos="9016"/>
            </w:tabs>
            <w:rPr>
              <w:rFonts w:asciiTheme="minorHAnsi" w:eastAsiaTheme="minorEastAsia" w:hAnsiTheme="minorHAnsi" w:cstheme="minorBidi"/>
              <w:noProof/>
              <w:kern w:val="2"/>
              <w:sz w:val="24"/>
              <w14:ligatures w14:val="standardContextual"/>
            </w:rPr>
          </w:pPr>
          <w:hyperlink w:anchor="_Toc172883267" w:history="1">
            <w:r w:rsidRPr="009A62AA">
              <w:rPr>
                <w:rStyle w:val="Hyperlink"/>
                <w:rFonts w:cs="Arial"/>
                <w:b/>
                <w:bCs/>
                <w:noProof/>
              </w:rPr>
              <w:t>1.3</w:t>
            </w:r>
            <w:r>
              <w:rPr>
                <w:rFonts w:asciiTheme="minorHAnsi" w:eastAsiaTheme="minorEastAsia" w:hAnsiTheme="minorHAnsi" w:cstheme="minorBidi"/>
                <w:noProof/>
                <w:kern w:val="2"/>
                <w:sz w:val="24"/>
                <w14:ligatures w14:val="standardContextual"/>
              </w:rPr>
              <w:tab/>
            </w:r>
            <w:r w:rsidRPr="009A62AA">
              <w:rPr>
                <w:rStyle w:val="Hyperlink"/>
                <w:rFonts w:cs="Arial"/>
                <w:b/>
                <w:bCs/>
                <w:noProof/>
              </w:rPr>
              <w:t>The Competencies Framework</w:t>
            </w:r>
            <w:r>
              <w:rPr>
                <w:noProof/>
                <w:webHidden/>
              </w:rPr>
              <w:tab/>
            </w:r>
            <w:r>
              <w:rPr>
                <w:noProof/>
                <w:webHidden/>
              </w:rPr>
              <w:fldChar w:fldCharType="begin"/>
            </w:r>
            <w:r>
              <w:rPr>
                <w:noProof/>
                <w:webHidden/>
              </w:rPr>
              <w:instrText xml:space="preserve"> PAGEREF _Toc172883267 \h </w:instrText>
            </w:r>
            <w:r>
              <w:rPr>
                <w:noProof/>
                <w:webHidden/>
              </w:rPr>
            </w:r>
            <w:r>
              <w:rPr>
                <w:noProof/>
                <w:webHidden/>
              </w:rPr>
              <w:fldChar w:fldCharType="separate"/>
            </w:r>
            <w:r>
              <w:rPr>
                <w:noProof/>
                <w:webHidden/>
              </w:rPr>
              <w:t>5</w:t>
            </w:r>
            <w:r>
              <w:rPr>
                <w:noProof/>
                <w:webHidden/>
              </w:rPr>
              <w:fldChar w:fldCharType="end"/>
            </w:r>
          </w:hyperlink>
        </w:p>
        <w:p w14:paraId="79C3AC1F" w14:textId="4D6D0E8D" w:rsidR="0057089C" w:rsidRDefault="0057089C">
          <w:pPr>
            <w:pStyle w:val="TOC1"/>
            <w:tabs>
              <w:tab w:val="left" w:pos="440"/>
              <w:tab w:val="right" w:leader="dot" w:pos="9016"/>
            </w:tabs>
            <w:rPr>
              <w:rFonts w:asciiTheme="minorHAnsi" w:eastAsiaTheme="minorEastAsia" w:hAnsiTheme="minorHAnsi" w:cstheme="minorBidi"/>
              <w:noProof/>
              <w:kern w:val="2"/>
              <w:sz w:val="24"/>
              <w14:ligatures w14:val="standardContextual"/>
            </w:rPr>
          </w:pPr>
          <w:hyperlink w:anchor="_Toc172883268" w:history="1">
            <w:r w:rsidRPr="009A62AA">
              <w:rPr>
                <w:rStyle w:val="Hyperlink"/>
                <w:rFonts w:eastAsiaTheme="minorHAnsi"/>
                <w:b/>
                <w:bCs/>
                <w:noProof/>
              </w:rPr>
              <w:t>2</w:t>
            </w:r>
            <w:r>
              <w:rPr>
                <w:rFonts w:asciiTheme="minorHAnsi" w:eastAsiaTheme="minorEastAsia" w:hAnsiTheme="minorHAnsi" w:cstheme="minorBidi"/>
                <w:noProof/>
                <w:kern w:val="2"/>
                <w:sz w:val="24"/>
                <w14:ligatures w14:val="standardContextual"/>
              </w:rPr>
              <w:tab/>
            </w:r>
            <w:r w:rsidRPr="009A62AA">
              <w:rPr>
                <w:rStyle w:val="Hyperlink"/>
                <w:rFonts w:eastAsiaTheme="minorHAnsi"/>
                <w:b/>
                <w:bCs/>
                <w:noProof/>
              </w:rPr>
              <w:t>APPOINTMENT OF BIAs – LEGAL REQUIREMENTS</w:t>
            </w:r>
            <w:r>
              <w:rPr>
                <w:noProof/>
                <w:webHidden/>
              </w:rPr>
              <w:tab/>
            </w:r>
            <w:r>
              <w:rPr>
                <w:noProof/>
                <w:webHidden/>
              </w:rPr>
              <w:fldChar w:fldCharType="begin"/>
            </w:r>
            <w:r>
              <w:rPr>
                <w:noProof/>
                <w:webHidden/>
              </w:rPr>
              <w:instrText xml:space="preserve"> PAGEREF _Toc172883268 \h </w:instrText>
            </w:r>
            <w:r>
              <w:rPr>
                <w:noProof/>
                <w:webHidden/>
              </w:rPr>
            </w:r>
            <w:r>
              <w:rPr>
                <w:noProof/>
                <w:webHidden/>
              </w:rPr>
              <w:fldChar w:fldCharType="separate"/>
            </w:r>
            <w:r>
              <w:rPr>
                <w:noProof/>
                <w:webHidden/>
              </w:rPr>
              <w:t>6</w:t>
            </w:r>
            <w:r>
              <w:rPr>
                <w:noProof/>
                <w:webHidden/>
              </w:rPr>
              <w:fldChar w:fldCharType="end"/>
            </w:r>
          </w:hyperlink>
        </w:p>
        <w:p w14:paraId="62AF23A3" w14:textId="18F7DE86" w:rsidR="0057089C" w:rsidRDefault="0057089C">
          <w:pPr>
            <w:pStyle w:val="TOC1"/>
            <w:tabs>
              <w:tab w:val="left" w:pos="440"/>
              <w:tab w:val="right" w:leader="dot" w:pos="9016"/>
            </w:tabs>
            <w:rPr>
              <w:rFonts w:asciiTheme="minorHAnsi" w:eastAsiaTheme="minorEastAsia" w:hAnsiTheme="minorHAnsi" w:cstheme="minorBidi"/>
              <w:noProof/>
              <w:kern w:val="2"/>
              <w:sz w:val="24"/>
              <w14:ligatures w14:val="standardContextual"/>
            </w:rPr>
          </w:pPr>
          <w:hyperlink w:anchor="_Toc172883269" w:history="1">
            <w:r w:rsidRPr="009A62AA">
              <w:rPr>
                <w:rStyle w:val="Hyperlink"/>
                <w:rFonts w:eastAsiaTheme="minorHAnsi"/>
                <w:b/>
                <w:bCs/>
                <w:noProof/>
              </w:rPr>
              <w:t>3</w:t>
            </w:r>
            <w:r>
              <w:rPr>
                <w:rFonts w:asciiTheme="minorHAnsi" w:eastAsiaTheme="minorEastAsia" w:hAnsiTheme="minorHAnsi" w:cstheme="minorBidi"/>
                <w:noProof/>
                <w:kern w:val="2"/>
                <w:sz w:val="24"/>
                <w14:ligatures w14:val="standardContextual"/>
              </w:rPr>
              <w:tab/>
            </w:r>
            <w:r w:rsidRPr="009A62AA">
              <w:rPr>
                <w:rStyle w:val="Hyperlink"/>
                <w:rFonts w:eastAsiaTheme="minorHAnsi"/>
                <w:b/>
                <w:bCs/>
                <w:noProof/>
              </w:rPr>
              <w:t>EXPECTATIONS OF BIAs DURING APPOINTMENT</w:t>
            </w:r>
            <w:r>
              <w:rPr>
                <w:noProof/>
                <w:webHidden/>
              </w:rPr>
              <w:tab/>
            </w:r>
            <w:r>
              <w:rPr>
                <w:noProof/>
                <w:webHidden/>
              </w:rPr>
              <w:fldChar w:fldCharType="begin"/>
            </w:r>
            <w:r>
              <w:rPr>
                <w:noProof/>
                <w:webHidden/>
              </w:rPr>
              <w:instrText xml:space="preserve"> PAGEREF _Toc172883269 \h </w:instrText>
            </w:r>
            <w:r>
              <w:rPr>
                <w:noProof/>
                <w:webHidden/>
              </w:rPr>
            </w:r>
            <w:r>
              <w:rPr>
                <w:noProof/>
                <w:webHidden/>
              </w:rPr>
              <w:fldChar w:fldCharType="separate"/>
            </w:r>
            <w:r>
              <w:rPr>
                <w:noProof/>
                <w:webHidden/>
              </w:rPr>
              <w:t>6</w:t>
            </w:r>
            <w:r>
              <w:rPr>
                <w:noProof/>
                <w:webHidden/>
              </w:rPr>
              <w:fldChar w:fldCharType="end"/>
            </w:r>
          </w:hyperlink>
        </w:p>
        <w:p w14:paraId="73F70026" w14:textId="6E4EB8AA" w:rsidR="0057089C" w:rsidRDefault="0057089C">
          <w:pPr>
            <w:pStyle w:val="TOC2"/>
            <w:tabs>
              <w:tab w:val="left" w:pos="960"/>
              <w:tab w:val="right" w:leader="dot" w:pos="9016"/>
            </w:tabs>
            <w:rPr>
              <w:rFonts w:asciiTheme="minorHAnsi" w:eastAsiaTheme="minorEastAsia" w:hAnsiTheme="minorHAnsi" w:cstheme="minorBidi"/>
              <w:noProof/>
              <w:kern w:val="2"/>
              <w:sz w:val="24"/>
              <w14:ligatures w14:val="standardContextual"/>
            </w:rPr>
          </w:pPr>
          <w:hyperlink w:anchor="_Toc172883270" w:history="1">
            <w:r w:rsidRPr="009A62AA">
              <w:rPr>
                <w:rStyle w:val="Hyperlink"/>
                <w:rFonts w:eastAsiaTheme="minorHAnsi" w:cs="Arial"/>
                <w:b/>
                <w:bCs/>
                <w:noProof/>
                <w:lang w:eastAsia="en-US"/>
              </w:rPr>
              <w:t>3.1</w:t>
            </w:r>
            <w:r>
              <w:rPr>
                <w:rFonts w:asciiTheme="minorHAnsi" w:eastAsiaTheme="minorEastAsia" w:hAnsiTheme="minorHAnsi" w:cstheme="minorBidi"/>
                <w:noProof/>
                <w:kern w:val="2"/>
                <w:sz w:val="24"/>
                <w14:ligatures w14:val="standardContextual"/>
              </w:rPr>
              <w:tab/>
            </w:r>
            <w:r w:rsidRPr="009A62AA">
              <w:rPr>
                <w:rStyle w:val="Hyperlink"/>
                <w:rFonts w:eastAsiaTheme="minorHAnsi" w:cs="Arial"/>
                <w:b/>
                <w:bCs/>
                <w:noProof/>
                <w:lang w:eastAsia="en-US"/>
              </w:rPr>
              <w:t>Professional expectations</w:t>
            </w:r>
            <w:r>
              <w:rPr>
                <w:noProof/>
                <w:webHidden/>
              </w:rPr>
              <w:tab/>
            </w:r>
            <w:r>
              <w:rPr>
                <w:noProof/>
                <w:webHidden/>
              </w:rPr>
              <w:fldChar w:fldCharType="begin"/>
            </w:r>
            <w:r>
              <w:rPr>
                <w:noProof/>
                <w:webHidden/>
              </w:rPr>
              <w:instrText xml:space="preserve"> PAGEREF _Toc172883270 \h </w:instrText>
            </w:r>
            <w:r>
              <w:rPr>
                <w:noProof/>
                <w:webHidden/>
              </w:rPr>
            </w:r>
            <w:r>
              <w:rPr>
                <w:noProof/>
                <w:webHidden/>
              </w:rPr>
              <w:fldChar w:fldCharType="separate"/>
            </w:r>
            <w:r>
              <w:rPr>
                <w:noProof/>
                <w:webHidden/>
              </w:rPr>
              <w:t>6</w:t>
            </w:r>
            <w:r>
              <w:rPr>
                <w:noProof/>
                <w:webHidden/>
              </w:rPr>
              <w:fldChar w:fldCharType="end"/>
            </w:r>
          </w:hyperlink>
        </w:p>
        <w:p w14:paraId="65CDAD22" w14:textId="17C47F48" w:rsidR="0057089C" w:rsidRDefault="0057089C">
          <w:pPr>
            <w:pStyle w:val="TOC2"/>
            <w:tabs>
              <w:tab w:val="left" w:pos="960"/>
              <w:tab w:val="right" w:leader="dot" w:pos="9016"/>
            </w:tabs>
            <w:rPr>
              <w:rFonts w:asciiTheme="minorHAnsi" w:eastAsiaTheme="minorEastAsia" w:hAnsiTheme="minorHAnsi" w:cstheme="minorBidi"/>
              <w:noProof/>
              <w:kern w:val="2"/>
              <w:sz w:val="24"/>
              <w14:ligatures w14:val="standardContextual"/>
            </w:rPr>
          </w:pPr>
          <w:hyperlink w:anchor="_Toc172883271" w:history="1">
            <w:r w:rsidRPr="009A62AA">
              <w:rPr>
                <w:rStyle w:val="Hyperlink"/>
                <w:rFonts w:eastAsiaTheme="minorHAnsi" w:cs="Arial"/>
                <w:b/>
                <w:bCs/>
                <w:noProof/>
                <w:lang w:eastAsia="en-US"/>
              </w:rPr>
              <w:t>3.2</w:t>
            </w:r>
            <w:r>
              <w:rPr>
                <w:rFonts w:asciiTheme="minorHAnsi" w:eastAsiaTheme="minorEastAsia" w:hAnsiTheme="minorHAnsi" w:cstheme="minorBidi"/>
                <w:noProof/>
                <w:kern w:val="2"/>
                <w:sz w:val="24"/>
                <w14:ligatures w14:val="standardContextual"/>
              </w:rPr>
              <w:tab/>
            </w:r>
            <w:r w:rsidRPr="009A62AA">
              <w:rPr>
                <w:rStyle w:val="Hyperlink"/>
                <w:rFonts w:eastAsiaTheme="minorHAnsi" w:cs="Arial"/>
                <w:b/>
                <w:bCs/>
                <w:noProof/>
                <w:lang w:eastAsia="en-US"/>
              </w:rPr>
              <w:t>Operational expectations</w:t>
            </w:r>
            <w:r>
              <w:rPr>
                <w:noProof/>
                <w:webHidden/>
              </w:rPr>
              <w:tab/>
            </w:r>
            <w:r>
              <w:rPr>
                <w:noProof/>
                <w:webHidden/>
              </w:rPr>
              <w:fldChar w:fldCharType="begin"/>
            </w:r>
            <w:r>
              <w:rPr>
                <w:noProof/>
                <w:webHidden/>
              </w:rPr>
              <w:instrText xml:space="preserve"> PAGEREF _Toc172883271 \h </w:instrText>
            </w:r>
            <w:r>
              <w:rPr>
                <w:noProof/>
                <w:webHidden/>
              </w:rPr>
            </w:r>
            <w:r>
              <w:rPr>
                <w:noProof/>
                <w:webHidden/>
              </w:rPr>
              <w:fldChar w:fldCharType="separate"/>
            </w:r>
            <w:r>
              <w:rPr>
                <w:noProof/>
                <w:webHidden/>
              </w:rPr>
              <w:t>7</w:t>
            </w:r>
            <w:r>
              <w:rPr>
                <w:noProof/>
                <w:webHidden/>
              </w:rPr>
              <w:fldChar w:fldCharType="end"/>
            </w:r>
          </w:hyperlink>
        </w:p>
        <w:p w14:paraId="1E77F0F5" w14:textId="0218645A" w:rsidR="0057089C" w:rsidRDefault="0057089C">
          <w:pPr>
            <w:pStyle w:val="TOC3"/>
            <w:tabs>
              <w:tab w:val="left" w:pos="1200"/>
              <w:tab w:val="right" w:leader="dot" w:pos="9016"/>
            </w:tabs>
            <w:rPr>
              <w:rFonts w:asciiTheme="minorHAnsi" w:eastAsiaTheme="minorEastAsia" w:hAnsiTheme="minorHAnsi" w:cstheme="minorBidi"/>
              <w:noProof/>
              <w:kern w:val="2"/>
              <w:sz w:val="24"/>
              <w14:ligatures w14:val="standardContextual"/>
            </w:rPr>
          </w:pPr>
          <w:hyperlink w:anchor="_Toc172883272" w:history="1">
            <w:r w:rsidRPr="009A62AA">
              <w:rPr>
                <w:rStyle w:val="Hyperlink"/>
                <w:noProof/>
              </w:rPr>
              <w:t>3.2.1</w:t>
            </w:r>
            <w:r>
              <w:rPr>
                <w:rFonts w:asciiTheme="minorHAnsi" w:eastAsiaTheme="minorEastAsia" w:hAnsiTheme="minorHAnsi" w:cstheme="minorBidi"/>
                <w:noProof/>
                <w:kern w:val="2"/>
                <w:sz w:val="24"/>
                <w14:ligatures w14:val="standardContextual"/>
              </w:rPr>
              <w:tab/>
            </w:r>
            <w:r w:rsidRPr="009A62AA">
              <w:rPr>
                <w:rStyle w:val="Hyperlink"/>
                <w:noProof/>
              </w:rPr>
              <w:t>Pending change to P’s circumstances in the period following assessment</w:t>
            </w:r>
            <w:r>
              <w:rPr>
                <w:noProof/>
                <w:webHidden/>
              </w:rPr>
              <w:tab/>
            </w:r>
            <w:r>
              <w:rPr>
                <w:noProof/>
                <w:webHidden/>
              </w:rPr>
              <w:fldChar w:fldCharType="begin"/>
            </w:r>
            <w:r>
              <w:rPr>
                <w:noProof/>
                <w:webHidden/>
              </w:rPr>
              <w:instrText xml:space="preserve"> PAGEREF _Toc172883272 \h </w:instrText>
            </w:r>
            <w:r>
              <w:rPr>
                <w:noProof/>
                <w:webHidden/>
              </w:rPr>
            </w:r>
            <w:r>
              <w:rPr>
                <w:noProof/>
                <w:webHidden/>
              </w:rPr>
              <w:fldChar w:fldCharType="separate"/>
            </w:r>
            <w:r>
              <w:rPr>
                <w:noProof/>
                <w:webHidden/>
              </w:rPr>
              <w:t>9</w:t>
            </w:r>
            <w:r>
              <w:rPr>
                <w:noProof/>
                <w:webHidden/>
              </w:rPr>
              <w:fldChar w:fldCharType="end"/>
            </w:r>
          </w:hyperlink>
        </w:p>
        <w:p w14:paraId="7A63A74A" w14:textId="174E28C8" w:rsidR="0057089C" w:rsidRDefault="0057089C">
          <w:pPr>
            <w:pStyle w:val="TOC3"/>
            <w:tabs>
              <w:tab w:val="left" w:pos="1200"/>
              <w:tab w:val="right" w:leader="dot" w:pos="9016"/>
            </w:tabs>
            <w:rPr>
              <w:rFonts w:asciiTheme="minorHAnsi" w:eastAsiaTheme="minorEastAsia" w:hAnsiTheme="minorHAnsi" w:cstheme="minorBidi"/>
              <w:noProof/>
              <w:kern w:val="2"/>
              <w:sz w:val="24"/>
              <w14:ligatures w14:val="standardContextual"/>
            </w:rPr>
          </w:pPr>
          <w:hyperlink w:anchor="_Toc172883273" w:history="1">
            <w:r w:rsidRPr="009A62AA">
              <w:rPr>
                <w:rStyle w:val="Hyperlink"/>
                <w:noProof/>
              </w:rPr>
              <w:t>3.2.2</w:t>
            </w:r>
            <w:r>
              <w:rPr>
                <w:rFonts w:asciiTheme="minorHAnsi" w:eastAsiaTheme="minorEastAsia" w:hAnsiTheme="minorHAnsi" w:cstheme="minorBidi"/>
                <w:noProof/>
                <w:kern w:val="2"/>
                <w:sz w:val="24"/>
                <w14:ligatures w14:val="standardContextual"/>
              </w:rPr>
              <w:tab/>
            </w:r>
            <w:r w:rsidRPr="009A62AA">
              <w:rPr>
                <w:rStyle w:val="Hyperlink"/>
                <w:noProof/>
              </w:rPr>
              <w:t>Provision of Information by Independent BIAs</w:t>
            </w:r>
            <w:r>
              <w:rPr>
                <w:noProof/>
                <w:webHidden/>
              </w:rPr>
              <w:tab/>
            </w:r>
            <w:r>
              <w:rPr>
                <w:noProof/>
                <w:webHidden/>
              </w:rPr>
              <w:fldChar w:fldCharType="begin"/>
            </w:r>
            <w:r>
              <w:rPr>
                <w:noProof/>
                <w:webHidden/>
              </w:rPr>
              <w:instrText xml:space="preserve"> PAGEREF _Toc172883273 \h </w:instrText>
            </w:r>
            <w:r>
              <w:rPr>
                <w:noProof/>
                <w:webHidden/>
              </w:rPr>
            </w:r>
            <w:r>
              <w:rPr>
                <w:noProof/>
                <w:webHidden/>
              </w:rPr>
              <w:fldChar w:fldCharType="separate"/>
            </w:r>
            <w:r>
              <w:rPr>
                <w:noProof/>
                <w:webHidden/>
              </w:rPr>
              <w:t>9</w:t>
            </w:r>
            <w:r>
              <w:rPr>
                <w:noProof/>
                <w:webHidden/>
              </w:rPr>
              <w:fldChar w:fldCharType="end"/>
            </w:r>
          </w:hyperlink>
        </w:p>
        <w:p w14:paraId="5C15BC3D" w14:textId="12E54790" w:rsidR="0057089C" w:rsidRDefault="0057089C">
          <w:pPr>
            <w:pStyle w:val="TOC1"/>
            <w:tabs>
              <w:tab w:val="left" w:pos="440"/>
              <w:tab w:val="right" w:leader="dot" w:pos="9016"/>
            </w:tabs>
            <w:rPr>
              <w:rFonts w:asciiTheme="minorHAnsi" w:eastAsiaTheme="minorEastAsia" w:hAnsiTheme="minorHAnsi" w:cstheme="minorBidi"/>
              <w:noProof/>
              <w:kern w:val="2"/>
              <w:sz w:val="24"/>
              <w14:ligatures w14:val="standardContextual"/>
            </w:rPr>
          </w:pPr>
          <w:hyperlink w:anchor="_Toc172883274" w:history="1">
            <w:r w:rsidRPr="009A62AA">
              <w:rPr>
                <w:rStyle w:val="Hyperlink"/>
                <w:rFonts w:eastAsiaTheme="minorHAnsi"/>
                <w:b/>
                <w:bCs/>
                <w:noProof/>
              </w:rPr>
              <w:t>4</w:t>
            </w:r>
            <w:r>
              <w:rPr>
                <w:rFonts w:asciiTheme="minorHAnsi" w:eastAsiaTheme="minorEastAsia" w:hAnsiTheme="minorHAnsi" w:cstheme="minorBidi"/>
                <w:noProof/>
                <w:kern w:val="2"/>
                <w:sz w:val="24"/>
                <w14:ligatures w14:val="standardContextual"/>
              </w:rPr>
              <w:tab/>
            </w:r>
            <w:r w:rsidRPr="009A62AA">
              <w:rPr>
                <w:rStyle w:val="Hyperlink"/>
                <w:rFonts w:eastAsiaTheme="minorHAnsi"/>
                <w:b/>
                <w:bCs/>
                <w:noProof/>
              </w:rPr>
              <w:t>NORTH EAST LINCOLNSHIRE PRE-AUTHORISATION REVIEW PANEL</w:t>
            </w:r>
            <w:r>
              <w:rPr>
                <w:noProof/>
                <w:webHidden/>
              </w:rPr>
              <w:tab/>
            </w:r>
            <w:r>
              <w:rPr>
                <w:noProof/>
                <w:webHidden/>
              </w:rPr>
              <w:fldChar w:fldCharType="begin"/>
            </w:r>
            <w:r>
              <w:rPr>
                <w:noProof/>
                <w:webHidden/>
              </w:rPr>
              <w:instrText xml:space="preserve"> PAGEREF _Toc172883274 \h </w:instrText>
            </w:r>
            <w:r>
              <w:rPr>
                <w:noProof/>
                <w:webHidden/>
              </w:rPr>
            </w:r>
            <w:r>
              <w:rPr>
                <w:noProof/>
                <w:webHidden/>
              </w:rPr>
              <w:fldChar w:fldCharType="separate"/>
            </w:r>
            <w:r>
              <w:rPr>
                <w:noProof/>
                <w:webHidden/>
              </w:rPr>
              <w:t>9</w:t>
            </w:r>
            <w:r>
              <w:rPr>
                <w:noProof/>
                <w:webHidden/>
              </w:rPr>
              <w:fldChar w:fldCharType="end"/>
            </w:r>
          </w:hyperlink>
        </w:p>
        <w:p w14:paraId="48E361D3" w14:textId="4B9E045C" w:rsidR="0057089C" w:rsidRDefault="0057089C">
          <w:pPr>
            <w:pStyle w:val="TOC2"/>
            <w:tabs>
              <w:tab w:val="left" w:pos="960"/>
              <w:tab w:val="right" w:leader="dot" w:pos="9016"/>
            </w:tabs>
            <w:rPr>
              <w:rFonts w:asciiTheme="minorHAnsi" w:eastAsiaTheme="minorEastAsia" w:hAnsiTheme="minorHAnsi" w:cstheme="minorBidi"/>
              <w:noProof/>
              <w:kern w:val="2"/>
              <w:sz w:val="24"/>
              <w14:ligatures w14:val="standardContextual"/>
            </w:rPr>
          </w:pPr>
          <w:hyperlink w:anchor="_Toc172883275" w:history="1">
            <w:r w:rsidRPr="009A62AA">
              <w:rPr>
                <w:rStyle w:val="Hyperlink"/>
                <w:rFonts w:eastAsiaTheme="minorHAnsi" w:cs="Arial"/>
                <w:b/>
                <w:bCs/>
                <w:noProof/>
                <w:lang w:eastAsia="en-US"/>
              </w:rPr>
              <w:t>4.1</w:t>
            </w:r>
            <w:r>
              <w:rPr>
                <w:rFonts w:asciiTheme="minorHAnsi" w:eastAsiaTheme="minorEastAsia" w:hAnsiTheme="minorHAnsi" w:cstheme="minorBidi"/>
                <w:noProof/>
                <w:kern w:val="2"/>
                <w:sz w:val="24"/>
                <w14:ligatures w14:val="standardContextual"/>
              </w:rPr>
              <w:tab/>
            </w:r>
            <w:r w:rsidRPr="009A62AA">
              <w:rPr>
                <w:rStyle w:val="Hyperlink"/>
                <w:rFonts w:eastAsiaTheme="minorHAnsi" w:cs="Arial"/>
                <w:b/>
                <w:bCs/>
                <w:noProof/>
                <w:lang w:eastAsia="en-US"/>
              </w:rPr>
              <w:t>the Panel’s function</w:t>
            </w:r>
            <w:r>
              <w:rPr>
                <w:noProof/>
                <w:webHidden/>
              </w:rPr>
              <w:tab/>
            </w:r>
            <w:r>
              <w:rPr>
                <w:noProof/>
                <w:webHidden/>
              </w:rPr>
              <w:fldChar w:fldCharType="begin"/>
            </w:r>
            <w:r>
              <w:rPr>
                <w:noProof/>
                <w:webHidden/>
              </w:rPr>
              <w:instrText xml:space="preserve"> PAGEREF _Toc172883275 \h </w:instrText>
            </w:r>
            <w:r>
              <w:rPr>
                <w:noProof/>
                <w:webHidden/>
              </w:rPr>
            </w:r>
            <w:r>
              <w:rPr>
                <w:noProof/>
                <w:webHidden/>
              </w:rPr>
              <w:fldChar w:fldCharType="separate"/>
            </w:r>
            <w:r>
              <w:rPr>
                <w:noProof/>
                <w:webHidden/>
              </w:rPr>
              <w:t>9</w:t>
            </w:r>
            <w:r>
              <w:rPr>
                <w:noProof/>
                <w:webHidden/>
              </w:rPr>
              <w:fldChar w:fldCharType="end"/>
            </w:r>
          </w:hyperlink>
        </w:p>
        <w:p w14:paraId="562CCA8C" w14:textId="05789118" w:rsidR="0057089C" w:rsidRDefault="0057089C">
          <w:pPr>
            <w:pStyle w:val="TOC2"/>
            <w:tabs>
              <w:tab w:val="left" w:pos="960"/>
              <w:tab w:val="right" w:leader="dot" w:pos="9016"/>
            </w:tabs>
            <w:rPr>
              <w:rFonts w:asciiTheme="minorHAnsi" w:eastAsiaTheme="minorEastAsia" w:hAnsiTheme="minorHAnsi" w:cstheme="minorBidi"/>
              <w:noProof/>
              <w:kern w:val="2"/>
              <w:sz w:val="24"/>
              <w14:ligatures w14:val="standardContextual"/>
            </w:rPr>
          </w:pPr>
          <w:hyperlink w:anchor="_Toc172883276" w:history="1">
            <w:r w:rsidRPr="009A62AA">
              <w:rPr>
                <w:rStyle w:val="Hyperlink"/>
                <w:rFonts w:eastAsiaTheme="minorHAnsi" w:cs="Arial"/>
                <w:b/>
                <w:bCs/>
                <w:noProof/>
                <w:lang w:eastAsia="en-US"/>
              </w:rPr>
              <w:t>4.1</w:t>
            </w:r>
            <w:r>
              <w:rPr>
                <w:rFonts w:asciiTheme="minorHAnsi" w:eastAsiaTheme="minorEastAsia" w:hAnsiTheme="minorHAnsi" w:cstheme="minorBidi"/>
                <w:noProof/>
                <w:kern w:val="2"/>
                <w:sz w:val="24"/>
                <w14:ligatures w14:val="standardContextual"/>
              </w:rPr>
              <w:tab/>
            </w:r>
            <w:r w:rsidRPr="009A62AA">
              <w:rPr>
                <w:rStyle w:val="Hyperlink"/>
                <w:rFonts w:eastAsiaTheme="minorHAnsi" w:cs="Arial"/>
                <w:b/>
                <w:bCs/>
                <w:noProof/>
                <w:lang w:eastAsia="en-US"/>
              </w:rPr>
              <w:t>the Panel’s contribution to BIA oversight</w:t>
            </w:r>
            <w:r>
              <w:rPr>
                <w:noProof/>
                <w:webHidden/>
              </w:rPr>
              <w:tab/>
            </w:r>
            <w:r>
              <w:rPr>
                <w:noProof/>
                <w:webHidden/>
              </w:rPr>
              <w:fldChar w:fldCharType="begin"/>
            </w:r>
            <w:r>
              <w:rPr>
                <w:noProof/>
                <w:webHidden/>
              </w:rPr>
              <w:instrText xml:space="preserve"> PAGEREF _Toc172883276 \h </w:instrText>
            </w:r>
            <w:r>
              <w:rPr>
                <w:noProof/>
                <w:webHidden/>
              </w:rPr>
            </w:r>
            <w:r>
              <w:rPr>
                <w:noProof/>
                <w:webHidden/>
              </w:rPr>
              <w:fldChar w:fldCharType="separate"/>
            </w:r>
            <w:r>
              <w:rPr>
                <w:noProof/>
                <w:webHidden/>
              </w:rPr>
              <w:t>10</w:t>
            </w:r>
            <w:r>
              <w:rPr>
                <w:noProof/>
                <w:webHidden/>
              </w:rPr>
              <w:fldChar w:fldCharType="end"/>
            </w:r>
          </w:hyperlink>
        </w:p>
        <w:p w14:paraId="0F63301C" w14:textId="6DC7BFAB" w:rsidR="0057089C" w:rsidRDefault="0057089C">
          <w:pPr>
            <w:pStyle w:val="TOC1"/>
            <w:tabs>
              <w:tab w:val="left" w:pos="440"/>
              <w:tab w:val="right" w:leader="dot" w:pos="9016"/>
            </w:tabs>
            <w:rPr>
              <w:rFonts w:asciiTheme="minorHAnsi" w:eastAsiaTheme="minorEastAsia" w:hAnsiTheme="minorHAnsi" w:cstheme="minorBidi"/>
              <w:noProof/>
              <w:kern w:val="2"/>
              <w:sz w:val="24"/>
              <w14:ligatures w14:val="standardContextual"/>
            </w:rPr>
          </w:pPr>
          <w:hyperlink w:anchor="_Toc172883277" w:history="1">
            <w:r w:rsidRPr="009A62AA">
              <w:rPr>
                <w:rStyle w:val="Hyperlink"/>
                <w:rFonts w:eastAsiaTheme="minorHAnsi"/>
                <w:b/>
                <w:bCs/>
                <w:noProof/>
              </w:rPr>
              <w:t>5</w:t>
            </w:r>
            <w:r>
              <w:rPr>
                <w:rFonts w:asciiTheme="minorHAnsi" w:eastAsiaTheme="minorEastAsia" w:hAnsiTheme="minorHAnsi" w:cstheme="minorBidi"/>
                <w:noProof/>
                <w:kern w:val="2"/>
                <w:sz w:val="24"/>
                <w14:ligatures w14:val="standardContextual"/>
              </w:rPr>
              <w:tab/>
            </w:r>
            <w:r w:rsidRPr="009A62AA">
              <w:rPr>
                <w:rStyle w:val="Hyperlink"/>
                <w:rFonts w:eastAsiaTheme="minorHAnsi"/>
                <w:b/>
                <w:bCs/>
                <w:noProof/>
              </w:rPr>
              <w:t>LOCAL APPROACH TO ASSESSMENT OF BIA COMPETENCIES</w:t>
            </w:r>
            <w:r>
              <w:rPr>
                <w:noProof/>
                <w:webHidden/>
              </w:rPr>
              <w:tab/>
            </w:r>
            <w:r>
              <w:rPr>
                <w:noProof/>
                <w:webHidden/>
              </w:rPr>
              <w:fldChar w:fldCharType="begin"/>
            </w:r>
            <w:r>
              <w:rPr>
                <w:noProof/>
                <w:webHidden/>
              </w:rPr>
              <w:instrText xml:space="preserve"> PAGEREF _Toc172883277 \h </w:instrText>
            </w:r>
            <w:r>
              <w:rPr>
                <w:noProof/>
                <w:webHidden/>
              </w:rPr>
            </w:r>
            <w:r>
              <w:rPr>
                <w:noProof/>
                <w:webHidden/>
              </w:rPr>
              <w:fldChar w:fldCharType="separate"/>
            </w:r>
            <w:r>
              <w:rPr>
                <w:noProof/>
                <w:webHidden/>
              </w:rPr>
              <w:t>10</w:t>
            </w:r>
            <w:r>
              <w:rPr>
                <w:noProof/>
                <w:webHidden/>
              </w:rPr>
              <w:fldChar w:fldCharType="end"/>
            </w:r>
          </w:hyperlink>
        </w:p>
        <w:p w14:paraId="6B394E14" w14:textId="0A19A563" w:rsidR="0057089C" w:rsidRDefault="0057089C">
          <w:pPr>
            <w:pStyle w:val="TOC2"/>
            <w:tabs>
              <w:tab w:val="left" w:pos="960"/>
              <w:tab w:val="right" w:leader="dot" w:pos="9016"/>
            </w:tabs>
            <w:rPr>
              <w:rFonts w:asciiTheme="minorHAnsi" w:eastAsiaTheme="minorEastAsia" w:hAnsiTheme="minorHAnsi" w:cstheme="minorBidi"/>
              <w:noProof/>
              <w:kern w:val="2"/>
              <w:sz w:val="24"/>
              <w14:ligatures w14:val="standardContextual"/>
            </w:rPr>
          </w:pPr>
          <w:hyperlink w:anchor="_Toc172883278" w:history="1">
            <w:r w:rsidRPr="009A62AA">
              <w:rPr>
                <w:rStyle w:val="Hyperlink"/>
                <w:rFonts w:eastAsiaTheme="minorHAnsi" w:cs="Arial"/>
                <w:b/>
                <w:bCs/>
                <w:noProof/>
                <w:lang w:eastAsia="en-US"/>
              </w:rPr>
              <w:t>5.1</w:t>
            </w:r>
            <w:r>
              <w:rPr>
                <w:rFonts w:asciiTheme="minorHAnsi" w:eastAsiaTheme="minorEastAsia" w:hAnsiTheme="minorHAnsi" w:cstheme="minorBidi"/>
                <w:noProof/>
                <w:kern w:val="2"/>
                <w:sz w:val="24"/>
                <w14:ligatures w14:val="standardContextual"/>
              </w:rPr>
              <w:tab/>
            </w:r>
            <w:r w:rsidRPr="009A62AA">
              <w:rPr>
                <w:rStyle w:val="Hyperlink"/>
                <w:rFonts w:eastAsiaTheme="minorHAnsi" w:cs="Arial"/>
                <w:b/>
                <w:bCs/>
                <w:noProof/>
                <w:lang w:eastAsia="en-US"/>
              </w:rPr>
              <w:t>Initial Appointment</w:t>
            </w:r>
            <w:r>
              <w:rPr>
                <w:noProof/>
                <w:webHidden/>
              </w:rPr>
              <w:tab/>
            </w:r>
            <w:r>
              <w:rPr>
                <w:noProof/>
                <w:webHidden/>
              </w:rPr>
              <w:fldChar w:fldCharType="begin"/>
            </w:r>
            <w:r>
              <w:rPr>
                <w:noProof/>
                <w:webHidden/>
              </w:rPr>
              <w:instrText xml:space="preserve"> PAGEREF _Toc172883278 \h </w:instrText>
            </w:r>
            <w:r>
              <w:rPr>
                <w:noProof/>
                <w:webHidden/>
              </w:rPr>
            </w:r>
            <w:r>
              <w:rPr>
                <w:noProof/>
                <w:webHidden/>
              </w:rPr>
              <w:fldChar w:fldCharType="separate"/>
            </w:r>
            <w:r>
              <w:rPr>
                <w:noProof/>
                <w:webHidden/>
              </w:rPr>
              <w:t>11</w:t>
            </w:r>
            <w:r>
              <w:rPr>
                <w:noProof/>
                <w:webHidden/>
              </w:rPr>
              <w:fldChar w:fldCharType="end"/>
            </w:r>
          </w:hyperlink>
        </w:p>
        <w:p w14:paraId="1075400B" w14:textId="79C7239E" w:rsidR="0057089C" w:rsidRDefault="0057089C">
          <w:pPr>
            <w:pStyle w:val="TOC2"/>
            <w:tabs>
              <w:tab w:val="left" w:pos="960"/>
              <w:tab w:val="right" w:leader="dot" w:pos="9016"/>
            </w:tabs>
            <w:rPr>
              <w:rFonts w:asciiTheme="minorHAnsi" w:eastAsiaTheme="minorEastAsia" w:hAnsiTheme="minorHAnsi" w:cstheme="minorBidi"/>
              <w:noProof/>
              <w:kern w:val="2"/>
              <w:sz w:val="24"/>
              <w14:ligatures w14:val="standardContextual"/>
            </w:rPr>
          </w:pPr>
          <w:hyperlink w:anchor="_Toc172883279" w:history="1">
            <w:r w:rsidRPr="009A62AA">
              <w:rPr>
                <w:rStyle w:val="Hyperlink"/>
                <w:rFonts w:eastAsiaTheme="minorHAnsi" w:cs="Arial"/>
                <w:b/>
                <w:bCs/>
                <w:noProof/>
                <w:lang w:eastAsia="en-US"/>
              </w:rPr>
              <w:t>5.2</w:t>
            </w:r>
            <w:r>
              <w:rPr>
                <w:rFonts w:asciiTheme="minorHAnsi" w:eastAsiaTheme="minorEastAsia" w:hAnsiTheme="minorHAnsi" w:cstheme="minorBidi"/>
                <w:noProof/>
                <w:kern w:val="2"/>
                <w:sz w:val="24"/>
                <w14:ligatures w14:val="standardContextual"/>
              </w:rPr>
              <w:tab/>
            </w:r>
            <w:r w:rsidRPr="009A62AA">
              <w:rPr>
                <w:rStyle w:val="Hyperlink"/>
                <w:rFonts w:eastAsiaTheme="minorHAnsi" w:cs="Arial"/>
                <w:b/>
                <w:bCs/>
                <w:noProof/>
                <w:lang w:eastAsia="en-US"/>
              </w:rPr>
              <w:t>Requirements following Appointment</w:t>
            </w:r>
            <w:r>
              <w:rPr>
                <w:noProof/>
                <w:webHidden/>
              </w:rPr>
              <w:tab/>
            </w:r>
            <w:r>
              <w:rPr>
                <w:noProof/>
                <w:webHidden/>
              </w:rPr>
              <w:fldChar w:fldCharType="begin"/>
            </w:r>
            <w:r>
              <w:rPr>
                <w:noProof/>
                <w:webHidden/>
              </w:rPr>
              <w:instrText xml:space="preserve"> PAGEREF _Toc172883279 \h </w:instrText>
            </w:r>
            <w:r>
              <w:rPr>
                <w:noProof/>
                <w:webHidden/>
              </w:rPr>
            </w:r>
            <w:r>
              <w:rPr>
                <w:noProof/>
                <w:webHidden/>
              </w:rPr>
              <w:fldChar w:fldCharType="separate"/>
            </w:r>
            <w:r>
              <w:rPr>
                <w:noProof/>
                <w:webHidden/>
              </w:rPr>
              <w:t>11</w:t>
            </w:r>
            <w:r>
              <w:rPr>
                <w:noProof/>
                <w:webHidden/>
              </w:rPr>
              <w:fldChar w:fldCharType="end"/>
            </w:r>
          </w:hyperlink>
        </w:p>
        <w:p w14:paraId="7D269353" w14:textId="22617DFC" w:rsidR="0057089C" w:rsidRDefault="0057089C">
          <w:pPr>
            <w:pStyle w:val="TOC3"/>
            <w:tabs>
              <w:tab w:val="left" w:pos="1200"/>
              <w:tab w:val="right" w:leader="dot" w:pos="9016"/>
            </w:tabs>
            <w:rPr>
              <w:rFonts w:asciiTheme="minorHAnsi" w:eastAsiaTheme="minorEastAsia" w:hAnsiTheme="minorHAnsi" w:cstheme="minorBidi"/>
              <w:noProof/>
              <w:kern w:val="2"/>
              <w:sz w:val="24"/>
              <w14:ligatures w14:val="standardContextual"/>
            </w:rPr>
          </w:pPr>
          <w:hyperlink w:anchor="_Toc172883280" w:history="1">
            <w:r w:rsidRPr="009A62AA">
              <w:rPr>
                <w:rStyle w:val="Hyperlink"/>
                <w:rFonts w:eastAsiaTheme="minorHAnsi"/>
                <w:noProof/>
              </w:rPr>
              <w:t>5.2.1</w:t>
            </w:r>
            <w:r>
              <w:rPr>
                <w:rFonts w:asciiTheme="minorHAnsi" w:eastAsiaTheme="minorEastAsia" w:hAnsiTheme="minorHAnsi" w:cstheme="minorBidi"/>
                <w:noProof/>
                <w:kern w:val="2"/>
                <w:sz w:val="24"/>
                <w14:ligatures w14:val="standardContextual"/>
              </w:rPr>
              <w:tab/>
            </w:r>
            <w:r w:rsidRPr="009A62AA">
              <w:rPr>
                <w:rStyle w:val="Hyperlink"/>
                <w:rFonts w:eastAsiaTheme="minorHAnsi"/>
                <w:noProof/>
              </w:rPr>
              <w:t>Practicing BIAs</w:t>
            </w:r>
            <w:r>
              <w:rPr>
                <w:noProof/>
                <w:webHidden/>
              </w:rPr>
              <w:tab/>
            </w:r>
            <w:r>
              <w:rPr>
                <w:noProof/>
                <w:webHidden/>
              </w:rPr>
              <w:fldChar w:fldCharType="begin"/>
            </w:r>
            <w:r>
              <w:rPr>
                <w:noProof/>
                <w:webHidden/>
              </w:rPr>
              <w:instrText xml:space="preserve"> PAGEREF _Toc172883280 \h </w:instrText>
            </w:r>
            <w:r>
              <w:rPr>
                <w:noProof/>
                <w:webHidden/>
              </w:rPr>
            </w:r>
            <w:r>
              <w:rPr>
                <w:noProof/>
                <w:webHidden/>
              </w:rPr>
              <w:fldChar w:fldCharType="separate"/>
            </w:r>
            <w:r>
              <w:rPr>
                <w:noProof/>
                <w:webHidden/>
              </w:rPr>
              <w:t>11</w:t>
            </w:r>
            <w:r>
              <w:rPr>
                <w:noProof/>
                <w:webHidden/>
              </w:rPr>
              <w:fldChar w:fldCharType="end"/>
            </w:r>
          </w:hyperlink>
        </w:p>
        <w:p w14:paraId="4BEED33C" w14:textId="1AB77B7F" w:rsidR="0057089C" w:rsidRDefault="0057089C">
          <w:pPr>
            <w:pStyle w:val="TOC3"/>
            <w:tabs>
              <w:tab w:val="left" w:pos="1200"/>
              <w:tab w:val="right" w:leader="dot" w:pos="9016"/>
            </w:tabs>
            <w:rPr>
              <w:rFonts w:asciiTheme="minorHAnsi" w:eastAsiaTheme="minorEastAsia" w:hAnsiTheme="minorHAnsi" w:cstheme="minorBidi"/>
              <w:noProof/>
              <w:kern w:val="2"/>
              <w:sz w:val="24"/>
              <w14:ligatures w14:val="standardContextual"/>
            </w:rPr>
          </w:pPr>
          <w:hyperlink w:anchor="_Toc172883281" w:history="1">
            <w:r w:rsidRPr="009A62AA">
              <w:rPr>
                <w:rStyle w:val="Hyperlink"/>
                <w:rFonts w:eastAsiaTheme="minorHAnsi"/>
                <w:noProof/>
              </w:rPr>
              <w:t>5.2.2</w:t>
            </w:r>
            <w:r>
              <w:rPr>
                <w:rFonts w:asciiTheme="minorHAnsi" w:eastAsiaTheme="minorEastAsia" w:hAnsiTheme="minorHAnsi" w:cstheme="minorBidi"/>
                <w:noProof/>
                <w:kern w:val="2"/>
                <w:sz w:val="24"/>
                <w14:ligatures w14:val="standardContextual"/>
              </w:rPr>
              <w:tab/>
            </w:r>
            <w:r w:rsidRPr="009A62AA">
              <w:rPr>
                <w:rStyle w:val="Hyperlink"/>
                <w:rFonts w:eastAsiaTheme="minorHAnsi"/>
                <w:noProof/>
              </w:rPr>
              <w:t>Leadership BIAs</w:t>
            </w:r>
            <w:r>
              <w:rPr>
                <w:noProof/>
                <w:webHidden/>
              </w:rPr>
              <w:tab/>
            </w:r>
            <w:r>
              <w:rPr>
                <w:noProof/>
                <w:webHidden/>
              </w:rPr>
              <w:fldChar w:fldCharType="begin"/>
            </w:r>
            <w:r>
              <w:rPr>
                <w:noProof/>
                <w:webHidden/>
              </w:rPr>
              <w:instrText xml:space="preserve"> PAGEREF _Toc172883281 \h </w:instrText>
            </w:r>
            <w:r>
              <w:rPr>
                <w:noProof/>
                <w:webHidden/>
              </w:rPr>
            </w:r>
            <w:r>
              <w:rPr>
                <w:noProof/>
                <w:webHidden/>
              </w:rPr>
              <w:fldChar w:fldCharType="separate"/>
            </w:r>
            <w:r>
              <w:rPr>
                <w:noProof/>
                <w:webHidden/>
              </w:rPr>
              <w:t>11</w:t>
            </w:r>
            <w:r>
              <w:rPr>
                <w:noProof/>
                <w:webHidden/>
              </w:rPr>
              <w:fldChar w:fldCharType="end"/>
            </w:r>
          </w:hyperlink>
        </w:p>
        <w:p w14:paraId="242A76D8" w14:textId="763519A2" w:rsidR="0057089C" w:rsidRDefault="0057089C">
          <w:pPr>
            <w:pStyle w:val="TOC3"/>
            <w:tabs>
              <w:tab w:val="left" w:pos="1200"/>
              <w:tab w:val="right" w:leader="dot" w:pos="9016"/>
            </w:tabs>
            <w:rPr>
              <w:rFonts w:asciiTheme="minorHAnsi" w:eastAsiaTheme="minorEastAsia" w:hAnsiTheme="minorHAnsi" w:cstheme="minorBidi"/>
              <w:noProof/>
              <w:kern w:val="2"/>
              <w:sz w:val="24"/>
              <w14:ligatures w14:val="standardContextual"/>
            </w:rPr>
          </w:pPr>
          <w:hyperlink w:anchor="_Toc172883282" w:history="1">
            <w:r w:rsidRPr="009A62AA">
              <w:rPr>
                <w:rStyle w:val="Hyperlink"/>
                <w:rFonts w:eastAsiaTheme="minorHAnsi"/>
                <w:noProof/>
              </w:rPr>
              <w:t>5.2.3</w:t>
            </w:r>
            <w:r>
              <w:rPr>
                <w:rFonts w:asciiTheme="minorHAnsi" w:eastAsiaTheme="minorEastAsia" w:hAnsiTheme="minorHAnsi" w:cstheme="minorBidi"/>
                <w:noProof/>
                <w:kern w:val="2"/>
                <w:sz w:val="24"/>
                <w14:ligatures w14:val="standardContextual"/>
              </w:rPr>
              <w:tab/>
            </w:r>
            <w:r w:rsidRPr="009A62AA">
              <w:rPr>
                <w:rStyle w:val="Hyperlink"/>
                <w:rFonts w:eastAsiaTheme="minorHAnsi"/>
                <w:noProof/>
              </w:rPr>
              <w:t>All Practicing and Leadership BIAs</w:t>
            </w:r>
            <w:r>
              <w:rPr>
                <w:noProof/>
                <w:webHidden/>
              </w:rPr>
              <w:tab/>
            </w:r>
            <w:r>
              <w:rPr>
                <w:noProof/>
                <w:webHidden/>
              </w:rPr>
              <w:fldChar w:fldCharType="begin"/>
            </w:r>
            <w:r>
              <w:rPr>
                <w:noProof/>
                <w:webHidden/>
              </w:rPr>
              <w:instrText xml:space="preserve"> PAGEREF _Toc172883282 \h </w:instrText>
            </w:r>
            <w:r>
              <w:rPr>
                <w:noProof/>
                <w:webHidden/>
              </w:rPr>
            </w:r>
            <w:r>
              <w:rPr>
                <w:noProof/>
                <w:webHidden/>
              </w:rPr>
              <w:fldChar w:fldCharType="separate"/>
            </w:r>
            <w:r>
              <w:rPr>
                <w:noProof/>
                <w:webHidden/>
              </w:rPr>
              <w:t>12</w:t>
            </w:r>
            <w:r>
              <w:rPr>
                <w:noProof/>
                <w:webHidden/>
              </w:rPr>
              <w:fldChar w:fldCharType="end"/>
            </w:r>
          </w:hyperlink>
        </w:p>
        <w:p w14:paraId="0C1E1257" w14:textId="0DFA0530" w:rsidR="0057089C" w:rsidRDefault="0057089C">
          <w:pPr>
            <w:pStyle w:val="TOC3"/>
            <w:tabs>
              <w:tab w:val="left" w:pos="1200"/>
              <w:tab w:val="right" w:leader="dot" w:pos="9016"/>
            </w:tabs>
            <w:rPr>
              <w:rFonts w:asciiTheme="minorHAnsi" w:eastAsiaTheme="minorEastAsia" w:hAnsiTheme="minorHAnsi" w:cstheme="minorBidi"/>
              <w:noProof/>
              <w:kern w:val="2"/>
              <w:sz w:val="24"/>
              <w14:ligatures w14:val="standardContextual"/>
            </w:rPr>
          </w:pPr>
          <w:hyperlink w:anchor="_Toc172883283" w:history="1">
            <w:r w:rsidRPr="009A62AA">
              <w:rPr>
                <w:rStyle w:val="Hyperlink"/>
                <w:rFonts w:eastAsiaTheme="minorHAnsi"/>
                <w:noProof/>
              </w:rPr>
              <w:t>5.2.4</w:t>
            </w:r>
            <w:r>
              <w:rPr>
                <w:rFonts w:asciiTheme="minorHAnsi" w:eastAsiaTheme="minorEastAsia" w:hAnsiTheme="minorHAnsi" w:cstheme="minorBidi"/>
                <w:noProof/>
                <w:kern w:val="2"/>
                <w:sz w:val="24"/>
                <w14:ligatures w14:val="standardContextual"/>
              </w:rPr>
              <w:tab/>
            </w:r>
            <w:r w:rsidRPr="009A62AA">
              <w:rPr>
                <w:rStyle w:val="Hyperlink"/>
                <w:rFonts w:eastAsiaTheme="minorHAnsi"/>
                <w:noProof/>
              </w:rPr>
              <w:t>Independent BIAs</w:t>
            </w:r>
            <w:r>
              <w:rPr>
                <w:noProof/>
                <w:webHidden/>
              </w:rPr>
              <w:tab/>
            </w:r>
            <w:r>
              <w:rPr>
                <w:noProof/>
                <w:webHidden/>
              </w:rPr>
              <w:fldChar w:fldCharType="begin"/>
            </w:r>
            <w:r>
              <w:rPr>
                <w:noProof/>
                <w:webHidden/>
              </w:rPr>
              <w:instrText xml:space="preserve"> PAGEREF _Toc172883283 \h </w:instrText>
            </w:r>
            <w:r>
              <w:rPr>
                <w:noProof/>
                <w:webHidden/>
              </w:rPr>
            </w:r>
            <w:r>
              <w:rPr>
                <w:noProof/>
                <w:webHidden/>
              </w:rPr>
              <w:fldChar w:fldCharType="separate"/>
            </w:r>
            <w:r>
              <w:rPr>
                <w:noProof/>
                <w:webHidden/>
              </w:rPr>
              <w:t>12</w:t>
            </w:r>
            <w:r>
              <w:rPr>
                <w:noProof/>
                <w:webHidden/>
              </w:rPr>
              <w:fldChar w:fldCharType="end"/>
            </w:r>
          </w:hyperlink>
        </w:p>
        <w:p w14:paraId="78B24D39" w14:textId="05726F45" w:rsidR="0057089C" w:rsidRDefault="0057089C">
          <w:pPr>
            <w:pStyle w:val="TOC2"/>
            <w:tabs>
              <w:tab w:val="left" w:pos="960"/>
              <w:tab w:val="right" w:leader="dot" w:pos="9016"/>
            </w:tabs>
            <w:rPr>
              <w:rFonts w:asciiTheme="minorHAnsi" w:eastAsiaTheme="minorEastAsia" w:hAnsiTheme="minorHAnsi" w:cstheme="minorBidi"/>
              <w:noProof/>
              <w:kern w:val="2"/>
              <w:sz w:val="24"/>
              <w14:ligatures w14:val="standardContextual"/>
            </w:rPr>
          </w:pPr>
          <w:hyperlink w:anchor="_Toc172883284" w:history="1">
            <w:r w:rsidRPr="009A62AA">
              <w:rPr>
                <w:rStyle w:val="Hyperlink"/>
                <w:rFonts w:eastAsiaTheme="minorHAnsi" w:cs="Arial"/>
                <w:b/>
                <w:bCs/>
                <w:noProof/>
                <w:lang w:eastAsia="en-US"/>
              </w:rPr>
              <w:t>5.3</w:t>
            </w:r>
            <w:r>
              <w:rPr>
                <w:rFonts w:asciiTheme="minorHAnsi" w:eastAsiaTheme="minorEastAsia" w:hAnsiTheme="minorHAnsi" w:cstheme="minorBidi"/>
                <w:noProof/>
                <w:kern w:val="2"/>
                <w:sz w:val="24"/>
                <w14:ligatures w14:val="standardContextual"/>
              </w:rPr>
              <w:tab/>
            </w:r>
            <w:r w:rsidRPr="009A62AA">
              <w:rPr>
                <w:rStyle w:val="Hyperlink"/>
                <w:rFonts w:eastAsiaTheme="minorHAnsi" w:cs="Arial"/>
                <w:b/>
                <w:bCs/>
                <w:noProof/>
                <w:lang w:eastAsia="en-US"/>
              </w:rPr>
              <w:t>Repeat poor practice</w:t>
            </w:r>
            <w:r>
              <w:rPr>
                <w:noProof/>
                <w:webHidden/>
              </w:rPr>
              <w:tab/>
            </w:r>
            <w:r>
              <w:rPr>
                <w:noProof/>
                <w:webHidden/>
              </w:rPr>
              <w:fldChar w:fldCharType="begin"/>
            </w:r>
            <w:r>
              <w:rPr>
                <w:noProof/>
                <w:webHidden/>
              </w:rPr>
              <w:instrText xml:space="preserve"> PAGEREF _Toc172883284 \h </w:instrText>
            </w:r>
            <w:r>
              <w:rPr>
                <w:noProof/>
                <w:webHidden/>
              </w:rPr>
            </w:r>
            <w:r>
              <w:rPr>
                <w:noProof/>
                <w:webHidden/>
              </w:rPr>
              <w:fldChar w:fldCharType="separate"/>
            </w:r>
            <w:r>
              <w:rPr>
                <w:noProof/>
                <w:webHidden/>
              </w:rPr>
              <w:t>12</w:t>
            </w:r>
            <w:r>
              <w:rPr>
                <w:noProof/>
                <w:webHidden/>
              </w:rPr>
              <w:fldChar w:fldCharType="end"/>
            </w:r>
          </w:hyperlink>
        </w:p>
        <w:p w14:paraId="6B4977B2" w14:textId="4C7A8B55" w:rsidR="0057089C" w:rsidRDefault="0057089C">
          <w:pPr>
            <w:pStyle w:val="TOC2"/>
            <w:tabs>
              <w:tab w:val="left" w:pos="960"/>
              <w:tab w:val="right" w:leader="dot" w:pos="9016"/>
            </w:tabs>
            <w:rPr>
              <w:rFonts w:asciiTheme="minorHAnsi" w:eastAsiaTheme="minorEastAsia" w:hAnsiTheme="minorHAnsi" w:cstheme="minorBidi"/>
              <w:noProof/>
              <w:kern w:val="2"/>
              <w:sz w:val="24"/>
              <w14:ligatures w14:val="standardContextual"/>
            </w:rPr>
          </w:pPr>
          <w:hyperlink w:anchor="_Toc172883285" w:history="1">
            <w:r w:rsidRPr="009A62AA">
              <w:rPr>
                <w:rStyle w:val="Hyperlink"/>
                <w:rFonts w:eastAsiaTheme="minorHAnsi" w:cs="Arial"/>
                <w:b/>
                <w:bCs/>
                <w:noProof/>
                <w:lang w:eastAsia="en-US"/>
              </w:rPr>
              <w:t>5.4</w:t>
            </w:r>
            <w:r>
              <w:rPr>
                <w:rFonts w:asciiTheme="minorHAnsi" w:eastAsiaTheme="minorEastAsia" w:hAnsiTheme="minorHAnsi" w:cstheme="minorBidi"/>
                <w:noProof/>
                <w:kern w:val="2"/>
                <w:sz w:val="24"/>
                <w14:ligatures w14:val="standardContextual"/>
              </w:rPr>
              <w:tab/>
            </w:r>
            <w:r w:rsidRPr="009A62AA">
              <w:rPr>
                <w:rStyle w:val="Hyperlink"/>
                <w:rFonts w:eastAsiaTheme="minorHAnsi" w:cs="Arial"/>
                <w:b/>
                <w:bCs/>
                <w:noProof/>
                <w:lang w:eastAsia="en-US"/>
              </w:rPr>
              <w:t>Revalidation</w:t>
            </w:r>
            <w:r>
              <w:rPr>
                <w:noProof/>
                <w:webHidden/>
              </w:rPr>
              <w:tab/>
            </w:r>
            <w:r>
              <w:rPr>
                <w:noProof/>
                <w:webHidden/>
              </w:rPr>
              <w:fldChar w:fldCharType="begin"/>
            </w:r>
            <w:r>
              <w:rPr>
                <w:noProof/>
                <w:webHidden/>
              </w:rPr>
              <w:instrText xml:space="preserve"> PAGEREF _Toc172883285 \h </w:instrText>
            </w:r>
            <w:r>
              <w:rPr>
                <w:noProof/>
                <w:webHidden/>
              </w:rPr>
            </w:r>
            <w:r>
              <w:rPr>
                <w:noProof/>
                <w:webHidden/>
              </w:rPr>
              <w:fldChar w:fldCharType="separate"/>
            </w:r>
            <w:r>
              <w:rPr>
                <w:noProof/>
                <w:webHidden/>
              </w:rPr>
              <w:t>13</w:t>
            </w:r>
            <w:r>
              <w:rPr>
                <w:noProof/>
                <w:webHidden/>
              </w:rPr>
              <w:fldChar w:fldCharType="end"/>
            </w:r>
          </w:hyperlink>
        </w:p>
        <w:p w14:paraId="7C81C865" w14:textId="7003D1BF" w:rsidR="0057089C" w:rsidRDefault="0057089C">
          <w:pPr>
            <w:pStyle w:val="TOC2"/>
            <w:tabs>
              <w:tab w:val="left" w:pos="960"/>
              <w:tab w:val="right" w:leader="dot" w:pos="9016"/>
            </w:tabs>
            <w:rPr>
              <w:rFonts w:asciiTheme="minorHAnsi" w:eastAsiaTheme="minorEastAsia" w:hAnsiTheme="minorHAnsi" w:cstheme="minorBidi"/>
              <w:noProof/>
              <w:kern w:val="2"/>
              <w:sz w:val="24"/>
              <w14:ligatures w14:val="standardContextual"/>
            </w:rPr>
          </w:pPr>
          <w:hyperlink w:anchor="_Toc172883286" w:history="1">
            <w:r w:rsidRPr="009A62AA">
              <w:rPr>
                <w:rStyle w:val="Hyperlink"/>
                <w:rFonts w:eastAsiaTheme="minorHAnsi" w:cs="Arial"/>
                <w:b/>
                <w:bCs/>
                <w:noProof/>
                <w:lang w:eastAsia="en-US"/>
              </w:rPr>
              <w:t>5.5</w:t>
            </w:r>
            <w:r>
              <w:rPr>
                <w:rFonts w:asciiTheme="minorHAnsi" w:eastAsiaTheme="minorEastAsia" w:hAnsiTheme="minorHAnsi" w:cstheme="minorBidi"/>
                <w:noProof/>
                <w:kern w:val="2"/>
                <w:sz w:val="24"/>
                <w14:ligatures w14:val="standardContextual"/>
              </w:rPr>
              <w:tab/>
            </w:r>
            <w:r w:rsidRPr="009A62AA">
              <w:rPr>
                <w:rStyle w:val="Hyperlink"/>
                <w:rFonts w:eastAsiaTheme="minorHAnsi" w:cs="Arial"/>
                <w:b/>
                <w:bCs/>
                <w:noProof/>
                <w:lang w:eastAsia="en-US"/>
              </w:rPr>
              <w:t>Identification of borderline BIA performance at Revalidation</w:t>
            </w:r>
            <w:r>
              <w:rPr>
                <w:noProof/>
                <w:webHidden/>
              </w:rPr>
              <w:tab/>
            </w:r>
            <w:r>
              <w:rPr>
                <w:noProof/>
                <w:webHidden/>
              </w:rPr>
              <w:fldChar w:fldCharType="begin"/>
            </w:r>
            <w:r>
              <w:rPr>
                <w:noProof/>
                <w:webHidden/>
              </w:rPr>
              <w:instrText xml:space="preserve"> PAGEREF _Toc172883286 \h </w:instrText>
            </w:r>
            <w:r>
              <w:rPr>
                <w:noProof/>
                <w:webHidden/>
              </w:rPr>
            </w:r>
            <w:r>
              <w:rPr>
                <w:noProof/>
                <w:webHidden/>
              </w:rPr>
              <w:fldChar w:fldCharType="separate"/>
            </w:r>
            <w:r>
              <w:rPr>
                <w:noProof/>
                <w:webHidden/>
              </w:rPr>
              <w:t>13</w:t>
            </w:r>
            <w:r>
              <w:rPr>
                <w:noProof/>
                <w:webHidden/>
              </w:rPr>
              <w:fldChar w:fldCharType="end"/>
            </w:r>
          </w:hyperlink>
        </w:p>
        <w:p w14:paraId="19F1B7B7" w14:textId="76C3742D" w:rsidR="0057089C" w:rsidRDefault="0057089C">
          <w:pPr>
            <w:pStyle w:val="TOC1"/>
            <w:tabs>
              <w:tab w:val="left" w:pos="440"/>
              <w:tab w:val="right" w:leader="dot" w:pos="9016"/>
            </w:tabs>
            <w:rPr>
              <w:rFonts w:asciiTheme="minorHAnsi" w:eastAsiaTheme="minorEastAsia" w:hAnsiTheme="minorHAnsi" w:cstheme="minorBidi"/>
              <w:noProof/>
              <w:kern w:val="2"/>
              <w:sz w:val="24"/>
              <w14:ligatures w14:val="standardContextual"/>
            </w:rPr>
          </w:pPr>
          <w:hyperlink w:anchor="_Toc172883287" w:history="1">
            <w:r w:rsidRPr="009A62AA">
              <w:rPr>
                <w:rStyle w:val="Hyperlink"/>
                <w:rFonts w:eastAsiaTheme="minorHAnsi"/>
                <w:b/>
                <w:bCs/>
                <w:noProof/>
              </w:rPr>
              <w:t>6</w:t>
            </w:r>
            <w:r>
              <w:rPr>
                <w:rFonts w:asciiTheme="minorHAnsi" w:eastAsiaTheme="minorEastAsia" w:hAnsiTheme="minorHAnsi" w:cstheme="minorBidi"/>
                <w:noProof/>
                <w:kern w:val="2"/>
                <w:sz w:val="24"/>
                <w14:ligatures w14:val="standardContextual"/>
              </w:rPr>
              <w:tab/>
            </w:r>
            <w:r w:rsidRPr="009A62AA">
              <w:rPr>
                <w:rStyle w:val="Hyperlink"/>
                <w:rFonts w:eastAsiaTheme="minorHAnsi"/>
                <w:b/>
                <w:bCs/>
                <w:noProof/>
              </w:rPr>
              <w:t>TRAINING</w:t>
            </w:r>
            <w:r>
              <w:rPr>
                <w:noProof/>
                <w:webHidden/>
              </w:rPr>
              <w:tab/>
            </w:r>
            <w:r>
              <w:rPr>
                <w:noProof/>
                <w:webHidden/>
              </w:rPr>
              <w:fldChar w:fldCharType="begin"/>
            </w:r>
            <w:r>
              <w:rPr>
                <w:noProof/>
                <w:webHidden/>
              </w:rPr>
              <w:instrText xml:space="preserve"> PAGEREF _Toc172883287 \h </w:instrText>
            </w:r>
            <w:r>
              <w:rPr>
                <w:noProof/>
                <w:webHidden/>
              </w:rPr>
            </w:r>
            <w:r>
              <w:rPr>
                <w:noProof/>
                <w:webHidden/>
              </w:rPr>
              <w:fldChar w:fldCharType="separate"/>
            </w:r>
            <w:r>
              <w:rPr>
                <w:noProof/>
                <w:webHidden/>
              </w:rPr>
              <w:t>14</w:t>
            </w:r>
            <w:r>
              <w:rPr>
                <w:noProof/>
                <w:webHidden/>
              </w:rPr>
              <w:fldChar w:fldCharType="end"/>
            </w:r>
          </w:hyperlink>
        </w:p>
        <w:p w14:paraId="6921A60B" w14:textId="5FEB5ACC" w:rsidR="0057089C" w:rsidRDefault="0057089C">
          <w:pPr>
            <w:pStyle w:val="TOC1"/>
            <w:tabs>
              <w:tab w:val="left" w:pos="440"/>
              <w:tab w:val="right" w:leader="dot" w:pos="9016"/>
            </w:tabs>
            <w:rPr>
              <w:rFonts w:asciiTheme="minorHAnsi" w:eastAsiaTheme="minorEastAsia" w:hAnsiTheme="minorHAnsi" w:cstheme="minorBidi"/>
              <w:noProof/>
              <w:kern w:val="2"/>
              <w:sz w:val="24"/>
              <w14:ligatures w14:val="standardContextual"/>
            </w:rPr>
          </w:pPr>
          <w:hyperlink w:anchor="_Toc172883288" w:history="1">
            <w:r w:rsidRPr="009A62AA">
              <w:rPr>
                <w:rStyle w:val="Hyperlink"/>
                <w:rFonts w:eastAsiaTheme="minorHAnsi"/>
                <w:b/>
                <w:bCs/>
                <w:noProof/>
              </w:rPr>
              <w:t>7</w:t>
            </w:r>
            <w:r>
              <w:rPr>
                <w:rFonts w:asciiTheme="minorHAnsi" w:eastAsiaTheme="minorEastAsia" w:hAnsiTheme="minorHAnsi" w:cstheme="minorBidi"/>
                <w:noProof/>
                <w:kern w:val="2"/>
                <w:sz w:val="24"/>
                <w14:ligatures w14:val="standardContextual"/>
              </w:rPr>
              <w:tab/>
            </w:r>
            <w:r w:rsidRPr="009A62AA">
              <w:rPr>
                <w:rStyle w:val="Hyperlink"/>
                <w:rFonts w:eastAsiaTheme="minorHAnsi"/>
                <w:b/>
                <w:bCs/>
                <w:noProof/>
              </w:rPr>
              <w:t>IMPACT ANALYSIS</w:t>
            </w:r>
            <w:r>
              <w:rPr>
                <w:noProof/>
                <w:webHidden/>
              </w:rPr>
              <w:tab/>
            </w:r>
            <w:r>
              <w:rPr>
                <w:noProof/>
                <w:webHidden/>
              </w:rPr>
              <w:fldChar w:fldCharType="begin"/>
            </w:r>
            <w:r>
              <w:rPr>
                <w:noProof/>
                <w:webHidden/>
              </w:rPr>
              <w:instrText xml:space="preserve"> PAGEREF _Toc172883288 \h </w:instrText>
            </w:r>
            <w:r>
              <w:rPr>
                <w:noProof/>
                <w:webHidden/>
              </w:rPr>
            </w:r>
            <w:r>
              <w:rPr>
                <w:noProof/>
                <w:webHidden/>
              </w:rPr>
              <w:fldChar w:fldCharType="separate"/>
            </w:r>
            <w:r>
              <w:rPr>
                <w:noProof/>
                <w:webHidden/>
              </w:rPr>
              <w:t>14</w:t>
            </w:r>
            <w:r>
              <w:rPr>
                <w:noProof/>
                <w:webHidden/>
              </w:rPr>
              <w:fldChar w:fldCharType="end"/>
            </w:r>
          </w:hyperlink>
        </w:p>
        <w:p w14:paraId="4AEBE789" w14:textId="3D56605C" w:rsidR="0057089C" w:rsidRDefault="0057089C">
          <w:pPr>
            <w:pStyle w:val="TOC2"/>
            <w:tabs>
              <w:tab w:val="right" w:leader="dot" w:pos="9016"/>
            </w:tabs>
            <w:rPr>
              <w:rFonts w:asciiTheme="minorHAnsi" w:eastAsiaTheme="minorEastAsia" w:hAnsiTheme="minorHAnsi" w:cstheme="minorBidi"/>
              <w:noProof/>
              <w:kern w:val="2"/>
              <w:sz w:val="24"/>
              <w14:ligatures w14:val="standardContextual"/>
            </w:rPr>
          </w:pPr>
          <w:hyperlink w:anchor="_Toc172883289" w:history="1">
            <w:r w:rsidRPr="009A62AA">
              <w:rPr>
                <w:rStyle w:val="Hyperlink"/>
                <w:rFonts w:cs="Arial"/>
                <w:b/>
                <w:bCs/>
                <w:noProof/>
              </w:rPr>
              <w:t>7.1 Equality</w:t>
            </w:r>
            <w:r>
              <w:rPr>
                <w:noProof/>
                <w:webHidden/>
              </w:rPr>
              <w:tab/>
            </w:r>
            <w:r>
              <w:rPr>
                <w:noProof/>
                <w:webHidden/>
              </w:rPr>
              <w:fldChar w:fldCharType="begin"/>
            </w:r>
            <w:r>
              <w:rPr>
                <w:noProof/>
                <w:webHidden/>
              </w:rPr>
              <w:instrText xml:space="preserve"> PAGEREF _Toc172883289 \h </w:instrText>
            </w:r>
            <w:r>
              <w:rPr>
                <w:noProof/>
                <w:webHidden/>
              </w:rPr>
            </w:r>
            <w:r>
              <w:rPr>
                <w:noProof/>
                <w:webHidden/>
              </w:rPr>
              <w:fldChar w:fldCharType="separate"/>
            </w:r>
            <w:r>
              <w:rPr>
                <w:noProof/>
                <w:webHidden/>
              </w:rPr>
              <w:t>14</w:t>
            </w:r>
            <w:r>
              <w:rPr>
                <w:noProof/>
                <w:webHidden/>
              </w:rPr>
              <w:fldChar w:fldCharType="end"/>
            </w:r>
          </w:hyperlink>
        </w:p>
        <w:p w14:paraId="571E500E" w14:textId="6B07B9DE" w:rsidR="0057089C" w:rsidRDefault="0057089C">
          <w:pPr>
            <w:pStyle w:val="TOC2"/>
            <w:tabs>
              <w:tab w:val="right" w:leader="dot" w:pos="9016"/>
            </w:tabs>
            <w:rPr>
              <w:rFonts w:asciiTheme="minorHAnsi" w:eastAsiaTheme="minorEastAsia" w:hAnsiTheme="minorHAnsi" w:cstheme="minorBidi"/>
              <w:noProof/>
              <w:kern w:val="2"/>
              <w:sz w:val="24"/>
              <w14:ligatures w14:val="standardContextual"/>
            </w:rPr>
          </w:pPr>
          <w:hyperlink w:anchor="_Toc172883290" w:history="1">
            <w:r w:rsidRPr="009A62AA">
              <w:rPr>
                <w:rStyle w:val="Hyperlink"/>
                <w:rFonts w:cs="Arial"/>
                <w:b/>
                <w:bCs/>
                <w:noProof/>
              </w:rPr>
              <w:t>7.2 Bribery Act 2010</w:t>
            </w:r>
            <w:r>
              <w:rPr>
                <w:noProof/>
                <w:webHidden/>
              </w:rPr>
              <w:tab/>
            </w:r>
            <w:r>
              <w:rPr>
                <w:noProof/>
                <w:webHidden/>
              </w:rPr>
              <w:fldChar w:fldCharType="begin"/>
            </w:r>
            <w:r>
              <w:rPr>
                <w:noProof/>
                <w:webHidden/>
              </w:rPr>
              <w:instrText xml:space="preserve"> PAGEREF _Toc172883290 \h </w:instrText>
            </w:r>
            <w:r>
              <w:rPr>
                <w:noProof/>
                <w:webHidden/>
              </w:rPr>
            </w:r>
            <w:r>
              <w:rPr>
                <w:noProof/>
                <w:webHidden/>
              </w:rPr>
              <w:fldChar w:fldCharType="separate"/>
            </w:r>
            <w:r>
              <w:rPr>
                <w:noProof/>
                <w:webHidden/>
              </w:rPr>
              <w:t>14</w:t>
            </w:r>
            <w:r>
              <w:rPr>
                <w:noProof/>
                <w:webHidden/>
              </w:rPr>
              <w:fldChar w:fldCharType="end"/>
            </w:r>
          </w:hyperlink>
        </w:p>
        <w:p w14:paraId="40F20865" w14:textId="3CA20199" w:rsidR="0057089C" w:rsidRDefault="0057089C">
          <w:pPr>
            <w:pStyle w:val="TOC1"/>
            <w:tabs>
              <w:tab w:val="left" w:pos="440"/>
              <w:tab w:val="right" w:leader="dot" w:pos="9016"/>
            </w:tabs>
            <w:rPr>
              <w:rFonts w:asciiTheme="minorHAnsi" w:eastAsiaTheme="minorEastAsia" w:hAnsiTheme="minorHAnsi" w:cstheme="minorBidi"/>
              <w:noProof/>
              <w:kern w:val="2"/>
              <w:sz w:val="24"/>
              <w14:ligatures w14:val="standardContextual"/>
            </w:rPr>
          </w:pPr>
          <w:hyperlink w:anchor="_Toc172883291" w:history="1">
            <w:r w:rsidRPr="009A62AA">
              <w:rPr>
                <w:rStyle w:val="Hyperlink"/>
                <w:rFonts w:eastAsiaTheme="minorHAnsi"/>
                <w:b/>
                <w:bCs/>
                <w:noProof/>
              </w:rPr>
              <w:t>8</w:t>
            </w:r>
            <w:r>
              <w:rPr>
                <w:rFonts w:asciiTheme="minorHAnsi" w:eastAsiaTheme="minorEastAsia" w:hAnsiTheme="minorHAnsi" w:cstheme="minorBidi"/>
                <w:noProof/>
                <w:kern w:val="2"/>
                <w:sz w:val="24"/>
                <w14:ligatures w14:val="standardContextual"/>
              </w:rPr>
              <w:tab/>
            </w:r>
            <w:r w:rsidRPr="009A62AA">
              <w:rPr>
                <w:rStyle w:val="Hyperlink"/>
                <w:rFonts w:eastAsiaTheme="minorHAnsi"/>
                <w:b/>
                <w:bCs/>
                <w:noProof/>
              </w:rPr>
              <w:t>IMPLEMENTATION</w:t>
            </w:r>
            <w:r>
              <w:rPr>
                <w:noProof/>
                <w:webHidden/>
              </w:rPr>
              <w:tab/>
            </w:r>
            <w:r>
              <w:rPr>
                <w:noProof/>
                <w:webHidden/>
              </w:rPr>
              <w:fldChar w:fldCharType="begin"/>
            </w:r>
            <w:r>
              <w:rPr>
                <w:noProof/>
                <w:webHidden/>
              </w:rPr>
              <w:instrText xml:space="preserve"> PAGEREF _Toc172883291 \h </w:instrText>
            </w:r>
            <w:r>
              <w:rPr>
                <w:noProof/>
                <w:webHidden/>
              </w:rPr>
            </w:r>
            <w:r>
              <w:rPr>
                <w:noProof/>
                <w:webHidden/>
              </w:rPr>
              <w:fldChar w:fldCharType="separate"/>
            </w:r>
            <w:r>
              <w:rPr>
                <w:noProof/>
                <w:webHidden/>
              </w:rPr>
              <w:t>15</w:t>
            </w:r>
            <w:r>
              <w:rPr>
                <w:noProof/>
                <w:webHidden/>
              </w:rPr>
              <w:fldChar w:fldCharType="end"/>
            </w:r>
          </w:hyperlink>
        </w:p>
        <w:p w14:paraId="2038E655" w14:textId="6A6AD612" w:rsidR="0057089C" w:rsidRDefault="0057089C">
          <w:pPr>
            <w:pStyle w:val="TOC1"/>
            <w:tabs>
              <w:tab w:val="left" w:pos="440"/>
              <w:tab w:val="right" w:leader="dot" w:pos="9016"/>
            </w:tabs>
            <w:rPr>
              <w:rFonts w:asciiTheme="minorHAnsi" w:eastAsiaTheme="minorEastAsia" w:hAnsiTheme="minorHAnsi" w:cstheme="minorBidi"/>
              <w:noProof/>
              <w:kern w:val="2"/>
              <w:sz w:val="24"/>
              <w14:ligatures w14:val="standardContextual"/>
            </w:rPr>
          </w:pPr>
          <w:hyperlink w:anchor="_Toc172883292" w:history="1">
            <w:r w:rsidRPr="009A62AA">
              <w:rPr>
                <w:rStyle w:val="Hyperlink"/>
                <w:b/>
                <w:bCs/>
                <w:noProof/>
              </w:rPr>
              <w:t>9</w:t>
            </w:r>
            <w:r>
              <w:rPr>
                <w:rFonts w:asciiTheme="minorHAnsi" w:eastAsiaTheme="minorEastAsia" w:hAnsiTheme="minorHAnsi" w:cstheme="minorBidi"/>
                <w:noProof/>
                <w:kern w:val="2"/>
                <w:sz w:val="24"/>
                <w14:ligatures w14:val="standardContextual"/>
              </w:rPr>
              <w:tab/>
            </w:r>
            <w:r w:rsidRPr="009A62AA">
              <w:rPr>
                <w:rStyle w:val="Hyperlink"/>
                <w:b/>
                <w:bCs/>
                <w:noProof/>
              </w:rPr>
              <w:t>MONITORING AND REVIEW</w:t>
            </w:r>
            <w:r>
              <w:rPr>
                <w:noProof/>
                <w:webHidden/>
              </w:rPr>
              <w:tab/>
            </w:r>
            <w:r>
              <w:rPr>
                <w:noProof/>
                <w:webHidden/>
              </w:rPr>
              <w:fldChar w:fldCharType="begin"/>
            </w:r>
            <w:r>
              <w:rPr>
                <w:noProof/>
                <w:webHidden/>
              </w:rPr>
              <w:instrText xml:space="preserve"> PAGEREF _Toc172883292 \h </w:instrText>
            </w:r>
            <w:r>
              <w:rPr>
                <w:noProof/>
                <w:webHidden/>
              </w:rPr>
            </w:r>
            <w:r>
              <w:rPr>
                <w:noProof/>
                <w:webHidden/>
              </w:rPr>
              <w:fldChar w:fldCharType="separate"/>
            </w:r>
            <w:r>
              <w:rPr>
                <w:noProof/>
                <w:webHidden/>
              </w:rPr>
              <w:t>15</w:t>
            </w:r>
            <w:r>
              <w:rPr>
                <w:noProof/>
                <w:webHidden/>
              </w:rPr>
              <w:fldChar w:fldCharType="end"/>
            </w:r>
          </w:hyperlink>
        </w:p>
        <w:p w14:paraId="41E903F9" w14:textId="610DC905" w:rsidR="0057089C" w:rsidRDefault="0057089C">
          <w:pPr>
            <w:pStyle w:val="TOC1"/>
            <w:tabs>
              <w:tab w:val="left" w:pos="720"/>
              <w:tab w:val="right" w:leader="dot" w:pos="9016"/>
            </w:tabs>
            <w:rPr>
              <w:rFonts w:asciiTheme="minorHAnsi" w:eastAsiaTheme="minorEastAsia" w:hAnsiTheme="minorHAnsi" w:cstheme="minorBidi"/>
              <w:noProof/>
              <w:kern w:val="2"/>
              <w:sz w:val="24"/>
              <w14:ligatures w14:val="standardContextual"/>
            </w:rPr>
          </w:pPr>
          <w:hyperlink w:anchor="_Toc172883293" w:history="1">
            <w:r w:rsidRPr="009A62AA">
              <w:rPr>
                <w:rStyle w:val="Hyperlink"/>
                <w:b/>
                <w:bCs/>
                <w:noProof/>
              </w:rPr>
              <w:t>10</w:t>
            </w:r>
            <w:r>
              <w:rPr>
                <w:rFonts w:asciiTheme="minorHAnsi" w:eastAsiaTheme="minorEastAsia" w:hAnsiTheme="minorHAnsi" w:cstheme="minorBidi"/>
                <w:noProof/>
                <w:kern w:val="2"/>
                <w:sz w:val="24"/>
                <w14:ligatures w14:val="standardContextual"/>
              </w:rPr>
              <w:tab/>
            </w:r>
            <w:r w:rsidRPr="009A62AA">
              <w:rPr>
                <w:rStyle w:val="Hyperlink"/>
                <w:b/>
                <w:bCs/>
                <w:noProof/>
              </w:rPr>
              <w:t>REFERENCES AND LINKS TO OTHER DOCUMENTS</w:t>
            </w:r>
            <w:r>
              <w:rPr>
                <w:noProof/>
                <w:webHidden/>
              </w:rPr>
              <w:tab/>
            </w:r>
            <w:r>
              <w:rPr>
                <w:noProof/>
                <w:webHidden/>
              </w:rPr>
              <w:fldChar w:fldCharType="begin"/>
            </w:r>
            <w:r>
              <w:rPr>
                <w:noProof/>
                <w:webHidden/>
              </w:rPr>
              <w:instrText xml:space="preserve"> PAGEREF _Toc172883293 \h </w:instrText>
            </w:r>
            <w:r>
              <w:rPr>
                <w:noProof/>
                <w:webHidden/>
              </w:rPr>
            </w:r>
            <w:r>
              <w:rPr>
                <w:noProof/>
                <w:webHidden/>
              </w:rPr>
              <w:fldChar w:fldCharType="separate"/>
            </w:r>
            <w:r>
              <w:rPr>
                <w:noProof/>
                <w:webHidden/>
              </w:rPr>
              <w:t>15</w:t>
            </w:r>
            <w:r>
              <w:rPr>
                <w:noProof/>
                <w:webHidden/>
              </w:rPr>
              <w:fldChar w:fldCharType="end"/>
            </w:r>
          </w:hyperlink>
        </w:p>
        <w:p w14:paraId="234A5108" w14:textId="689E26AB" w:rsidR="0057089C" w:rsidRDefault="0057089C">
          <w:pPr>
            <w:pStyle w:val="TOC1"/>
            <w:tabs>
              <w:tab w:val="right" w:leader="dot" w:pos="9016"/>
            </w:tabs>
            <w:rPr>
              <w:rFonts w:asciiTheme="minorHAnsi" w:eastAsiaTheme="minorEastAsia" w:hAnsiTheme="minorHAnsi" w:cstheme="minorBidi"/>
              <w:noProof/>
              <w:kern w:val="2"/>
              <w:sz w:val="24"/>
              <w14:ligatures w14:val="standardContextual"/>
            </w:rPr>
          </w:pPr>
          <w:hyperlink w:anchor="_Toc172883294" w:history="1">
            <w:r w:rsidRPr="009A62AA">
              <w:rPr>
                <w:rStyle w:val="Hyperlink"/>
                <w:rFonts w:cstheme="minorHAnsi"/>
                <w:b/>
                <w:bCs/>
                <w:noProof/>
              </w:rPr>
              <w:t>Appendix One: Data Processing Agreement between Focus Independent Adult Social Work (as data controller) and Independent Best Interests Assessor (as data processor)</w:t>
            </w:r>
            <w:r>
              <w:rPr>
                <w:noProof/>
                <w:webHidden/>
              </w:rPr>
              <w:tab/>
            </w:r>
            <w:r>
              <w:rPr>
                <w:noProof/>
                <w:webHidden/>
              </w:rPr>
              <w:fldChar w:fldCharType="begin"/>
            </w:r>
            <w:r>
              <w:rPr>
                <w:noProof/>
                <w:webHidden/>
              </w:rPr>
              <w:instrText xml:space="preserve"> PAGEREF _Toc172883294 \h </w:instrText>
            </w:r>
            <w:r>
              <w:rPr>
                <w:noProof/>
                <w:webHidden/>
              </w:rPr>
            </w:r>
            <w:r>
              <w:rPr>
                <w:noProof/>
                <w:webHidden/>
              </w:rPr>
              <w:fldChar w:fldCharType="separate"/>
            </w:r>
            <w:r>
              <w:rPr>
                <w:noProof/>
                <w:webHidden/>
              </w:rPr>
              <w:t>16</w:t>
            </w:r>
            <w:r>
              <w:rPr>
                <w:noProof/>
                <w:webHidden/>
              </w:rPr>
              <w:fldChar w:fldCharType="end"/>
            </w:r>
          </w:hyperlink>
        </w:p>
        <w:p w14:paraId="7513771F" w14:textId="08663560" w:rsidR="0057089C" w:rsidRDefault="0057089C">
          <w:pPr>
            <w:pStyle w:val="TOC1"/>
            <w:tabs>
              <w:tab w:val="right" w:leader="dot" w:pos="9016"/>
            </w:tabs>
            <w:rPr>
              <w:rFonts w:asciiTheme="minorHAnsi" w:eastAsiaTheme="minorEastAsia" w:hAnsiTheme="minorHAnsi" w:cstheme="minorBidi"/>
              <w:noProof/>
              <w:kern w:val="2"/>
              <w:sz w:val="24"/>
              <w14:ligatures w14:val="standardContextual"/>
            </w:rPr>
          </w:pPr>
          <w:hyperlink w:anchor="_Toc172883295" w:history="1">
            <w:r w:rsidRPr="009A62AA">
              <w:rPr>
                <w:rStyle w:val="Hyperlink"/>
                <w:rFonts w:cstheme="minorHAnsi"/>
                <w:b/>
                <w:bCs/>
                <w:noProof/>
              </w:rPr>
              <w:t>Appendix Two: Mental Capacity Act 2005 Pre-Authorisation Review (Deprivation of Liberty) Panel, Terms of Reference – revised January, 2023</w:t>
            </w:r>
            <w:r>
              <w:rPr>
                <w:noProof/>
                <w:webHidden/>
              </w:rPr>
              <w:tab/>
            </w:r>
            <w:r>
              <w:rPr>
                <w:noProof/>
                <w:webHidden/>
              </w:rPr>
              <w:fldChar w:fldCharType="begin"/>
            </w:r>
            <w:r>
              <w:rPr>
                <w:noProof/>
                <w:webHidden/>
              </w:rPr>
              <w:instrText xml:space="preserve"> PAGEREF _Toc172883295 \h </w:instrText>
            </w:r>
            <w:r>
              <w:rPr>
                <w:noProof/>
                <w:webHidden/>
              </w:rPr>
            </w:r>
            <w:r>
              <w:rPr>
                <w:noProof/>
                <w:webHidden/>
              </w:rPr>
              <w:fldChar w:fldCharType="separate"/>
            </w:r>
            <w:r>
              <w:rPr>
                <w:noProof/>
                <w:webHidden/>
              </w:rPr>
              <w:t>22</w:t>
            </w:r>
            <w:r>
              <w:rPr>
                <w:noProof/>
                <w:webHidden/>
              </w:rPr>
              <w:fldChar w:fldCharType="end"/>
            </w:r>
          </w:hyperlink>
        </w:p>
        <w:p w14:paraId="06CDCA97" w14:textId="60F116E8" w:rsidR="0057089C" w:rsidRDefault="0057089C">
          <w:pPr>
            <w:pStyle w:val="TOC2"/>
            <w:tabs>
              <w:tab w:val="right" w:leader="dot" w:pos="9016"/>
            </w:tabs>
            <w:rPr>
              <w:rFonts w:asciiTheme="minorHAnsi" w:eastAsiaTheme="minorEastAsia" w:hAnsiTheme="minorHAnsi" w:cstheme="minorBidi"/>
              <w:noProof/>
              <w:kern w:val="2"/>
              <w:sz w:val="24"/>
              <w14:ligatures w14:val="standardContextual"/>
            </w:rPr>
          </w:pPr>
          <w:hyperlink w:anchor="_Toc172883296" w:history="1">
            <w:r w:rsidRPr="009A62AA">
              <w:rPr>
                <w:rStyle w:val="Hyperlink"/>
                <w:rFonts w:eastAsiaTheme="minorHAnsi" w:cstheme="minorHAnsi"/>
                <w:b/>
                <w:bCs/>
                <w:noProof/>
                <w:lang w:eastAsia="en-US"/>
              </w:rPr>
              <w:t>Appendix Two B – RAG rating scale for BIA assessments</w:t>
            </w:r>
            <w:r>
              <w:rPr>
                <w:noProof/>
                <w:webHidden/>
              </w:rPr>
              <w:tab/>
            </w:r>
            <w:r>
              <w:rPr>
                <w:noProof/>
                <w:webHidden/>
              </w:rPr>
              <w:fldChar w:fldCharType="begin"/>
            </w:r>
            <w:r>
              <w:rPr>
                <w:noProof/>
                <w:webHidden/>
              </w:rPr>
              <w:instrText xml:space="preserve"> PAGEREF _Toc172883296 \h </w:instrText>
            </w:r>
            <w:r>
              <w:rPr>
                <w:noProof/>
                <w:webHidden/>
              </w:rPr>
            </w:r>
            <w:r>
              <w:rPr>
                <w:noProof/>
                <w:webHidden/>
              </w:rPr>
              <w:fldChar w:fldCharType="separate"/>
            </w:r>
            <w:r>
              <w:rPr>
                <w:noProof/>
                <w:webHidden/>
              </w:rPr>
              <w:t>25</w:t>
            </w:r>
            <w:r>
              <w:rPr>
                <w:noProof/>
                <w:webHidden/>
              </w:rPr>
              <w:fldChar w:fldCharType="end"/>
            </w:r>
          </w:hyperlink>
        </w:p>
        <w:p w14:paraId="1FE1ACBE" w14:textId="47F5030B" w:rsidR="0057089C" w:rsidRDefault="0057089C">
          <w:pPr>
            <w:pStyle w:val="TOC1"/>
            <w:tabs>
              <w:tab w:val="right" w:leader="dot" w:pos="9016"/>
            </w:tabs>
            <w:rPr>
              <w:rFonts w:asciiTheme="minorHAnsi" w:eastAsiaTheme="minorEastAsia" w:hAnsiTheme="minorHAnsi" w:cstheme="minorBidi"/>
              <w:noProof/>
              <w:kern w:val="2"/>
              <w:sz w:val="24"/>
              <w14:ligatures w14:val="standardContextual"/>
            </w:rPr>
          </w:pPr>
          <w:hyperlink w:anchor="_Toc172883297" w:history="1">
            <w:r w:rsidRPr="009A62AA">
              <w:rPr>
                <w:rStyle w:val="Hyperlink"/>
                <w:rFonts w:eastAsiaTheme="minorHAnsi" w:cstheme="minorHAnsi"/>
                <w:b/>
                <w:bCs/>
                <w:noProof/>
              </w:rPr>
              <w:t>Appendix Three – Training and Learning Log</w:t>
            </w:r>
            <w:r>
              <w:rPr>
                <w:noProof/>
                <w:webHidden/>
              </w:rPr>
              <w:tab/>
            </w:r>
            <w:r>
              <w:rPr>
                <w:noProof/>
                <w:webHidden/>
              </w:rPr>
              <w:fldChar w:fldCharType="begin"/>
            </w:r>
            <w:r>
              <w:rPr>
                <w:noProof/>
                <w:webHidden/>
              </w:rPr>
              <w:instrText xml:space="preserve"> PAGEREF _Toc172883297 \h </w:instrText>
            </w:r>
            <w:r>
              <w:rPr>
                <w:noProof/>
                <w:webHidden/>
              </w:rPr>
            </w:r>
            <w:r>
              <w:rPr>
                <w:noProof/>
                <w:webHidden/>
              </w:rPr>
              <w:fldChar w:fldCharType="separate"/>
            </w:r>
            <w:r>
              <w:rPr>
                <w:noProof/>
                <w:webHidden/>
              </w:rPr>
              <w:t>27</w:t>
            </w:r>
            <w:r>
              <w:rPr>
                <w:noProof/>
                <w:webHidden/>
              </w:rPr>
              <w:fldChar w:fldCharType="end"/>
            </w:r>
          </w:hyperlink>
        </w:p>
        <w:p w14:paraId="2FACBD1B" w14:textId="53A2D5FD" w:rsidR="0057089C" w:rsidRDefault="0057089C">
          <w:pPr>
            <w:pStyle w:val="TOC1"/>
            <w:tabs>
              <w:tab w:val="right" w:leader="dot" w:pos="9016"/>
            </w:tabs>
            <w:rPr>
              <w:rFonts w:asciiTheme="minorHAnsi" w:eastAsiaTheme="minorEastAsia" w:hAnsiTheme="minorHAnsi" w:cstheme="minorBidi"/>
              <w:noProof/>
              <w:kern w:val="2"/>
              <w:sz w:val="24"/>
              <w14:ligatures w14:val="standardContextual"/>
            </w:rPr>
          </w:pPr>
          <w:hyperlink w:anchor="_Toc172883298" w:history="1">
            <w:r w:rsidRPr="009A62AA">
              <w:rPr>
                <w:rStyle w:val="Hyperlink"/>
                <w:noProof/>
              </w:rPr>
              <w:t>Best Interests Assessor (BIA)</w:t>
            </w:r>
            <w:r>
              <w:rPr>
                <w:noProof/>
                <w:webHidden/>
              </w:rPr>
              <w:tab/>
            </w:r>
            <w:r>
              <w:rPr>
                <w:noProof/>
                <w:webHidden/>
              </w:rPr>
              <w:fldChar w:fldCharType="begin"/>
            </w:r>
            <w:r>
              <w:rPr>
                <w:noProof/>
                <w:webHidden/>
              </w:rPr>
              <w:instrText xml:space="preserve"> PAGEREF _Toc172883298 \h </w:instrText>
            </w:r>
            <w:r>
              <w:rPr>
                <w:noProof/>
                <w:webHidden/>
              </w:rPr>
            </w:r>
            <w:r>
              <w:rPr>
                <w:noProof/>
                <w:webHidden/>
              </w:rPr>
              <w:fldChar w:fldCharType="separate"/>
            </w:r>
            <w:r>
              <w:rPr>
                <w:noProof/>
                <w:webHidden/>
              </w:rPr>
              <w:t>27</w:t>
            </w:r>
            <w:r>
              <w:rPr>
                <w:noProof/>
                <w:webHidden/>
              </w:rPr>
              <w:fldChar w:fldCharType="end"/>
            </w:r>
          </w:hyperlink>
        </w:p>
        <w:p w14:paraId="10DF849C" w14:textId="1D7C240F" w:rsidR="0057089C" w:rsidRDefault="0057089C">
          <w:pPr>
            <w:pStyle w:val="TOC1"/>
            <w:tabs>
              <w:tab w:val="right" w:leader="dot" w:pos="9016"/>
            </w:tabs>
            <w:rPr>
              <w:rFonts w:asciiTheme="minorHAnsi" w:eastAsiaTheme="minorEastAsia" w:hAnsiTheme="minorHAnsi" w:cstheme="minorBidi"/>
              <w:noProof/>
              <w:kern w:val="2"/>
              <w:sz w:val="24"/>
              <w14:ligatures w14:val="standardContextual"/>
            </w:rPr>
          </w:pPr>
          <w:hyperlink w:anchor="_Toc172883299" w:history="1">
            <w:r w:rsidRPr="009A62AA">
              <w:rPr>
                <w:rStyle w:val="Hyperlink"/>
                <w:noProof/>
              </w:rPr>
              <w:t>Renewal process</w:t>
            </w:r>
            <w:r>
              <w:rPr>
                <w:noProof/>
                <w:webHidden/>
              </w:rPr>
              <w:tab/>
            </w:r>
            <w:r>
              <w:rPr>
                <w:noProof/>
                <w:webHidden/>
              </w:rPr>
              <w:fldChar w:fldCharType="begin"/>
            </w:r>
            <w:r>
              <w:rPr>
                <w:noProof/>
                <w:webHidden/>
              </w:rPr>
              <w:instrText xml:space="preserve"> PAGEREF _Toc172883299 \h </w:instrText>
            </w:r>
            <w:r>
              <w:rPr>
                <w:noProof/>
                <w:webHidden/>
              </w:rPr>
            </w:r>
            <w:r>
              <w:rPr>
                <w:noProof/>
                <w:webHidden/>
              </w:rPr>
              <w:fldChar w:fldCharType="separate"/>
            </w:r>
            <w:r>
              <w:rPr>
                <w:noProof/>
                <w:webHidden/>
              </w:rPr>
              <w:t>27</w:t>
            </w:r>
            <w:r>
              <w:rPr>
                <w:noProof/>
                <w:webHidden/>
              </w:rPr>
              <w:fldChar w:fldCharType="end"/>
            </w:r>
          </w:hyperlink>
        </w:p>
        <w:p w14:paraId="69EF194E" w14:textId="13353709" w:rsidR="0057089C" w:rsidRDefault="0057089C">
          <w:pPr>
            <w:pStyle w:val="TOC1"/>
            <w:tabs>
              <w:tab w:val="right" w:leader="dot" w:pos="9016"/>
            </w:tabs>
            <w:rPr>
              <w:rFonts w:asciiTheme="minorHAnsi" w:eastAsiaTheme="minorEastAsia" w:hAnsiTheme="minorHAnsi" w:cstheme="minorBidi"/>
              <w:noProof/>
              <w:kern w:val="2"/>
              <w:sz w:val="24"/>
              <w14:ligatures w14:val="standardContextual"/>
            </w:rPr>
          </w:pPr>
          <w:hyperlink w:anchor="_Toc172883300" w:history="1">
            <w:r w:rsidRPr="009A62AA">
              <w:rPr>
                <w:rStyle w:val="Hyperlink"/>
                <w:noProof/>
              </w:rPr>
              <w:t>Training and Learning Log</w:t>
            </w:r>
            <w:r>
              <w:rPr>
                <w:noProof/>
                <w:webHidden/>
              </w:rPr>
              <w:tab/>
            </w:r>
            <w:r>
              <w:rPr>
                <w:noProof/>
                <w:webHidden/>
              </w:rPr>
              <w:fldChar w:fldCharType="begin"/>
            </w:r>
            <w:r>
              <w:rPr>
                <w:noProof/>
                <w:webHidden/>
              </w:rPr>
              <w:instrText xml:space="preserve"> PAGEREF _Toc172883300 \h </w:instrText>
            </w:r>
            <w:r>
              <w:rPr>
                <w:noProof/>
                <w:webHidden/>
              </w:rPr>
            </w:r>
            <w:r>
              <w:rPr>
                <w:noProof/>
                <w:webHidden/>
              </w:rPr>
              <w:fldChar w:fldCharType="separate"/>
            </w:r>
            <w:r>
              <w:rPr>
                <w:noProof/>
                <w:webHidden/>
              </w:rPr>
              <w:t>27</w:t>
            </w:r>
            <w:r>
              <w:rPr>
                <w:noProof/>
                <w:webHidden/>
              </w:rPr>
              <w:fldChar w:fldCharType="end"/>
            </w:r>
          </w:hyperlink>
        </w:p>
        <w:p w14:paraId="14AAADDD" w14:textId="4F43752F" w:rsidR="0057089C" w:rsidRDefault="0057089C">
          <w:pPr>
            <w:pStyle w:val="TOC1"/>
            <w:tabs>
              <w:tab w:val="right" w:leader="dot" w:pos="9016"/>
            </w:tabs>
            <w:rPr>
              <w:rFonts w:asciiTheme="minorHAnsi" w:eastAsiaTheme="minorEastAsia" w:hAnsiTheme="minorHAnsi" w:cstheme="minorBidi"/>
              <w:noProof/>
              <w:kern w:val="2"/>
              <w:sz w:val="24"/>
              <w14:ligatures w14:val="standardContextual"/>
            </w:rPr>
          </w:pPr>
          <w:hyperlink w:anchor="_Toc172883301" w:history="1">
            <w:r w:rsidRPr="009A62AA">
              <w:rPr>
                <w:rStyle w:val="Hyperlink"/>
                <w:noProof/>
              </w:rPr>
              <w:t>Record of training, learning and assessments completed for Pre-Authorisation Review (DoLS) Panel</w:t>
            </w:r>
            <w:r>
              <w:rPr>
                <w:noProof/>
                <w:webHidden/>
              </w:rPr>
              <w:tab/>
            </w:r>
            <w:r>
              <w:rPr>
                <w:noProof/>
                <w:webHidden/>
              </w:rPr>
              <w:fldChar w:fldCharType="begin"/>
            </w:r>
            <w:r>
              <w:rPr>
                <w:noProof/>
                <w:webHidden/>
              </w:rPr>
              <w:instrText xml:space="preserve"> PAGEREF _Toc172883301 \h </w:instrText>
            </w:r>
            <w:r>
              <w:rPr>
                <w:noProof/>
                <w:webHidden/>
              </w:rPr>
            </w:r>
            <w:r>
              <w:rPr>
                <w:noProof/>
                <w:webHidden/>
              </w:rPr>
              <w:fldChar w:fldCharType="separate"/>
            </w:r>
            <w:r>
              <w:rPr>
                <w:noProof/>
                <w:webHidden/>
              </w:rPr>
              <w:t>27</w:t>
            </w:r>
            <w:r>
              <w:rPr>
                <w:noProof/>
                <w:webHidden/>
              </w:rPr>
              <w:fldChar w:fldCharType="end"/>
            </w:r>
          </w:hyperlink>
        </w:p>
        <w:p w14:paraId="72DCB9AB" w14:textId="308E6199" w:rsidR="0057089C" w:rsidRDefault="0057089C">
          <w:pPr>
            <w:pStyle w:val="TOC1"/>
            <w:tabs>
              <w:tab w:val="right" w:leader="dot" w:pos="9016"/>
            </w:tabs>
            <w:rPr>
              <w:rFonts w:asciiTheme="minorHAnsi" w:eastAsiaTheme="minorEastAsia" w:hAnsiTheme="minorHAnsi" w:cstheme="minorBidi"/>
              <w:noProof/>
              <w:kern w:val="2"/>
              <w:sz w:val="24"/>
              <w14:ligatures w14:val="standardContextual"/>
            </w:rPr>
          </w:pPr>
          <w:hyperlink w:anchor="_Toc172883302" w:history="1">
            <w:r w:rsidRPr="009A62AA">
              <w:rPr>
                <w:rStyle w:val="Hyperlink"/>
                <w:rFonts w:eastAsiaTheme="minorHAnsi" w:cstheme="minorHAnsi"/>
                <w:b/>
                <w:bCs/>
                <w:noProof/>
              </w:rPr>
              <w:t>Appendix Four – Summary Checklist on Appointment/ Annual Revalidation (Practicing/ Leadership BIA)</w:t>
            </w:r>
            <w:r>
              <w:rPr>
                <w:noProof/>
                <w:webHidden/>
              </w:rPr>
              <w:tab/>
            </w:r>
            <w:r>
              <w:rPr>
                <w:noProof/>
                <w:webHidden/>
              </w:rPr>
              <w:fldChar w:fldCharType="begin"/>
            </w:r>
            <w:r>
              <w:rPr>
                <w:noProof/>
                <w:webHidden/>
              </w:rPr>
              <w:instrText xml:space="preserve"> PAGEREF _Toc172883302 \h </w:instrText>
            </w:r>
            <w:r>
              <w:rPr>
                <w:noProof/>
                <w:webHidden/>
              </w:rPr>
            </w:r>
            <w:r>
              <w:rPr>
                <w:noProof/>
                <w:webHidden/>
              </w:rPr>
              <w:fldChar w:fldCharType="separate"/>
            </w:r>
            <w:r>
              <w:rPr>
                <w:noProof/>
                <w:webHidden/>
              </w:rPr>
              <w:t>29</w:t>
            </w:r>
            <w:r>
              <w:rPr>
                <w:noProof/>
                <w:webHidden/>
              </w:rPr>
              <w:fldChar w:fldCharType="end"/>
            </w:r>
          </w:hyperlink>
        </w:p>
        <w:p w14:paraId="18CBD2C7" w14:textId="2E73B29D" w:rsidR="0057089C" w:rsidRDefault="0057089C">
          <w:pPr>
            <w:pStyle w:val="TOC1"/>
            <w:tabs>
              <w:tab w:val="right" w:leader="dot" w:pos="9016"/>
            </w:tabs>
            <w:rPr>
              <w:rFonts w:asciiTheme="minorHAnsi" w:eastAsiaTheme="minorEastAsia" w:hAnsiTheme="minorHAnsi" w:cstheme="minorBidi"/>
              <w:noProof/>
              <w:kern w:val="2"/>
              <w:sz w:val="24"/>
              <w14:ligatures w14:val="standardContextual"/>
            </w:rPr>
          </w:pPr>
          <w:hyperlink w:anchor="_Toc172883303" w:history="1">
            <w:r w:rsidRPr="009A62AA">
              <w:rPr>
                <w:rStyle w:val="Hyperlink"/>
                <w:rFonts w:eastAsiaTheme="minorHAnsi" w:cstheme="minorHAnsi"/>
                <w:b/>
                <w:bCs/>
                <w:noProof/>
              </w:rPr>
              <w:t>Appendix Five - Summary Checklist on Appointment/ Revalidation of Independent BIA</w:t>
            </w:r>
            <w:r>
              <w:rPr>
                <w:noProof/>
                <w:webHidden/>
              </w:rPr>
              <w:tab/>
            </w:r>
            <w:r>
              <w:rPr>
                <w:noProof/>
                <w:webHidden/>
              </w:rPr>
              <w:fldChar w:fldCharType="begin"/>
            </w:r>
            <w:r>
              <w:rPr>
                <w:noProof/>
                <w:webHidden/>
              </w:rPr>
              <w:instrText xml:space="preserve"> PAGEREF _Toc172883303 \h </w:instrText>
            </w:r>
            <w:r>
              <w:rPr>
                <w:noProof/>
                <w:webHidden/>
              </w:rPr>
            </w:r>
            <w:r>
              <w:rPr>
                <w:noProof/>
                <w:webHidden/>
              </w:rPr>
              <w:fldChar w:fldCharType="separate"/>
            </w:r>
            <w:r>
              <w:rPr>
                <w:noProof/>
                <w:webHidden/>
              </w:rPr>
              <w:t>30</w:t>
            </w:r>
            <w:r>
              <w:rPr>
                <w:noProof/>
                <w:webHidden/>
              </w:rPr>
              <w:fldChar w:fldCharType="end"/>
            </w:r>
          </w:hyperlink>
        </w:p>
        <w:p w14:paraId="37D00D6E" w14:textId="0ECC453A" w:rsidR="00B83577" w:rsidRPr="007B30A6" w:rsidRDefault="00B61B21" w:rsidP="00B83577">
          <w:pPr>
            <w:pStyle w:val="TOC1"/>
            <w:tabs>
              <w:tab w:val="right" w:leader="dot" w:pos="9016"/>
            </w:tabs>
            <w:rPr>
              <w:rFonts w:asciiTheme="minorHAnsi" w:hAnsiTheme="minorHAnsi" w:cstheme="minorHAnsi"/>
            </w:rPr>
          </w:pPr>
          <w:r w:rsidRPr="007B30A6">
            <w:rPr>
              <w:rFonts w:asciiTheme="minorHAnsi" w:hAnsiTheme="minorHAnsi" w:cstheme="minorHAnsi"/>
              <w:b/>
              <w:bCs/>
              <w:noProof/>
            </w:rPr>
            <w:fldChar w:fldCharType="end"/>
          </w:r>
        </w:p>
      </w:sdtContent>
    </w:sdt>
    <w:p w14:paraId="6C34195C" w14:textId="509CB51D" w:rsidR="00B83577" w:rsidRPr="007B30A6" w:rsidRDefault="00B83577">
      <w:pPr>
        <w:spacing w:before="0" w:line="276" w:lineRule="auto"/>
        <w:jc w:val="left"/>
        <w:rPr>
          <w:rFonts w:asciiTheme="minorHAnsi" w:hAnsiTheme="minorHAnsi" w:cstheme="minorHAnsi"/>
          <w:b/>
          <w:bCs/>
          <w:sz w:val="28"/>
          <w:szCs w:val="28"/>
          <w:lang w:val="en-US" w:eastAsia="en-US"/>
        </w:rPr>
      </w:pPr>
      <w:r w:rsidRPr="007B30A6">
        <w:rPr>
          <w:rFonts w:asciiTheme="minorHAnsi" w:hAnsiTheme="minorHAnsi" w:cstheme="minorHAnsi"/>
          <w:b/>
          <w:bCs/>
          <w:sz w:val="28"/>
          <w:szCs w:val="28"/>
        </w:rPr>
        <w:br w:type="page"/>
      </w:r>
    </w:p>
    <w:p w14:paraId="37FB7B40" w14:textId="24CC0C4B" w:rsidR="00C06A69" w:rsidRPr="003F1FCF" w:rsidRDefault="00B83577" w:rsidP="00B83577">
      <w:pPr>
        <w:pStyle w:val="Heading1"/>
        <w:rPr>
          <w:b/>
          <w:bCs/>
          <w:sz w:val="28"/>
          <w:szCs w:val="28"/>
        </w:rPr>
      </w:pPr>
      <w:bookmarkStart w:id="12" w:name="_Toc172883264"/>
      <w:r w:rsidRPr="003F1FCF">
        <w:rPr>
          <w:b/>
          <w:bCs/>
          <w:sz w:val="28"/>
          <w:szCs w:val="28"/>
        </w:rPr>
        <w:t>1</w:t>
      </w:r>
      <w:r w:rsidRPr="003F1FCF">
        <w:rPr>
          <w:b/>
          <w:bCs/>
          <w:sz w:val="28"/>
          <w:szCs w:val="28"/>
        </w:rPr>
        <w:tab/>
      </w:r>
      <w:r w:rsidR="00461C89" w:rsidRPr="003F1FCF">
        <w:rPr>
          <w:b/>
          <w:bCs/>
          <w:sz w:val="28"/>
          <w:szCs w:val="28"/>
        </w:rPr>
        <w:t>INTRODUCTION</w:t>
      </w:r>
      <w:bookmarkEnd w:id="12"/>
    </w:p>
    <w:p w14:paraId="45B406D7" w14:textId="410B55F7" w:rsidR="009707EE" w:rsidRPr="003F1FCF" w:rsidRDefault="00C30031" w:rsidP="00B61B21">
      <w:pPr>
        <w:pStyle w:val="Heading2"/>
        <w:rPr>
          <w:rFonts w:ascii="Arial" w:hAnsi="Arial" w:cs="Arial"/>
          <w:b/>
          <w:bCs/>
          <w:color w:val="auto"/>
        </w:rPr>
      </w:pPr>
      <w:bookmarkStart w:id="13" w:name="_Toc172883265"/>
      <w:bookmarkStart w:id="14" w:name="_Hlk131426182"/>
      <w:r w:rsidRPr="003F1FCF">
        <w:rPr>
          <w:rFonts w:ascii="Arial" w:hAnsi="Arial" w:cs="Arial"/>
          <w:b/>
          <w:bCs/>
          <w:color w:val="auto"/>
        </w:rPr>
        <w:t>1.1</w:t>
      </w:r>
      <w:r w:rsidRPr="003F1FCF">
        <w:rPr>
          <w:rFonts w:ascii="Arial" w:hAnsi="Arial" w:cs="Arial"/>
          <w:b/>
          <w:bCs/>
          <w:color w:val="auto"/>
        </w:rPr>
        <w:tab/>
      </w:r>
      <w:r w:rsidR="009707EE" w:rsidRPr="003F1FCF">
        <w:rPr>
          <w:rFonts w:ascii="Arial" w:hAnsi="Arial" w:cs="Arial"/>
          <w:b/>
          <w:bCs/>
          <w:color w:val="auto"/>
        </w:rPr>
        <w:t>The B</w:t>
      </w:r>
      <w:r w:rsidR="00A77994" w:rsidRPr="003F1FCF">
        <w:rPr>
          <w:rFonts w:ascii="Arial" w:hAnsi="Arial" w:cs="Arial"/>
          <w:b/>
          <w:bCs/>
          <w:color w:val="auto"/>
        </w:rPr>
        <w:t>est Interests Assessor’</w:t>
      </w:r>
      <w:r w:rsidR="002F62A5" w:rsidRPr="003F1FCF">
        <w:rPr>
          <w:rFonts w:ascii="Arial" w:hAnsi="Arial" w:cs="Arial"/>
          <w:b/>
          <w:bCs/>
          <w:color w:val="auto"/>
        </w:rPr>
        <w:t>s Statutory</w:t>
      </w:r>
      <w:r w:rsidR="009707EE" w:rsidRPr="003F1FCF">
        <w:rPr>
          <w:rFonts w:ascii="Arial" w:hAnsi="Arial" w:cs="Arial"/>
          <w:b/>
          <w:bCs/>
          <w:color w:val="auto"/>
        </w:rPr>
        <w:t xml:space="preserve"> Role</w:t>
      </w:r>
      <w:bookmarkEnd w:id="13"/>
    </w:p>
    <w:p w14:paraId="26772F9D" w14:textId="5DBFDB42" w:rsidR="002E5998" w:rsidRPr="00203B4E" w:rsidRDefault="00290117" w:rsidP="00D94E2A">
      <w:pPr>
        <w:autoSpaceDE w:val="0"/>
        <w:autoSpaceDN w:val="0"/>
        <w:adjustRightInd w:val="0"/>
        <w:spacing w:before="0" w:after="0"/>
        <w:rPr>
          <w:rFonts w:cs="Arial"/>
          <w:szCs w:val="22"/>
        </w:rPr>
      </w:pPr>
      <w:r w:rsidRPr="003F1FCF">
        <w:rPr>
          <w:rFonts w:cs="Arial"/>
          <w:szCs w:val="22"/>
        </w:rPr>
        <w:t>The Mental Capacity Act 2005 (the MCA)</w:t>
      </w:r>
      <w:r w:rsidR="0058382A" w:rsidRPr="003F1FCF">
        <w:rPr>
          <w:rFonts w:cs="Arial"/>
          <w:szCs w:val="22"/>
        </w:rPr>
        <w:t>, as amended in 2007,</w:t>
      </w:r>
      <w:r w:rsidRPr="003F1FCF">
        <w:rPr>
          <w:rFonts w:cs="Arial"/>
          <w:szCs w:val="22"/>
        </w:rPr>
        <w:t xml:space="preserve"> provides for the deprivation of liberty of </w:t>
      </w:r>
      <w:r w:rsidR="00D0588F" w:rsidRPr="003F1FCF">
        <w:rPr>
          <w:rFonts w:cs="Arial"/>
          <w:szCs w:val="22"/>
        </w:rPr>
        <w:t>people</w:t>
      </w:r>
      <w:r w:rsidRPr="003F1FCF">
        <w:rPr>
          <w:rFonts w:cs="Arial"/>
          <w:szCs w:val="22"/>
        </w:rPr>
        <w:t xml:space="preserve"> lacking capacity to consent to the arrangements made for their care or </w:t>
      </w:r>
      <w:r w:rsidRPr="00203B4E">
        <w:rPr>
          <w:rFonts w:cs="Arial"/>
          <w:szCs w:val="22"/>
        </w:rPr>
        <w:t>treatment, who are receiving such care or treatment in care homes or hospitals</w:t>
      </w:r>
      <w:r w:rsidR="007A585D" w:rsidRPr="00203B4E">
        <w:rPr>
          <w:rFonts w:cs="Arial"/>
          <w:szCs w:val="22"/>
        </w:rPr>
        <w:t xml:space="preserve"> (referred to as ‘standard</w:t>
      </w:r>
      <w:r w:rsidR="00995F74" w:rsidRPr="00203B4E">
        <w:rPr>
          <w:rFonts w:cs="Arial"/>
          <w:szCs w:val="22"/>
        </w:rPr>
        <w:t>’ or statutory</w:t>
      </w:r>
      <w:r w:rsidR="007A585D" w:rsidRPr="00203B4E">
        <w:rPr>
          <w:rFonts w:cs="Arial"/>
          <w:szCs w:val="22"/>
        </w:rPr>
        <w:t xml:space="preserve"> settings)</w:t>
      </w:r>
      <w:r w:rsidRPr="00203B4E">
        <w:rPr>
          <w:rFonts w:cs="Arial"/>
          <w:szCs w:val="22"/>
        </w:rPr>
        <w:t>.</w:t>
      </w:r>
      <w:r w:rsidRPr="00203B4E">
        <w:rPr>
          <w:rFonts w:cs="Arial"/>
          <w:sz w:val="20"/>
          <w:szCs w:val="20"/>
        </w:rPr>
        <w:t xml:space="preserve">  </w:t>
      </w:r>
      <w:r w:rsidR="0058382A" w:rsidRPr="00203B4E">
        <w:rPr>
          <w:rFonts w:cs="Arial"/>
          <w:szCs w:val="22"/>
        </w:rPr>
        <w:t>T</w:t>
      </w:r>
      <w:r w:rsidR="00035AE8" w:rsidRPr="00203B4E">
        <w:rPr>
          <w:rFonts w:cs="Arial"/>
          <w:szCs w:val="22"/>
        </w:rPr>
        <w:t xml:space="preserve">he </w:t>
      </w:r>
      <w:r w:rsidR="00D76029" w:rsidRPr="00203B4E">
        <w:rPr>
          <w:rFonts w:cs="Arial"/>
          <w:szCs w:val="22"/>
        </w:rPr>
        <w:t>2007 amendment</w:t>
      </w:r>
      <w:r w:rsidR="00035AE8" w:rsidRPr="00203B4E">
        <w:rPr>
          <w:rFonts w:cs="Arial"/>
          <w:szCs w:val="22"/>
        </w:rPr>
        <w:t xml:space="preserve"> introduced the </w:t>
      </w:r>
      <w:r w:rsidR="00646F89" w:rsidRPr="00203B4E">
        <w:rPr>
          <w:rFonts w:cs="Arial"/>
          <w:szCs w:val="22"/>
        </w:rPr>
        <w:t xml:space="preserve">Deprivation of Liberty Safeguards (DoLS) and the associated </w:t>
      </w:r>
      <w:r w:rsidR="00035AE8" w:rsidRPr="00203B4E">
        <w:rPr>
          <w:rFonts w:cs="Arial"/>
          <w:szCs w:val="22"/>
        </w:rPr>
        <w:t>role of Best Interests Assessor (BIA)</w:t>
      </w:r>
      <w:r w:rsidR="002E5998" w:rsidRPr="00203B4E">
        <w:rPr>
          <w:rFonts w:cs="Arial"/>
          <w:szCs w:val="22"/>
          <w:shd w:val="clear" w:color="auto" w:fill="FFFFFF"/>
        </w:rPr>
        <w:t>.  T</w:t>
      </w:r>
      <w:r w:rsidR="002E5998" w:rsidRPr="00203B4E">
        <w:rPr>
          <w:rFonts w:cs="Arial"/>
          <w:szCs w:val="22"/>
        </w:rPr>
        <w:t>he role of the BIA</w:t>
      </w:r>
      <w:r w:rsidR="00B3701D" w:rsidRPr="00203B4E">
        <w:rPr>
          <w:rFonts w:cs="Arial"/>
          <w:szCs w:val="22"/>
        </w:rPr>
        <w:t>,</w:t>
      </w:r>
      <w:r w:rsidR="002E5998" w:rsidRPr="00203B4E">
        <w:rPr>
          <w:rFonts w:cs="Arial"/>
          <w:szCs w:val="22"/>
        </w:rPr>
        <w:t xml:space="preserve"> as contained in the D</w:t>
      </w:r>
      <w:r w:rsidR="00646F89" w:rsidRPr="00203B4E">
        <w:rPr>
          <w:rFonts w:cs="Arial"/>
          <w:szCs w:val="22"/>
        </w:rPr>
        <w:t>o</w:t>
      </w:r>
      <w:r w:rsidR="002E5998" w:rsidRPr="00203B4E">
        <w:rPr>
          <w:rFonts w:cs="Arial"/>
          <w:szCs w:val="22"/>
        </w:rPr>
        <w:t>LS Code</w:t>
      </w:r>
      <w:r w:rsidR="00646F89" w:rsidRPr="00203B4E">
        <w:rPr>
          <w:rFonts w:cs="Arial"/>
          <w:szCs w:val="22"/>
        </w:rPr>
        <w:t xml:space="preserve"> of Practice</w:t>
      </w:r>
      <w:r w:rsidR="002E5998" w:rsidRPr="00203B4E">
        <w:rPr>
          <w:rFonts w:cs="Arial"/>
          <w:szCs w:val="22"/>
        </w:rPr>
        <w:t xml:space="preserve">, is to decide whether a deprivation of liberty is occurring, or is likely to occur, and if so, whether the </w:t>
      </w:r>
      <w:r w:rsidR="00646F89" w:rsidRPr="00203B4E">
        <w:rPr>
          <w:rFonts w:cs="Arial"/>
          <w:szCs w:val="22"/>
        </w:rPr>
        <w:t>deprivation</w:t>
      </w:r>
      <w:r w:rsidR="002E5998" w:rsidRPr="00203B4E">
        <w:rPr>
          <w:rFonts w:cs="Arial"/>
          <w:szCs w:val="22"/>
        </w:rPr>
        <w:t xml:space="preserve"> is </w:t>
      </w:r>
      <w:r w:rsidR="00577157" w:rsidRPr="00203B4E">
        <w:rPr>
          <w:rFonts w:cs="Arial"/>
          <w:szCs w:val="22"/>
        </w:rPr>
        <w:t xml:space="preserve">a) </w:t>
      </w:r>
      <w:r w:rsidR="002E5998" w:rsidRPr="00203B4E">
        <w:rPr>
          <w:rFonts w:cs="Arial"/>
          <w:szCs w:val="22"/>
        </w:rPr>
        <w:t>in the bes</w:t>
      </w:r>
      <w:r w:rsidR="00B3701D" w:rsidRPr="00203B4E">
        <w:rPr>
          <w:rFonts w:cs="Arial"/>
          <w:szCs w:val="22"/>
        </w:rPr>
        <w:t xml:space="preserve">t interests of the </w:t>
      </w:r>
      <w:r w:rsidR="00D0588F" w:rsidRPr="00203B4E">
        <w:rPr>
          <w:rFonts w:cs="Arial"/>
          <w:szCs w:val="22"/>
        </w:rPr>
        <w:t>person</w:t>
      </w:r>
      <w:r w:rsidR="00B3701D" w:rsidRPr="00203B4E">
        <w:rPr>
          <w:rFonts w:cs="Arial"/>
          <w:szCs w:val="22"/>
        </w:rPr>
        <w:t xml:space="preserve"> </w:t>
      </w:r>
      <w:r w:rsidR="002E5998" w:rsidRPr="00203B4E">
        <w:rPr>
          <w:rFonts w:cs="Arial"/>
          <w:szCs w:val="22"/>
        </w:rPr>
        <w:t>assessed</w:t>
      </w:r>
      <w:r w:rsidR="001D7331" w:rsidRPr="00203B4E">
        <w:rPr>
          <w:rFonts w:cs="Arial"/>
          <w:szCs w:val="22"/>
        </w:rPr>
        <w:t xml:space="preserve"> </w:t>
      </w:r>
      <w:r w:rsidR="00D76029" w:rsidRPr="00203B4E">
        <w:rPr>
          <w:rFonts w:cs="Arial"/>
          <w:szCs w:val="22"/>
        </w:rPr>
        <w:t xml:space="preserve">(‘P’) </w:t>
      </w:r>
      <w:r w:rsidR="001D7331" w:rsidRPr="00203B4E">
        <w:rPr>
          <w:rFonts w:cs="Arial"/>
          <w:szCs w:val="22"/>
        </w:rPr>
        <w:t xml:space="preserve">and </w:t>
      </w:r>
      <w:r w:rsidR="00577157" w:rsidRPr="00203B4E">
        <w:rPr>
          <w:rFonts w:cs="Arial"/>
          <w:szCs w:val="22"/>
        </w:rPr>
        <w:t>b)</w:t>
      </w:r>
      <w:r w:rsidR="001D7331" w:rsidRPr="00203B4E">
        <w:rPr>
          <w:rFonts w:cs="Arial"/>
          <w:szCs w:val="22"/>
        </w:rPr>
        <w:t xml:space="preserve"> necessary and proportionate in the circumstances</w:t>
      </w:r>
      <w:r w:rsidR="002E5998" w:rsidRPr="00203B4E">
        <w:rPr>
          <w:rFonts w:cs="Arial"/>
          <w:szCs w:val="22"/>
        </w:rPr>
        <w:t>.</w:t>
      </w:r>
    </w:p>
    <w:p w14:paraId="2FBA1781" w14:textId="112470AE" w:rsidR="00832F13" w:rsidRPr="00203B4E" w:rsidRDefault="00832F13" w:rsidP="00D94E2A">
      <w:pPr>
        <w:autoSpaceDE w:val="0"/>
        <w:autoSpaceDN w:val="0"/>
        <w:adjustRightInd w:val="0"/>
        <w:spacing w:before="0" w:after="0"/>
        <w:rPr>
          <w:rFonts w:cs="Arial"/>
          <w:szCs w:val="22"/>
        </w:rPr>
      </w:pPr>
    </w:p>
    <w:p w14:paraId="3E037B42" w14:textId="012D295B" w:rsidR="00832F13" w:rsidRPr="00203B4E" w:rsidRDefault="00832F13" w:rsidP="00D94E2A">
      <w:pPr>
        <w:autoSpaceDE w:val="0"/>
        <w:autoSpaceDN w:val="0"/>
        <w:adjustRightInd w:val="0"/>
        <w:spacing w:before="0" w:after="0"/>
        <w:rPr>
          <w:rFonts w:cs="Arial"/>
          <w:szCs w:val="22"/>
        </w:rPr>
      </w:pPr>
      <w:r w:rsidRPr="00203B4E">
        <w:rPr>
          <w:rFonts w:cs="Arial"/>
          <w:szCs w:val="22"/>
        </w:rPr>
        <w:t xml:space="preserve">Not all deprivation of liberty takes place in standard/ statutory settings.  Where such takes place in community settings such as supported living or an individual’s own home, </w:t>
      </w:r>
      <w:r w:rsidR="00B61CEE" w:rsidRPr="00203B4E">
        <w:rPr>
          <w:rFonts w:cs="Arial"/>
          <w:szCs w:val="22"/>
        </w:rPr>
        <w:t>they</w:t>
      </w:r>
      <w:r w:rsidRPr="00203B4E">
        <w:rPr>
          <w:rFonts w:cs="Arial"/>
          <w:szCs w:val="22"/>
        </w:rPr>
        <w:t xml:space="preserve"> are authorised via the Court of Protection (CoP).  </w:t>
      </w:r>
      <w:r w:rsidR="00B61CEE" w:rsidRPr="00203B4E">
        <w:rPr>
          <w:rFonts w:cs="Arial"/>
          <w:szCs w:val="22"/>
        </w:rPr>
        <w:t>Unlike DoLS authorisations, t</w:t>
      </w:r>
      <w:r w:rsidRPr="00203B4E">
        <w:rPr>
          <w:rFonts w:cs="Arial"/>
          <w:szCs w:val="22"/>
        </w:rPr>
        <w:t>he BIA contribution to CoP authorisations is not set out in statute</w:t>
      </w:r>
      <w:r w:rsidR="00B61CEE" w:rsidRPr="00203B4E">
        <w:rPr>
          <w:rFonts w:cs="Arial"/>
          <w:szCs w:val="22"/>
        </w:rPr>
        <w:t xml:space="preserve">.  </w:t>
      </w:r>
      <w:r w:rsidR="00D76029" w:rsidRPr="00203B4E">
        <w:rPr>
          <w:rFonts w:cs="Arial"/>
          <w:szCs w:val="22"/>
        </w:rPr>
        <w:t>Albeit not in a statutory capacity</w:t>
      </w:r>
      <w:r w:rsidR="00B61CEE" w:rsidRPr="00203B4E">
        <w:rPr>
          <w:rFonts w:cs="Arial"/>
          <w:szCs w:val="22"/>
        </w:rPr>
        <w:t xml:space="preserve">, </w:t>
      </w:r>
      <w:r w:rsidRPr="00203B4E">
        <w:rPr>
          <w:rFonts w:cs="Arial"/>
          <w:szCs w:val="22"/>
        </w:rPr>
        <w:t xml:space="preserve">BIAs often offer valuable support via </w:t>
      </w:r>
      <w:r w:rsidR="00B61CEE" w:rsidRPr="00203B4E">
        <w:rPr>
          <w:rFonts w:cs="Arial"/>
          <w:szCs w:val="22"/>
        </w:rPr>
        <w:t xml:space="preserve">undertaking </w:t>
      </w:r>
      <w:r w:rsidRPr="00203B4E">
        <w:rPr>
          <w:rFonts w:cs="Arial"/>
          <w:szCs w:val="22"/>
        </w:rPr>
        <w:t>assessments and/ or overs</w:t>
      </w:r>
      <w:r w:rsidR="00B61CEE" w:rsidRPr="00203B4E">
        <w:rPr>
          <w:rFonts w:cs="Arial"/>
          <w:szCs w:val="22"/>
        </w:rPr>
        <w:t>eeing</w:t>
      </w:r>
      <w:r w:rsidRPr="00203B4E">
        <w:rPr>
          <w:rFonts w:cs="Arial"/>
          <w:szCs w:val="22"/>
        </w:rPr>
        <w:t xml:space="preserve"> applications.      </w:t>
      </w:r>
    </w:p>
    <w:p w14:paraId="456A54C7" w14:textId="77777777" w:rsidR="00741B00" w:rsidRPr="00203B4E" w:rsidRDefault="00741B00" w:rsidP="00D94E2A">
      <w:pPr>
        <w:autoSpaceDE w:val="0"/>
        <w:autoSpaceDN w:val="0"/>
        <w:adjustRightInd w:val="0"/>
        <w:spacing w:before="0" w:after="0"/>
        <w:rPr>
          <w:rFonts w:cs="Arial"/>
          <w:szCs w:val="22"/>
        </w:rPr>
      </w:pPr>
    </w:p>
    <w:p w14:paraId="1B433FB8" w14:textId="738BE8EC" w:rsidR="00741B00" w:rsidRPr="00203B4E" w:rsidRDefault="00741B00" w:rsidP="00741B00">
      <w:pPr>
        <w:autoSpaceDE w:val="0"/>
        <w:autoSpaceDN w:val="0"/>
        <w:adjustRightInd w:val="0"/>
        <w:spacing w:before="0" w:after="0"/>
        <w:jc w:val="left"/>
        <w:rPr>
          <w:rFonts w:cs="Arial"/>
          <w:szCs w:val="22"/>
        </w:rPr>
      </w:pPr>
      <w:r w:rsidRPr="00203B4E">
        <w:rPr>
          <w:rFonts w:eastAsiaTheme="minorHAnsi" w:cs="Arial"/>
          <w:szCs w:val="22"/>
          <w:lang w:eastAsia="en-US"/>
        </w:rPr>
        <w:t>BIAs act as individual professionals and are personally accountable for their decisions</w:t>
      </w:r>
      <w:r w:rsidR="00972C2B" w:rsidRPr="00203B4E">
        <w:rPr>
          <w:rFonts w:eastAsiaTheme="minorHAnsi" w:cs="Arial"/>
          <w:szCs w:val="22"/>
          <w:lang w:eastAsia="en-US"/>
        </w:rPr>
        <w:t>.  Those appointing them must not dictate or seek to influence their decisions</w:t>
      </w:r>
      <w:r w:rsidR="00972C2B" w:rsidRPr="00203B4E">
        <w:rPr>
          <w:rStyle w:val="EndnoteReference"/>
          <w:rFonts w:eastAsiaTheme="minorHAnsi" w:cs="Arial"/>
          <w:szCs w:val="22"/>
          <w:lang w:eastAsia="en-US"/>
        </w:rPr>
        <w:t xml:space="preserve"> </w:t>
      </w:r>
      <w:r w:rsidR="00972C2B" w:rsidRPr="00203B4E">
        <w:rPr>
          <w:rStyle w:val="EndnoteReference"/>
          <w:rFonts w:eastAsiaTheme="minorHAnsi" w:cs="Arial"/>
          <w:szCs w:val="22"/>
          <w:lang w:eastAsia="en-US"/>
        </w:rPr>
        <w:endnoteReference w:id="1"/>
      </w:r>
      <w:r w:rsidRPr="00203B4E">
        <w:rPr>
          <w:rFonts w:eastAsiaTheme="minorHAnsi" w:cs="Arial"/>
          <w:szCs w:val="22"/>
          <w:lang w:eastAsia="en-US"/>
        </w:rPr>
        <w:t>.</w:t>
      </w:r>
      <w:r w:rsidR="00B82DCB" w:rsidRPr="00203B4E">
        <w:rPr>
          <w:rFonts w:eastAsiaTheme="minorHAnsi" w:cs="Arial"/>
          <w:szCs w:val="22"/>
          <w:lang w:eastAsia="en-US"/>
        </w:rPr>
        <w:t xml:space="preserve"> However, BIAs can be subject to challenge where their practice may fall outside of recognised national and local best practice.  </w:t>
      </w:r>
      <w:r w:rsidRPr="00203B4E">
        <w:rPr>
          <w:rFonts w:eastAsiaTheme="minorHAnsi" w:cs="Arial"/>
          <w:szCs w:val="22"/>
          <w:lang w:eastAsia="en-US"/>
        </w:rPr>
        <w:t xml:space="preserve"> </w:t>
      </w:r>
    </w:p>
    <w:bookmarkEnd w:id="14"/>
    <w:p w14:paraId="7DF03F1F" w14:textId="77777777" w:rsidR="00D94E2A" w:rsidRPr="00203B4E" w:rsidRDefault="00D94E2A" w:rsidP="00D94E2A">
      <w:pPr>
        <w:autoSpaceDE w:val="0"/>
        <w:autoSpaceDN w:val="0"/>
        <w:adjustRightInd w:val="0"/>
        <w:spacing w:before="0" w:after="0"/>
        <w:rPr>
          <w:rFonts w:eastAsiaTheme="minorHAnsi" w:cs="Arial"/>
          <w:szCs w:val="22"/>
          <w:lang w:eastAsia="en-US"/>
        </w:rPr>
      </w:pPr>
    </w:p>
    <w:p w14:paraId="04B27AD5" w14:textId="729CC30C" w:rsidR="009707EE" w:rsidRPr="00203B4E" w:rsidRDefault="00C30031" w:rsidP="00B61B21">
      <w:pPr>
        <w:pStyle w:val="Heading2"/>
        <w:rPr>
          <w:rFonts w:ascii="Arial" w:eastAsiaTheme="minorHAnsi" w:hAnsi="Arial" w:cs="Arial"/>
          <w:b/>
          <w:bCs/>
          <w:color w:val="auto"/>
          <w:lang w:eastAsia="en-US"/>
        </w:rPr>
      </w:pPr>
      <w:bookmarkStart w:id="15" w:name="_Toc172883266"/>
      <w:r w:rsidRPr="00203B4E">
        <w:rPr>
          <w:rFonts w:ascii="Arial" w:eastAsiaTheme="minorHAnsi" w:hAnsi="Arial" w:cs="Arial"/>
          <w:b/>
          <w:bCs/>
          <w:color w:val="auto"/>
          <w:lang w:eastAsia="en-US"/>
        </w:rPr>
        <w:t>1.2</w:t>
      </w:r>
      <w:r w:rsidRPr="00203B4E">
        <w:rPr>
          <w:rFonts w:ascii="Arial" w:eastAsiaTheme="minorHAnsi" w:hAnsi="Arial" w:cs="Arial"/>
          <w:b/>
          <w:bCs/>
          <w:color w:val="auto"/>
          <w:lang w:eastAsia="en-US"/>
        </w:rPr>
        <w:tab/>
      </w:r>
      <w:r w:rsidR="009707EE" w:rsidRPr="00203B4E">
        <w:rPr>
          <w:rFonts w:ascii="Arial" w:eastAsiaTheme="minorHAnsi" w:hAnsi="Arial" w:cs="Arial"/>
          <w:b/>
          <w:bCs/>
          <w:color w:val="auto"/>
          <w:lang w:eastAsia="en-US"/>
        </w:rPr>
        <w:t>Responsib</w:t>
      </w:r>
      <w:r w:rsidR="00F7445F" w:rsidRPr="00203B4E">
        <w:rPr>
          <w:rFonts w:ascii="Arial" w:eastAsiaTheme="minorHAnsi" w:hAnsi="Arial" w:cs="Arial"/>
          <w:b/>
          <w:bCs/>
          <w:color w:val="auto"/>
          <w:lang w:eastAsia="en-US"/>
        </w:rPr>
        <w:t xml:space="preserve">ility </w:t>
      </w:r>
      <w:r w:rsidR="009707EE" w:rsidRPr="00203B4E">
        <w:rPr>
          <w:rFonts w:ascii="Arial" w:eastAsiaTheme="minorHAnsi" w:hAnsi="Arial" w:cs="Arial"/>
          <w:b/>
          <w:bCs/>
          <w:color w:val="auto"/>
          <w:lang w:eastAsia="en-US"/>
        </w:rPr>
        <w:t>for BIA</w:t>
      </w:r>
      <w:r w:rsidR="00F7445F" w:rsidRPr="00203B4E">
        <w:rPr>
          <w:rFonts w:ascii="Arial" w:eastAsiaTheme="minorHAnsi" w:hAnsi="Arial" w:cs="Arial"/>
          <w:b/>
          <w:bCs/>
          <w:color w:val="auto"/>
          <w:lang w:eastAsia="en-US"/>
        </w:rPr>
        <w:t xml:space="preserve"> Appointment</w:t>
      </w:r>
      <w:r w:rsidR="009707EE" w:rsidRPr="00203B4E">
        <w:rPr>
          <w:rFonts w:ascii="Arial" w:eastAsiaTheme="minorHAnsi" w:hAnsi="Arial" w:cs="Arial"/>
          <w:b/>
          <w:bCs/>
          <w:color w:val="auto"/>
          <w:lang w:eastAsia="en-US"/>
        </w:rPr>
        <w:t>s</w:t>
      </w:r>
      <w:r w:rsidR="006E50AE" w:rsidRPr="00203B4E">
        <w:rPr>
          <w:rFonts w:ascii="Arial" w:eastAsiaTheme="minorHAnsi" w:hAnsi="Arial" w:cs="Arial"/>
          <w:b/>
          <w:bCs/>
          <w:color w:val="auto"/>
          <w:lang w:eastAsia="en-US"/>
        </w:rPr>
        <w:t xml:space="preserve"> – Local Arrangements</w:t>
      </w:r>
      <w:bookmarkEnd w:id="15"/>
      <w:r w:rsidR="006E50AE" w:rsidRPr="00203B4E">
        <w:rPr>
          <w:rFonts w:ascii="Arial" w:eastAsiaTheme="minorHAnsi" w:hAnsi="Arial" w:cs="Arial"/>
          <w:b/>
          <w:bCs/>
          <w:color w:val="auto"/>
          <w:lang w:eastAsia="en-US"/>
        </w:rPr>
        <w:t xml:space="preserve"> </w:t>
      </w:r>
    </w:p>
    <w:p w14:paraId="3ECCC3C6" w14:textId="420FC504" w:rsidR="00873CC7" w:rsidRPr="00203B4E" w:rsidRDefault="00B3701D" w:rsidP="00873CC7">
      <w:pPr>
        <w:autoSpaceDE w:val="0"/>
        <w:autoSpaceDN w:val="0"/>
        <w:adjustRightInd w:val="0"/>
        <w:spacing w:before="0" w:after="0"/>
        <w:rPr>
          <w:rFonts w:cs="Arial"/>
        </w:rPr>
      </w:pPr>
      <w:r w:rsidRPr="00203B4E">
        <w:rPr>
          <w:rFonts w:eastAsiaTheme="minorHAnsi" w:cs="Arial"/>
          <w:szCs w:val="22"/>
          <w:lang w:eastAsia="en-US"/>
        </w:rPr>
        <w:t xml:space="preserve">The </w:t>
      </w:r>
      <w:r w:rsidRPr="00203B4E">
        <w:rPr>
          <w:rFonts w:eastAsiaTheme="minorEastAsia" w:cs="Arial"/>
          <w:bCs/>
          <w:szCs w:val="22"/>
        </w:rPr>
        <w:t xml:space="preserve">Mental Capacity (Deprivation of Liberty: Standard Authorisations, Assessments and Ordinary Residence) Regulations 2008/1858 (‘the Regulations’) </w:t>
      </w:r>
      <w:r w:rsidRPr="00203B4E">
        <w:rPr>
          <w:rFonts w:cs="Arial"/>
        </w:rPr>
        <w:t xml:space="preserve">set out the eligibility criteria for BIAs. </w:t>
      </w:r>
      <w:r w:rsidR="00EB4F39" w:rsidRPr="00203B4E">
        <w:rPr>
          <w:rFonts w:cs="Arial"/>
        </w:rPr>
        <w:t xml:space="preserve">BIAs </w:t>
      </w:r>
      <w:r w:rsidRPr="00203B4E">
        <w:rPr>
          <w:rFonts w:cs="Arial"/>
        </w:rPr>
        <w:t xml:space="preserve">are appointed by </w:t>
      </w:r>
      <w:r w:rsidR="00EA38A7" w:rsidRPr="00203B4E">
        <w:rPr>
          <w:rFonts w:cs="Arial"/>
        </w:rPr>
        <w:t>local authorities</w:t>
      </w:r>
      <w:r w:rsidR="00D14479" w:rsidRPr="00203B4E">
        <w:rPr>
          <w:rFonts w:cs="Arial"/>
        </w:rPr>
        <w:t>,</w:t>
      </w:r>
      <w:r w:rsidR="00EA38A7" w:rsidRPr="00203B4E">
        <w:rPr>
          <w:rFonts w:cs="Arial"/>
        </w:rPr>
        <w:t xml:space="preserve"> </w:t>
      </w:r>
      <w:r w:rsidR="00236F44" w:rsidRPr="00203B4E">
        <w:rPr>
          <w:rFonts w:cs="Arial"/>
        </w:rPr>
        <w:t>acting</w:t>
      </w:r>
      <w:r w:rsidR="00EA38A7" w:rsidRPr="00203B4E">
        <w:rPr>
          <w:rFonts w:cs="Arial"/>
        </w:rPr>
        <w:t xml:space="preserve"> as </w:t>
      </w:r>
      <w:r w:rsidR="00BB113A" w:rsidRPr="00203B4E">
        <w:rPr>
          <w:rFonts w:cs="Arial"/>
        </w:rPr>
        <w:t>a ‘</w:t>
      </w:r>
      <w:r w:rsidRPr="00203B4E">
        <w:rPr>
          <w:rFonts w:cs="Arial"/>
        </w:rPr>
        <w:t>supervisory body</w:t>
      </w:r>
      <w:r w:rsidR="00BB113A" w:rsidRPr="00203B4E">
        <w:rPr>
          <w:rFonts w:cs="Arial"/>
        </w:rPr>
        <w:t>’</w:t>
      </w:r>
      <w:r w:rsidRPr="00203B4E">
        <w:rPr>
          <w:rFonts w:cs="Arial"/>
        </w:rPr>
        <w:t>.</w:t>
      </w:r>
      <w:r w:rsidR="00985EE5" w:rsidRPr="00203B4E">
        <w:rPr>
          <w:rFonts w:cs="Arial"/>
        </w:rPr>
        <w:t xml:space="preserve">  </w:t>
      </w:r>
      <w:r w:rsidR="00981B6D" w:rsidRPr="00203B4E">
        <w:rPr>
          <w:rFonts w:cs="Arial"/>
        </w:rPr>
        <w:t xml:space="preserve">Whilst </w:t>
      </w:r>
      <w:r w:rsidR="00981B6D" w:rsidRPr="00203B4E">
        <w:rPr>
          <w:rFonts w:cs="Arial"/>
          <w:szCs w:val="22"/>
        </w:rPr>
        <w:t>North East Lincolnshire Council (NELC)</w:t>
      </w:r>
      <w:r w:rsidR="00981B6D" w:rsidRPr="00203B4E">
        <w:rPr>
          <w:rFonts w:cs="Arial"/>
        </w:rPr>
        <w:t xml:space="preserve"> retains </w:t>
      </w:r>
      <w:r w:rsidR="00975EAC" w:rsidRPr="00203B4E">
        <w:rPr>
          <w:rFonts w:cs="Arial"/>
        </w:rPr>
        <w:t xml:space="preserve">statutory </w:t>
      </w:r>
      <w:r w:rsidR="00981B6D" w:rsidRPr="00203B4E">
        <w:rPr>
          <w:rFonts w:cs="Arial"/>
        </w:rPr>
        <w:t xml:space="preserve">responsibility for appointing BIAs, </w:t>
      </w:r>
      <w:r w:rsidR="0090696A" w:rsidRPr="00203B4E">
        <w:rPr>
          <w:rFonts w:cs="Arial"/>
        </w:rPr>
        <w:t xml:space="preserve">local </w:t>
      </w:r>
      <w:r w:rsidR="00981B6D" w:rsidRPr="00203B4E">
        <w:rPr>
          <w:rFonts w:cs="Arial"/>
        </w:rPr>
        <w:t>a</w:t>
      </w:r>
      <w:r w:rsidR="00985EE5" w:rsidRPr="00203B4E">
        <w:rPr>
          <w:rFonts w:cs="Arial"/>
        </w:rPr>
        <w:t xml:space="preserve">rrangements for </w:t>
      </w:r>
      <w:r w:rsidR="00D25097" w:rsidRPr="00203B4E">
        <w:rPr>
          <w:rFonts w:cs="Arial"/>
        </w:rPr>
        <w:t xml:space="preserve">appointing and </w:t>
      </w:r>
      <w:r w:rsidR="00E61F7D" w:rsidRPr="00203B4E">
        <w:rPr>
          <w:rFonts w:cs="Arial"/>
        </w:rPr>
        <w:t>validating</w:t>
      </w:r>
      <w:r w:rsidR="00985EE5" w:rsidRPr="00203B4E">
        <w:rPr>
          <w:rFonts w:cs="Arial"/>
        </w:rPr>
        <w:t xml:space="preserve"> BIAs are managed jointly </w:t>
      </w:r>
      <w:r w:rsidR="00E61F7D" w:rsidRPr="00203B4E">
        <w:rPr>
          <w:rFonts w:cs="Arial"/>
        </w:rPr>
        <w:t xml:space="preserve">by NELC and </w:t>
      </w:r>
      <w:r w:rsidR="00995F74" w:rsidRPr="00203B4E">
        <w:rPr>
          <w:rFonts w:cs="Arial"/>
          <w:szCs w:val="22"/>
        </w:rPr>
        <w:t>NHS Humber and North Yorkshire Integrated Care Board</w:t>
      </w:r>
      <w:r w:rsidR="00FF165D" w:rsidRPr="00203B4E">
        <w:rPr>
          <w:rFonts w:cs="Arial"/>
          <w:szCs w:val="22"/>
        </w:rPr>
        <w:t xml:space="preserve"> at North East Lincolnshire Place</w:t>
      </w:r>
      <w:r w:rsidR="00995F74" w:rsidRPr="00203B4E">
        <w:rPr>
          <w:rFonts w:cs="Arial"/>
          <w:szCs w:val="22"/>
        </w:rPr>
        <w:t xml:space="preserve"> (ICB)</w:t>
      </w:r>
      <w:r w:rsidR="00FF165D" w:rsidRPr="00203B4E">
        <w:rPr>
          <w:rFonts w:cs="Arial"/>
          <w:szCs w:val="22"/>
        </w:rPr>
        <w:t>, via an agreement under s75 of the National Health Service Act 2006.</w:t>
      </w:r>
      <w:r w:rsidR="00873CC7" w:rsidRPr="00203B4E">
        <w:rPr>
          <w:rFonts w:cs="Arial"/>
          <w:szCs w:val="22"/>
        </w:rPr>
        <w:t xml:space="preserve">  </w:t>
      </w:r>
      <w:r w:rsidR="00873CC7" w:rsidRPr="00203B4E">
        <w:rPr>
          <w:rFonts w:cs="Arial"/>
        </w:rPr>
        <w:t xml:space="preserve">The DoLS Team at Focus Independent Adult Social Work (‘Focus’) is commissioned to administer the process for appointing and validating BIAs, in conjunction with the discharge of other MCA functions.  </w:t>
      </w:r>
    </w:p>
    <w:p w14:paraId="1A700526" w14:textId="507F4B89" w:rsidR="00FF165D" w:rsidRPr="00203B4E" w:rsidRDefault="00FF165D" w:rsidP="00D94E2A">
      <w:pPr>
        <w:autoSpaceDE w:val="0"/>
        <w:autoSpaceDN w:val="0"/>
        <w:adjustRightInd w:val="0"/>
        <w:spacing w:before="0" w:after="0"/>
        <w:rPr>
          <w:rFonts w:cs="Arial"/>
          <w:szCs w:val="22"/>
        </w:rPr>
      </w:pPr>
    </w:p>
    <w:p w14:paraId="127E2515" w14:textId="3C9831CB" w:rsidR="00035AE8" w:rsidRPr="00203B4E" w:rsidRDefault="00873CC7" w:rsidP="00FF165D">
      <w:pPr>
        <w:autoSpaceDE w:val="0"/>
        <w:autoSpaceDN w:val="0"/>
        <w:adjustRightInd w:val="0"/>
        <w:spacing w:before="0" w:after="0"/>
        <w:rPr>
          <w:rFonts w:cs="Arial"/>
          <w:szCs w:val="22"/>
        </w:rPr>
      </w:pPr>
      <w:r w:rsidRPr="00203B4E">
        <w:rPr>
          <w:rFonts w:cs="Arial"/>
          <w:szCs w:val="22"/>
        </w:rPr>
        <w:t>T</w:t>
      </w:r>
      <w:r w:rsidR="00FF165D" w:rsidRPr="00203B4E">
        <w:rPr>
          <w:rFonts w:cs="Arial"/>
          <w:szCs w:val="22"/>
        </w:rPr>
        <w:t>he ICB</w:t>
      </w:r>
      <w:r w:rsidR="00FF165D" w:rsidRPr="00203B4E">
        <w:rPr>
          <w:rFonts w:cs="Arial"/>
          <w:bCs/>
          <w:szCs w:val="22"/>
        </w:rPr>
        <w:t xml:space="preserve"> commission</w:t>
      </w:r>
      <w:r w:rsidR="00D76029" w:rsidRPr="00203B4E">
        <w:rPr>
          <w:rFonts w:cs="Arial"/>
          <w:bCs/>
          <w:szCs w:val="22"/>
        </w:rPr>
        <w:t>s</w:t>
      </w:r>
      <w:r w:rsidR="00FF165D" w:rsidRPr="00203B4E">
        <w:rPr>
          <w:rFonts w:cs="Arial"/>
          <w:bCs/>
          <w:szCs w:val="22"/>
        </w:rPr>
        <w:t xml:space="preserve"> a number of providers to deliver health and social care functions on its own behalf, and on behalf of </w:t>
      </w:r>
      <w:r w:rsidRPr="00203B4E">
        <w:rPr>
          <w:rFonts w:cs="Arial"/>
          <w:bCs/>
          <w:szCs w:val="22"/>
        </w:rPr>
        <w:t>NELC</w:t>
      </w:r>
      <w:r w:rsidR="00FF165D" w:rsidRPr="00203B4E">
        <w:rPr>
          <w:rFonts w:cs="Arial"/>
          <w:bCs/>
          <w:szCs w:val="22"/>
        </w:rPr>
        <w:t>.</w:t>
      </w:r>
      <w:r w:rsidRPr="00203B4E">
        <w:rPr>
          <w:rFonts w:cs="Arial"/>
          <w:bCs/>
          <w:szCs w:val="22"/>
        </w:rPr>
        <w:t xml:space="preserve">  </w:t>
      </w:r>
      <w:r w:rsidR="00995F74" w:rsidRPr="00203B4E">
        <w:rPr>
          <w:rFonts w:cs="Arial"/>
          <w:bCs/>
          <w:szCs w:val="22"/>
        </w:rPr>
        <w:t xml:space="preserve">Best Interests Assessors (BIAs) are largely, although not exclusively, appointed from provider organisations commissioned by the ICB and/ or NELC, along with some staff from NELC and the ICB.  </w:t>
      </w:r>
      <w:r w:rsidR="00873F27" w:rsidRPr="00203B4E">
        <w:rPr>
          <w:rFonts w:cs="Arial"/>
          <w:bCs/>
          <w:szCs w:val="22"/>
        </w:rPr>
        <w:t>On occasion, i</w:t>
      </w:r>
      <w:r w:rsidR="00C06A69" w:rsidRPr="00203B4E">
        <w:rPr>
          <w:rFonts w:cs="Arial"/>
          <w:bCs/>
          <w:szCs w:val="22"/>
        </w:rPr>
        <w:t>ndependent</w:t>
      </w:r>
      <w:r w:rsidR="00646DC0" w:rsidRPr="00203B4E">
        <w:rPr>
          <w:rFonts w:cs="Arial"/>
          <w:bCs/>
          <w:szCs w:val="22"/>
        </w:rPr>
        <w:t xml:space="preserve"> </w:t>
      </w:r>
      <w:r w:rsidR="00C06A69" w:rsidRPr="00203B4E">
        <w:rPr>
          <w:rFonts w:cs="Arial"/>
          <w:bCs/>
          <w:szCs w:val="22"/>
        </w:rPr>
        <w:t>BIAs</w:t>
      </w:r>
      <w:r w:rsidR="00646DC0" w:rsidRPr="00203B4E">
        <w:rPr>
          <w:rFonts w:cs="Arial"/>
          <w:bCs/>
          <w:szCs w:val="22"/>
        </w:rPr>
        <w:t xml:space="preserve"> are utilised</w:t>
      </w:r>
      <w:r w:rsidR="00C06A69" w:rsidRPr="00203B4E">
        <w:rPr>
          <w:rFonts w:cs="Arial"/>
          <w:bCs/>
          <w:szCs w:val="22"/>
        </w:rPr>
        <w:t>.</w:t>
      </w:r>
      <w:r w:rsidR="00E27F51" w:rsidRPr="00203B4E">
        <w:rPr>
          <w:rFonts w:cs="Arial"/>
          <w:bCs/>
          <w:szCs w:val="22"/>
        </w:rPr>
        <w:t xml:space="preserve">  </w:t>
      </w:r>
    </w:p>
    <w:p w14:paraId="0C6142EA" w14:textId="77777777" w:rsidR="00EC142A" w:rsidRPr="00203B4E" w:rsidRDefault="00EC142A" w:rsidP="00EC142A">
      <w:pPr>
        <w:tabs>
          <w:tab w:val="left" w:pos="1130"/>
        </w:tabs>
        <w:autoSpaceDE w:val="0"/>
        <w:autoSpaceDN w:val="0"/>
        <w:adjustRightInd w:val="0"/>
        <w:spacing w:before="0" w:after="0"/>
        <w:rPr>
          <w:rFonts w:cs="Arial"/>
          <w:szCs w:val="22"/>
        </w:rPr>
      </w:pPr>
    </w:p>
    <w:p w14:paraId="0A50CBE6" w14:textId="1F0B7CDF" w:rsidR="009707EE" w:rsidRPr="00203B4E" w:rsidRDefault="00C30031" w:rsidP="00B61B21">
      <w:pPr>
        <w:pStyle w:val="Heading2"/>
        <w:rPr>
          <w:rFonts w:ascii="Arial" w:hAnsi="Arial" w:cs="Arial"/>
          <w:b/>
          <w:bCs/>
          <w:color w:val="auto"/>
        </w:rPr>
      </w:pPr>
      <w:bookmarkStart w:id="16" w:name="_Toc172883267"/>
      <w:r w:rsidRPr="00203B4E">
        <w:rPr>
          <w:rFonts w:ascii="Arial" w:hAnsi="Arial" w:cs="Arial"/>
          <w:b/>
          <w:bCs/>
          <w:color w:val="auto"/>
        </w:rPr>
        <w:t>1.3</w:t>
      </w:r>
      <w:r w:rsidRPr="00203B4E">
        <w:rPr>
          <w:rFonts w:ascii="Arial" w:hAnsi="Arial" w:cs="Arial"/>
          <w:b/>
          <w:bCs/>
          <w:color w:val="auto"/>
        </w:rPr>
        <w:tab/>
      </w:r>
      <w:r w:rsidR="00D94E2A" w:rsidRPr="00203B4E">
        <w:rPr>
          <w:rFonts w:ascii="Arial" w:hAnsi="Arial" w:cs="Arial"/>
          <w:b/>
          <w:bCs/>
          <w:color w:val="auto"/>
        </w:rPr>
        <w:t xml:space="preserve">The </w:t>
      </w:r>
      <w:r w:rsidR="005C42B1" w:rsidRPr="00203B4E">
        <w:rPr>
          <w:rFonts w:ascii="Arial" w:hAnsi="Arial" w:cs="Arial"/>
          <w:b/>
          <w:bCs/>
          <w:color w:val="auto"/>
        </w:rPr>
        <w:t xml:space="preserve">Competencies </w:t>
      </w:r>
      <w:r w:rsidR="009707EE" w:rsidRPr="00203B4E">
        <w:rPr>
          <w:rFonts w:ascii="Arial" w:hAnsi="Arial" w:cs="Arial"/>
          <w:b/>
          <w:bCs/>
          <w:color w:val="auto"/>
        </w:rPr>
        <w:t>Framework</w:t>
      </w:r>
      <w:bookmarkEnd w:id="16"/>
    </w:p>
    <w:p w14:paraId="58AAF591" w14:textId="77777777" w:rsidR="00FD1C8E" w:rsidRPr="00203B4E" w:rsidRDefault="00461C89" w:rsidP="00D94E2A">
      <w:pPr>
        <w:autoSpaceDE w:val="0"/>
        <w:autoSpaceDN w:val="0"/>
        <w:adjustRightInd w:val="0"/>
        <w:spacing w:before="0" w:after="0"/>
        <w:rPr>
          <w:rFonts w:eastAsiaTheme="minorHAnsi" w:cs="Arial"/>
          <w:szCs w:val="22"/>
          <w:lang w:eastAsia="en-US"/>
        </w:rPr>
      </w:pPr>
      <w:r w:rsidRPr="00203B4E">
        <w:rPr>
          <w:rFonts w:cs="Arial"/>
          <w:szCs w:val="22"/>
        </w:rPr>
        <w:t>S</w:t>
      </w:r>
      <w:r w:rsidR="009707EE" w:rsidRPr="00203B4E">
        <w:rPr>
          <w:rFonts w:eastAsiaTheme="minorHAnsi" w:cs="Arial"/>
          <w:szCs w:val="22"/>
          <w:lang w:eastAsia="en-US"/>
        </w:rPr>
        <w:t>upervisory bodies should ensure sufficient BIAs are available to meet need, and must satisfy themselves that each BIA has the skill, experience, qualifications and training required by regulation to perform effectively.</w:t>
      </w:r>
      <w:r w:rsidR="00FD1C8E" w:rsidRPr="00203B4E">
        <w:rPr>
          <w:rFonts w:eastAsiaTheme="minorHAnsi" w:cs="Arial"/>
          <w:szCs w:val="22"/>
          <w:lang w:eastAsia="en-US"/>
        </w:rPr>
        <w:t xml:space="preserve">  Arrangements should be in place to enable BIAs to maintain skills and knowledge, and to share, audit and review their practice</w:t>
      </w:r>
      <w:r w:rsidR="00421864" w:rsidRPr="00203B4E">
        <w:rPr>
          <w:rStyle w:val="EndnoteReference"/>
          <w:rFonts w:eastAsiaTheme="minorHAnsi" w:cs="Arial"/>
          <w:szCs w:val="22"/>
          <w:lang w:eastAsia="en-US"/>
        </w:rPr>
        <w:endnoteReference w:id="2"/>
      </w:r>
      <w:r w:rsidR="00FD1C8E" w:rsidRPr="00203B4E">
        <w:rPr>
          <w:rFonts w:eastAsiaTheme="minorHAnsi" w:cs="Arial"/>
          <w:szCs w:val="22"/>
          <w:lang w:eastAsia="en-US"/>
        </w:rPr>
        <w:t>.</w:t>
      </w:r>
      <w:r w:rsidR="009707EE" w:rsidRPr="00203B4E">
        <w:rPr>
          <w:rFonts w:eastAsiaTheme="minorHAnsi" w:cs="Arial"/>
          <w:szCs w:val="22"/>
          <w:lang w:eastAsia="en-US"/>
        </w:rPr>
        <w:t xml:space="preserve">  </w:t>
      </w:r>
    </w:p>
    <w:p w14:paraId="2065CCDF" w14:textId="037FA996" w:rsidR="00995F74" w:rsidRPr="00203B4E" w:rsidRDefault="00FD1C8E" w:rsidP="00E27F51">
      <w:pPr>
        <w:autoSpaceDE w:val="0"/>
        <w:autoSpaceDN w:val="0"/>
        <w:adjustRightInd w:val="0"/>
        <w:spacing w:after="0"/>
        <w:rPr>
          <w:rFonts w:cs="Arial"/>
          <w:bCs/>
          <w:szCs w:val="22"/>
        </w:rPr>
      </w:pPr>
      <w:r w:rsidRPr="00203B4E">
        <w:rPr>
          <w:rFonts w:cs="Arial"/>
          <w:bCs/>
          <w:szCs w:val="22"/>
        </w:rPr>
        <w:t>Th</w:t>
      </w:r>
      <w:r w:rsidR="00266719" w:rsidRPr="00203B4E">
        <w:rPr>
          <w:rFonts w:cs="Arial"/>
          <w:bCs/>
          <w:szCs w:val="22"/>
        </w:rPr>
        <w:t xml:space="preserve">is document </w:t>
      </w:r>
      <w:r w:rsidRPr="00203B4E">
        <w:rPr>
          <w:rFonts w:cs="Arial"/>
          <w:bCs/>
          <w:szCs w:val="22"/>
        </w:rPr>
        <w:t xml:space="preserve">sets out the framework intended to </w:t>
      </w:r>
      <w:r w:rsidR="00864D46" w:rsidRPr="00203B4E">
        <w:rPr>
          <w:rFonts w:cs="Arial"/>
          <w:bCs/>
          <w:szCs w:val="22"/>
        </w:rPr>
        <w:t>secure and deliver</w:t>
      </w:r>
      <w:r w:rsidRPr="00203B4E">
        <w:rPr>
          <w:rFonts w:cs="Arial"/>
          <w:bCs/>
          <w:szCs w:val="22"/>
        </w:rPr>
        <w:t xml:space="preserve"> best MCA practice commensurate with the BIA role.  </w:t>
      </w:r>
      <w:r w:rsidR="00035AE8" w:rsidRPr="00203B4E">
        <w:rPr>
          <w:rFonts w:cs="Arial"/>
          <w:bCs/>
          <w:szCs w:val="22"/>
        </w:rPr>
        <w:t xml:space="preserve">It </w:t>
      </w:r>
      <w:r w:rsidR="00E27F51" w:rsidRPr="00203B4E">
        <w:rPr>
          <w:rFonts w:cs="Arial"/>
          <w:bCs/>
          <w:szCs w:val="22"/>
        </w:rPr>
        <w:t xml:space="preserve">applies to all BIAs </w:t>
      </w:r>
      <w:r w:rsidR="00995F74" w:rsidRPr="00203B4E">
        <w:rPr>
          <w:rFonts w:cs="Arial"/>
          <w:bCs/>
          <w:szCs w:val="22"/>
        </w:rPr>
        <w:t>when</w:t>
      </w:r>
      <w:r w:rsidR="00A367B8" w:rsidRPr="00203B4E">
        <w:rPr>
          <w:rFonts w:cs="Arial"/>
          <w:bCs/>
          <w:szCs w:val="22"/>
        </w:rPr>
        <w:t>:</w:t>
      </w:r>
    </w:p>
    <w:p w14:paraId="18066367" w14:textId="38CDEA56" w:rsidR="00995F74" w:rsidRPr="00203B4E" w:rsidRDefault="00995F74" w:rsidP="006A6273">
      <w:pPr>
        <w:pStyle w:val="ListParagraph"/>
        <w:numPr>
          <w:ilvl w:val="0"/>
          <w:numId w:val="40"/>
        </w:numPr>
        <w:autoSpaceDE w:val="0"/>
        <w:autoSpaceDN w:val="0"/>
        <w:adjustRightInd w:val="0"/>
        <w:spacing w:after="0"/>
        <w:rPr>
          <w:rFonts w:cs="Arial"/>
          <w:bCs/>
          <w:szCs w:val="22"/>
        </w:rPr>
      </w:pPr>
      <w:r w:rsidRPr="00203B4E">
        <w:rPr>
          <w:rFonts w:cs="Arial"/>
          <w:bCs/>
          <w:szCs w:val="22"/>
        </w:rPr>
        <w:t xml:space="preserve">Undertaking BIA </w:t>
      </w:r>
      <w:r w:rsidR="003962C3" w:rsidRPr="00203B4E">
        <w:rPr>
          <w:rFonts w:cs="Arial"/>
          <w:bCs/>
          <w:szCs w:val="22"/>
        </w:rPr>
        <w:t>assess</w:t>
      </w:r>
      <w:r w:rsidRPr="00203B4E">
        <w:rPr>
          <w:rFonts w:cs="Arial"/>
          <w:bCs/>
          <w:szCs w:val="22"/>
        </w:rPr>
        <w:t>ments, including as part of a Part 8 review</w:t>
      </w:r>
      <w:r w:rsidR="00A367B8" w:rsidRPr="00203B4E">
        <w:rPr>
          <w:rStyle w:val="EndnoteReference"/>
          <w:rFonts w:cs="Arial"/>
          <w:bCs/>
          <w:szCs w:val="22"/>
        </w:rPr>
        <w:endnoteReference w:id="3"/>
      </w:r>
    </w:p>
    <w:p w14:paraId="63A7BBF8" w14:textId="63B9E10F" w:rsidR="00995F74" w:rsidRPr="00203B4E" w:rsidRDefault="00995F74" w:rsidP="006A6273">
      <w:pPr>
        <w:pStyle w:val="ListParagraph"/>
        <w:numPr>
          <w:ilvl w:val="0"/>
          <w:numId w:val="40"/>
        </w:numPr>
        <w:autoSpaceDE w:val="0"/>
        <w:autoSpaceDN w:val="0"/>
        <w:adjustRightInd w:val="0"/>
        <w:spacing w:after="0"/>
        <w:rPr>
          <w:rFonts w:cs="Arial"/>
          <w:bCs/>
          <w:szCs w:val="22"/>
        </w:rPr>
      </w:pPr>
      <w:r w:rsidRPr="00203B4E">
        <w:rPr>
          <w:rFonts w:cs="Arial"/>
          <w:bCs/>
          <w:szCs w:val="22"/>
        </w:rPr>
        <w:t xml:space="preserve">Contributing to the Pre-Authorisation Review (Deprivation of Liberty) Panel (‘the Panel’) in respect of applications </w:t>
      </w:r>
      <w:r w:rsidR="0011294F" w:rsidRPr="00203B4E">
        <w:rPr>
          <w:rFonts w:cs="Arial"/>
          <w:bCs/>
          <w:szCs w:val="22"/>
        </w:rPr>
        <w:t xml:space="preserve">via the DoLS or </w:t>
      </w:r>
      <w:r w:rsidR="00D76029" w:rsidRPr="00203B4E">
        <w:rPr>
          <w:rFonts w:cs="Arial"/>
          <w:bCs/>
          <w:szCs w:val="22"/>
        </w:rPr>
        <w:t xml:space="preserve">equivalent processes via </w:t>
      </w:r>
      <w:r w:rsidR="0011294F" w:rsidRPr="00203B4E">
        <w:rPr>
          <w:rFonts w:cs="Arial"/>
          <w:bCs/>
          <w:szCs w:val="22"/>
        </w:rPr>
        <w:t>Co</w:t>
      </w:r>
      <w:r w:rsidR="00832F13" w:rsidRPr="00203B4E">
        <w:rPr>
          <w:rFonts w:cs="Arial"/>
          <w:bCs/>
          <w:szCs w:val="22"/>
        </w:rPr>
        <w:t>P</w:t>
      </w:r>
      <w:r w:rsidR="0011294F" w:rsidRPr="00203B4E">
        <w:rPr>
          <w:rFonts w:cs="Arial"/>
          <w:bCs/>
          <w:szCs w:val="22"/>
        </w:rPr>
        <w:t xml:space="preserve"> </w:t>
      </w:r>
      <w:r w:rsidRPr="00203B4E">
        <w:rPr>
          <w:rFonts w:cs="Arial"/>
          <w:bCs/>
          <w:szCs w:val="22"/>
        </w:rPr>
        <w:t xml:space="preserve"> </w:t>
      </w:r>
    </w:p>
    <w:p w14:paraId="319BB2AA" w14:textId="1C534D54" w:rsidR="00C06A69" w:rsidRPr="00203B4E" w:rsidRDefault="00995F74" w:rsidP="006A6273">
      <w:pPr>
        <w:pStyle w:val="ListParagraph"/>
        <w:numPr>
          <w:ilvl w:val="0"/>
          <w:numId w:val="40"/>
        </w:numPr>
        <w:autoSpaceDE w:val="0"/>
        <w:autoSpaceDN w:val="0"/>
        <w:adjustRightInd w:val="0"/>
        <w:spacing w:after="0"/>
        <w:rPr>
          <w:rFonts w:cs="Arial"/>
          <w:bCs/>
          <w:szCs w:val="22"/>
        </w:rPr>
      </w:pPr>
      <w:r w:rsidRPr="00203B4E">
        <w:rPr>
          <w:rFonts w:cs="Arial"/>
          <w:bCs/>
          <w:szCs w:val="22"/>
        </w:rPr>
        <w:t>Exercising any other function arising as a result of their BIA role</w:t>
      </w:r>
      <w:r w:rsidR="00E27F51" w:rsidRPr="00203B4E">
        <w:rPr>
          <w:rFonts w:cs="Arial"/>
          <w:bCs/>
          <w:szCs w:val="22"/>
        </w:rPr>
        <w:t>.</w:t>
      </w:r>
      <w:r w:rsidRPr="00203B4E">
        <w:rPr>
          <w:rFonts w:cs="Arial"/>
          <w:bCs/>
          <w:szCs w:val="22"/>
        </w:rPr>
        <w:t xml:space="preserve">  </w:t>
      </w:r>
    </w:p>
    <w:p w14:paraId="3D21E851" w14:textId="77777777" w:rsidR="00F851D4" w:rsidRPr="00203B4E" w:rsidRDefault="00F851D4" w:rsidP="00F851D4">
      <w:pPr>
        <w:tabs>
          <w:tab w:val="left" w:pos="6900"/>
        </w:tabs>
        <w:autoSpaceDE w:val="0"/>
        <w:autoSpaceDN w:val="0"/>
        <w:adjustRightInd w:val="0"/>
        <w:spacing w:before="0" w:after="0"/>
        <w:jc w:val="left"/>
        <w:rPr>
          <w:rFonts w:cs="Arial"/>
        </w:rPr>
      </w:pPr>
    </w:p>
    <w:p w14:paraId="58DA4CFB" w14:textId="77777777" w:rsidR="00F851D4" w:rsidRPr="00203B4E" w:rsidRDefault="00F851D4" w:rsidP="00F851D4">
      <w:pPr>
        <w:tabs>
          <w:tab w:val="left" w:pos="6900"/>
        </w:tabs>
        <w:autoSpaceDE w:val="0"/>
        <w:autoSpaceDN w:val="0"/>
        <w:adjustRightInd w:val="0"/>
        <w:spacing w:before="0" w:after="0"/>
        <w:jc w:val="left"/>
        <w:rPr>
          <w:rFonts w:cs="Arial"/>
        </w:rPr>
      </w:pPr>
      <w:r w:rsidRPr="00203B4E">
        <w:rPr>
          <w:rFonts w:cs="Arial"/>
        </w:rPr>
        <w:t xml:space="preserve">All references to any statute or statutory provision shall be deemed to include references to any statute or statutory provision which amends, extends, consolidates or replaces the same and shall include any orders, regulations, codes of practice, instruments or other subordinate legislation made thereunder and any conditions attaching to them.  </w:t>
      </w:r>
    </w:p>
    <w:p w14:paraId="49C8260E" w14:textId="77777777" w:rsidR="00F851D4" w:rsidRPr="00203B4E" w:rsidRDefault="00F851D4" w:rsidP="00E27F51">
      <w:pPr>
        <w:autoSpaceDE w:val="0"/>
        <w:autoSpaceDN w:val="0"/>
        <w:adjustRightInd w:val="0"/>
        <w:spacing w:after="0"/>
        <w:rPr>
          <w:rFonts w:cs="Arial"/>
          <w:bCs/>
          <w:szCs w:val="22"/>
        </w:rPr>
      </w:pPr>
    </w:p>
    <w:p w14:paraId="63A8F052" w14:textId="463DD947" w:rsidR="00972C2B" w:rsidRPr="00203B4E" w:rsidRDefault="00C30031" w:rsidP="00C30031">
      <w:pPr>
        <w:pStyle w:val="Heading1"/>
        <w:rPr>
          <w:rFonts w:eastAsiaTheme="minorHAnsi"/>
          <w:b/>
          <w:bCs/>
          <w:sz w:val="28"/>
          <w:szCs w:val="28"/>
        </w:rPr>
      </w:pPr>
      <w:bookmarkStart w:id="17" w:name="_Toc172883268"/>
      <w:r w:rsidRPr="00203B4E">
        <w:rPr>
          <w:rFonts w:eastAsiaTheme="minorHAnsi"/>
          <w:b/>
          <w:bCs/>
          <w:sz w:val="28"/>
          <w:szCs w:val="28"/>
        </w:rPr>
        <w:t>2</w:t>
      </w:r>
      <w:r w:rsidRPr="00203B4E">
        <w:rPr>
          <w:rFonts w:eastAsiaTheme="minorHAnsi"/>
          <w:b/>
          <w:bCs/>
          <w:sz w:val="28"/>
          <w:szCs w:val="28"/>
        </w:rPr>
        <w:tab/>
      </w:r>
      <w:r w:rsidR="00972C2B" w:rsidRPr="00203B4E">
        <w:rPr>
          <w:rFonts w:eastAsiaTheme="minorHAnsi"/>
          <w:b/>
          <w:bCs/>
          <w:sz w:val="28"/>
          <w:szCs w:val="28"/>
        </w:rPr>
        <w:t>A</w:t>
      </w:r>
      <w:r w:rsidR="00461C89" w:rsidRPr="00203B4E">
        <w:rPr>
          <w:rFonts w:eastAsiaTheme="minorHAnsi"/>
          <w:b/>
          <w:bCs/>
          <w:sz w:val="28"/>
          <w:szCs w:val="28"/>
        </w:rPr>
        <w:t xml:space="preserve">PPOINTMENT OF </w:t>
      </w:r>
      <w:r w:rsidR="00972C2B" w:rsidRPr="00203B4E">
        <w:rPr>
          <w:rFonts w:eastAsiaTheme="minorHAnsi"/>
          <w:b/>
          <w:bCs/>
          <w:sz w:val="28"/>
          <w:szCs w:val="28"/>
        </w:rPr>
        <w:t>BIAs</w:t>
      </w:r>
      <w:r w:rsidR="005C42B1" w:rsidRPr="00203B4E">
        <w:rPr>
          <w:rFonts w:eastAsiaTheme="minorHAnsi"/>
          <w:b/>
          <w:bCs/>
          <w:sz w:val="28"/>
          <w:szCs w:val="28"/>
        </w:rPr>
        <w:t xml:space="preserve"> – </w:t>
      </w:r>
      <w:r w:rsidR="00D1016C" w:rsidRPr="00203B4E">
        <w:rPr>
          <w:rFonts w:eastAsiaTheme="minorHAnsi"/>
          <w:b/>
          <w:bCs/>
          <w:sz w:val="28"/>
          <w:szCs w:val="28"/>
        </w:rPr>
        <w:t>L</w:t>
      </w:r>
      <w:r w:rsidR="00461C89" w:rsidRPr="00203B4E">
        <w:rPr>
          <w:rFonts w:eastAsiaTheme="minorHAnsi"/>
          <w:b/>
          <w:bCs/>
          <w:sz w:val="28"/>
          <w:szCs w:val="28"/>
        </w:rPr>
        <w:t xml:space="preserve">EGAL </w:t>
      </w:r>
      <w:r w:rsidR="005C42B1" w:rsidRPr="00203B4E">
        <w:rPr>
          <w:rFonts w:eastAsiaTheme="minorHAnsi"/>
          <w:b/>
          <w:bCs/>
          <w:sz w:val="28"/>
          <w:szCs w:val="28"/>
        </w:rPr>
        <w:t>R</w:t>
      </w:r>
      <w:r w:rsidR="00461C89" w:rsidRPr="00203B4E">
        <w:rPr>
          <w:rFonts w:eastAsiaTheme="minorHAnsi"/>
          <w:b/>
          <w:bCs/>
          <w:sz w:val="28"/>
          <w:szCs w:val="28"/>
        </w:rPr>
        <w:t>EQUIREMENTS</w:t>
      </w:r>
      <w:bookmarkEnd w:id="17"/>
      <w:r w:rsidR="005C42B1" w:rsidRPr="00203B4E">
        <w:rPr>
          <w:rFonts w:eastAsiaTheme="minorHAnsi"/>
          <w:b/>
          <w:bCs/>
          <w:sz w:val="28"/>
          <w:szCs w:val="28"/>
        </w:rPr>
        <w:t xml:space="preserve"> </w:t>
      </w:r>
    </w:p>
    <w:p w14:paraId="63185BCB" w14:textId="0DE842D2" w:rsidR="00972C2B" w:rsidRPr="00203B4E" w:rsidRDefault="00C721A6" w:rsidP="00972C2B">
      <w:pPr>
        <w:autoSpaceDE w:val="0"/>
        <w:autoSpaceDN w:val="0"/>
        <w:adjustRightInd w:val="0"/>
        <w:spacing w:before="0" w:after="0"/>
        <w:jc w:val="left"/>
        <w:rPr>
          <w:rFonts w:eastAsiaTheme="minorHAnsi" w:cs="Arial"/>
          <w:szCs w:val="22"/>
          <w:lang w:eastAsia="en-US"/>
        </w:rPr>
      </w:pPr>
      <w:r w:rsidRPr="00203B4E">
        <w:rPr>
          <w:rFonts w:eastAsiaTheme="minorHAnsi" w:cs="Arial"/>
          <w:szCs w:val="22"/>
          <w:lang w:eastAsia="en-US"/>
        </w:rPr>
        <w:t>BIAs must be qualified</w:t>
      </w:r>
      <w:r w:rsidR="00972C2B" w:rsidRPr="00203B4E">
        <w:rPr>
          <w:rFonts w:eastAsiaTheme="minorHAnsi" w:cs="Arial"/>
          <w:szCs w:val="22"/>
          <w:lang w:eastAsia="en-US"/>
        </w:rPr>
        <w:t xml:space="preserve"> </w:t>
      </w:r>
      <w:r w:rsidR="00A36BCE" w:rsidRPr="00203B4E">
        <w:rPr>
          <w:rFonts w:eastAsiaTheme="minorHAnsi" w:cs="Arial"/>
          <w:szCs w:val="22"/>
          <w:lang w:eastAsia="en-US"/>
        </w:rPr>
        <w:t>A</w:t>
      </w:r>
      <w:r w:rsidR="00BD192D" w:rsidRPr="00203B4E">
        <w:rPr>
          <w:rFonts w:eastAsiaTheme="minorHAnsi" w:cs="Arial"/>
          <w:szCs w:val="22"/>
          <w:lang w:eastAsia="en-US"/>
        </w:rPr>
        <w:t>pproved</w:t>
      </w:r>
      <w:r w:rsidR="00A36BCE" w:rsidRPr="00203B4E">
        <w:rPr>
          <w:rFonts w:eastAsiaTheme="minorHAnsi" w:cs="Arial"/>
          <w:szCs w:val="22"/>
          <w:lang w:eastAsia="en-US"/>
        </w:rPr>
        <w:t xml:space="preserve"> Mental Health Practitioners (</w:t>
      </w:r>
      <w:r w:rsidR="00972C2B" w:rsidRPr="00203B4E">
        <w:rPr>
          <w:rFonts w:eastAsiaTheme="minorHAnsi" w:cs="Arial"/>
          <w:szCs w:val="22"/>
          <w:lang w:eastAsia="en-US"/>
        </w:rPr>
        <w:t>AMHP</w:t>
      </w:r>
      <w:r w:rsidR="004305CF" w:rsidRPr="00203B4E">
        <w:rPr>
          <w:rFonts w:eastAsiaTheme="minorHAnsi" w:cs="Arial"/>
          <w:szCs w:val="22"/>
          <w:lang w:eastAsia="en-US"/>
        </w:rPr>
        <w:t>s</w:t>
      </w:r>
      <w:r w:rsidR="00A36BCE" w:rsidRPr="00203B4E">
        <w:rPr>
          <w:rFonts w:eastAsiaTheme="minorHAnsi" w:cs="Arial"/>
          <w:szCs w:val="22"/>
          <w:lang w:eastAsia="en-US"/>
        </w:rPr>
        <w:t>)</w:t>
      </w:r>
      <w:r w:rsidR="00972C2B" w:rsidRPr="00203B4E">
        <w:rPr>
          <w:rFonts w:eastAsiaTheme="minorHAnsi" w:cs="Arial"/>
          <w:szCs w:val="22"/>
          <w:lang w:eastAsia="en-US"/>
        </w:rPr>
        <w:t>, social worker</w:t>
      </w:r>
      <w:r w:rsidR="004305CF" w:rsidRPr="00203B4E">
        <w:rPr>
          <w:rFonts w:eastAsiaTheme="minorHAnsi" w:cs="Arial"/>
          <w:szCs w:val="22"/>
          <w:lang w:eastAsia="en-US"/>
        </w:rPr>
        <w:t>s</w:t>
      </w:r>
      <w:r w:rsidR="00972C2B" w:rsidRPr="00203B4E">
        <w:rPr>
          <w:rFonts w:eastAsiaTheme="minorHAnsi" w:cs="Arial"/>
          <w:szCs w:val="22"/>
          <w:lang w:eastAsia="en-US"/>
        </w:rPr>
        <w:t>, nurse</w:t>
      </w:r>
      <w:r w:rsidR="004305CF" w:rsidRPr="00203B4E">
        <w:rPr>
          <w:rFonts w:eastAsiaTheme="minorHAnsi" w:cs="Arial"/>
          <w:szCs w:val="22"/>
          <w:lang w:eastAsia="en-US"/>
        </w:rPr>
        <w:t>s</w:t>
      </w:r>
      <w:r w:rsidR="00972C2B" w:rsidRPr="00203B4E">
        <w:rPr>
          <w:rFonts w:eastAsiaTheme="minorHAnsi" w:cs="Arial"/>
          <w:szCs w:val="22"/>
          <w:lang w:eastAsia="en-US"/>
        </w:rPr>
        <w:t>, occupational therapist</w:t>
      </w:r>
      <w:r w:rsidR="004305CF" w:rsidRPr="00203B4E">
        <w:rPr>
          <w:rFonts w:eastAsiaTheme="minorHAnsi" w:cs="Arial"/>
          <w:szCs w:val="22"/>
          <w:lang w:eastAsia="en-US"/>
        </w:rPr>
        <w:t>s</w:t>
      </w:r>
      <w:r w:rsidR="00A36BCE" w:rsidRPr="00203B4E">
        <w:rPr>
          <w:rFonts w:eastAsiaTheme="minorHAnsi" w:cs="Arial"/>
          <w:szCs w:val="22"/>
          <w:lang w:eastAsia="en-US"/>
        </w:rPr>
        <w:t xml:space="preserve"> </w:t>
      </w:r>
      <w:r w:rsidR="00972C2B" w:rsidRPr="00203B4E">
        <w:rPr>
          <w:rFonts w:eastAsiaTheme="minorHAnsi" w:cs="Arial"/>
          <w:szCs w:val="22"/>
          <w:lang w:eastAsia="en-US"/>
        </w:rPr>
        <w:t>or chartered psychologist</w:t>
      </w:r>
      <w:r w:rsidR="004305CF" w:rsidRPr="00203B4E">
        <w:rPr>
          <w:rFonts w:eastAsiaTheme="minorHAnsi" w:cs="Arial"/>
          <w:szCs w:val="22"/>
          <w:lang w:eastAsia="en-US"/>
        </w:rPr>
        <w:t>s</w:t>
      </w:r>
      <w:r w:rsidR="00104B77" w:rsidRPr="00203B4E">
        <w:rPr>
          <w:rStyle w:val="EndnoteReference"/>
          <w:rFonts w:eastAsiaTheme="minorHAnsi" w:cs="Arial"/>
          <w:szCs w:val="22"/>
          <w:lang w:eastAsia="en-US"/>
        </w:rPr>
        <w:endnoteReference w:id="4"/>
      </w:r>
      <w:r w:rsidR="00972C2B" w:rsidRPr="00203B4E">
        <w:rPr>
          <w:rFonts w:eastAsiaTheme="minorHAnsi" w:cs="Arial"/>
          <w:szCs w:val="22"/>
          <w:lang w:eastAsia="en-US"/>
        </w:rPr>
        <w:t xml:space="preserve">. </w:t>
      </w:r>
      <w:r w:rsidRPr="00203B4E">
        <w:rPr>
          <w:rFonts w:eastAsiaTheme="minorHAnsi" w:cs="Arial"/>
          <w:szCs w:val="22"/>
          <w:lang w:eastAsia="en-US"/>
        </w:rPr>
        <w:t>T</w:t>
      </w:r>
      <w:r w:rsidR="00972C2B" w:rsidRPr="00203B4E">
        <w:rPr>
          <w:rFonts w:eastAsiaTheme="minorHAnsi" w:cs="Arial"/>
          <w:szCs w:val="22"/>
          <w:lang w:eastAsia="en-US"/>
        </w:rPr>
        <w:t>he supervisory body must also be</w:t>
      </w:r>
      <w:r w:rsidRPr="00203B4E">
        <w:rPr>
          <w:rFonts w:eastAsiaTheme="minorHAnsi" w:cs="Arial"/>
          <w:szCs w:val="22"/>
          <w:lang w:eastAsia="en-US"/>
        </w:rPr>
        <w:t xml:space="preserve"> </w:t>
      </w:r>
      <w:r w:rsidR="00972C2B" w:rsidRPr="00203B4E">
        <w:rPr>
          <w:rFonts w:eastAsiaTheme="minorHAnsi" w:cs="Arial"/>
          <w:szCs w:val="22"/>
          <w:lang w:eastAsia="en-US"/>
        </w:rPr>
        <w:t xml:space="preserve">satisfied that the </w:t>
      </w:r>
      <w:r w:rsidRPr="00203B4E">
        <w:rPr>
          <w:rFonts w:eastAsiaTheme="minorHAnsi" w:cs="Arial"/>
          <w:szCs w:val="22"/>
          <w:lang w:eastAsia="en-US"/>
        </w:rPr>
        <w:t>BIA</w:t>
      </w:r>
      <w:r w:rsidR="00972C2B" w:rsidRPr="00203B4E">
        <w:rPr>
          <w:rFonts w:eastAsiaTheme="minorHAnsi" w:cs="Arial"/>
          <w:szCs w:val="22"/>
          <w:lang w:eastAsia="en-US"/>
        </w:rPr>
        <w:t>:</w:t>
      </w:r>
    </w:p>
    <w:p w14:paraId="38866B10" w14:textId="77777777" w:rsidR="009777B3" w:rsidRPr="00203B4E" w:rsidRDefault="009777B3" w:rsidP="006A6273">
      <w:pPr>
        <w:pStyle w:val="ListParagraph"/>
        <w:numPr>
          <w:ilvl w:val="0"/>
          <w:numId w:val="4"/>
        </w:numPr>
        <w:autoSpaceDE w:val="0"/>
        <w:autoSpaceDN w:val="0"/>
        <w:adjustRightInd w:val="0"/>
        <w:spacing w:before="0" w:after="0"/>
        <w:jc w:val="left"/>
        <w:rPr>
          <w:rFonts w:eastAsiaTheme="minorHAnsi" w:cs="Arial"/>
          <w:szCs w:val="22"/>
          <w:lang w:eastAsia="en-US"/>
        </w:rPr>
      </w:pPr>
      <w:r w:rsidRPr="00203B4E">
        <w:rPr>
          <w:rFonts w:eastAsiaTheme="minorHAnsi" w:cs="Arial"/>
          <w:szCs w:val="22"/>
          <w:lang w:eastAsia="en-US"/>
        </w:rPr>
        <w:t xml:space="preserve">has </w:t>
      </w:r>
      <w:r w:rsidRPr="00203B4E">
        <w:rPr>
          <w:rFonts w:eastAsiaTheme="minorEastAsia" w:cs="Arial"/>
          <w:szCs w:val="22"/>
        </w:rPr>
        <w:t>adequate and appropriate indemnity arrangements which provide cover for any liabilities that might arise in connection with carrying out best interests assessments</w:t>
      </w:r>
      <w:r w:rsidRPr="00203B4E">
        <w:rPr>
          <w:rStyle w:val="EndnoteReference"/>
          <w:rFonts w:eastAsiaTheme="minorHAnsi" w:cs="Arial"/>
          <w:sz w:val="24"/>
          <w:lang w:eastAsia="en-US"/>
        </w:rPr>
        <w:endnoteReference w:id="5"/>
      </w:r>
      <w:r w:rsidRPr="00203B4E">
        <w:rPr>
          <w:rFonts w:eastAsiaTheme="minorHAnsi" w:cs="Arial"/>
          <w:sz w:val="24"/>
          <w:lang w:eastAsia="en-US"/>
        </w:rPr>
        <w:t xml:space="preserve"> </w:t>
      </w:r>
    </w:p>
    <w:p w14:paraId="17C6295E" w14:textId="77777777" w:rsidR="009777B3" w:rsidRPr="00203B4E" w:rsidRDefault="009777B3" w:rsidP="006A6273">
      <w:pPr>
        <w:pStyle w:val="ListParagraph"/>
        <w:numPr>
          <w:ilvl w:val="0"/>
          <w:numId w:val="4"/>
        </w:numPr>
        <w:autoSpaceDE w:val="0"/>
        <w:autoSpaceDN w:val="0"/>
        <w:adjustRightInd w:val="0"/>
        <w:spacing w:before="0" w:after="0"/>
        <w:jc w:val="left"/>
        <w:rPr>
          <w:rFonts w:eastAsiaTheme="minorHAnsi" w:cs="Arial"/>
          <w:szCs w:val="22"/>
          <w:lang w:eastAsia="en-US"/>
        </w:rPr>
      </w:pPr>
      <w:r w:rsidRPr="00203B4E">
        <w:rPr>
          <w:rFonts w:eastAsiaTheme="minorHAnsi" w:cs="Arial"/>
          <w:szCs w:val="22"/>
          <w:lang w:eastAsia="en-US"/>
        </w:rPr>
        <w:t>has an appropriate criminal record certificate issued under the Police Act 1997</w:t>
      </w:r>
      <w:r w:rsidRPr="00203B4E">
        <w:rPr>
          <w:rStyle w:val="EndnoteReference"/>
          <w:rFonts w:eastAsiaTheme="minorHAnsi" w:cs="Arial"/>
          <w:szCs w:val="22"/>
          <w:lang w:eastAsia="en-US"/>
        </w:rPr>
        <w:endnoteReference w:id="6"/>
      </w:r>
    </w:p>
    <w:p w14:paraId="282DCBD9" w14:textId="77777777" w:rsidR="00104B77" w:rsidRPr="00203B4E" w:rsidRDefault="00104B77" w:rsidP="006A6273">
      <w:pPr>
        <w:pStyle w:val="ListParagraph"/>
        <w:numPr>
          <w:ilvl w:val="0"/>
          <w:numId w:val="4"/>
        </w:numPr>
        <w:autoSpaceDE w:val="0"/>
        <w:autoSpaceDN w:val="0"/>
        <w:adjustRightInd w:val="0"/>
        <w:spacing w:before="0" w:after="0"/>
        <w:jc w:val="left"/>
        <w:rPr>
          <w:rFonts w:eastAsiaTheme="minorHAnsi" w:cs="Arial"/>
          <w:szCs w:val="22"/>
          <w:lang w:eastAsia="en-US"/>
        </w:rPr>
      </w:pPr>
      <w:r w:rsidRPr="00203B4E">
        <w:rPr>
          <w:rFonts w:eastAsiaTheme="minorHAnsi" w:cs="Arial"/>
          <w:szCs w:val="22"/>
          <w:lang w:eastAsia="en-US"/>
        </w:rPr>
        <w:t xml:space="preserve">is not suspended from the register or list relevant to the </w:t>
      </w:r>
      <w:r w:rsidR="00864D46" w:rsidRPr="00203B4E">
        <w:rPr>
          <w:rFonts w:eastAsiaTheme="minorHAnsi" w:cs="Arial"/>
          <w:szCs w:val="22"/>
          <w:lang w:eastAsia="en-US"/>
        </w:rPr>
        <w:t>BIA</w:t>
      </w:r>
      <w:r w:rsidRPr="00203B4E">
        <w:rPr>
          <w:rFonts w:eastAsiaTheme="minorHAnsi" w:cs="Arial"/>
          <w:szCs w:val="22"/>
          <w:lang w:eastAsia="en-US"/>
        </w:rPr>
        <w:t>’s profession</w:t>
      </w:r>
    </w:p>
    <w:p w14:paraId="7FF20F5B" w14:textId="77777777" w:rsidR="00104B77" w:rsidRPr="00203B4E" w:rsidRDefault="00104B77" w:rsidP="006A6273">
      <w:pPr>
        <w:pStyle w:val="ListParagraph"/>
        <w:numPr>
          <w:ilvl w:val="0"/>
          <w:numId w:val="4"/>
        </w:numPr>
        <w:autoSpaceDE w:val="0"/>
        <w:autoSpaceDN w:val="0"/>
        <w:adjustRightInd w:val="0"/>
        <w:spacing w:before="0" w:after="0"/>
        <w:jc w:val="left"/>
        <w:rPr>
          <w:rFonts w:eastAsiaTheme="minorHAnsi" w:cs="Arial"/>
          <w:szCs w:val="22"/>
          <w:lang w:eastAsia="en-US"/>
        </w:rPr>
      </w:pPr>
      <w:r w:rsidRPr="00203B4E">
        <w:rPr>
          <w:rFonts w:eastAsiaTheme="minorHAnsi" w:cs="Arial"/>
          <w:szCs w:val="22"/>
          <w:lang w:eastAsia="en-US"/>
        </w:rPr>
        <w:t xml:space="preserve">has at least two years’ post-registration experience </w:t>
      </w:r>
    </w:p>
    <w:p w14:paraId="044419DD" w14:textId="77777777" w:rsidR="004305CF" w:rsidRPr="00203B4E" w:rsidRDefault="00972C2B" w:rsidP="006A6273">
      <w:pPr>
        <w:pStyle w:val="ListParagraph"/>
        <w:numPr>
          <w:ilvl w:val="0"/>
          <w:numId w:val="4"/>
        </w:numPr>
        <w:autoSpaceDE w:val="0"/>
        <w:autoSpaceDN w:val="0"/>
        <w:adjustRightInd w:val="0"/>
        <w:spacing w:before="0" w:after="0"/>
        <w:jc w:val="left"/>
        <w:rPr>
          <w:rFonts w:eastAsiaTheme="minorHAnsi" w:cs="Arial"/>
          <w:szCs w:val="22"/>
          <w:lang w:eastAsia="en-US"/>
        </w:rPr>
      </w:pPr>
      <w:r w:rsidRPr="00203B4E">
        <w:rPr>
          <w:rFonts w:eastAsiaTheme="minorHAnsi" w:cs="Arial"/>
          <w:szCs w:val="22"/>
          <w:lang w:eastAsia="en-US"/>
        </w:rPr>
        <w:t xml:space="preserve">has successfully completed training </w:t>
      </w:r>
      <w:r w:rsidR="00104B77" w:rsidRPr="00203B4E">
        <w:rPr>
          <w:rFonts w:eastAsiaTheme="minorHAnsi" w:cs="Arial"/>
          <w:szCs w:val="22"/>
          <w:lang w:eastAsia="en-US"/>
        </w:rPr>
        <w:t xml:space="preserve">to be a BIA </w:t>
      </w:r>
      <w:r w:rsidRPr="00203B4E">
        <w:rPr>
          <w:rFonts w:eastAsiaTheme="minorHAnsi" w:cs="Arial"/>
          <w:szCs w:val="22"/>
          <w:lang w:eastAsia="en-US"/>
        </w:rPr>
        <w:t xml:space="preserve">that has been approved by the Secretary of State </w:t>
      </w:r>
    </w:p>
    <w:p w14:paraId="43A0D3E1" w14:textId="77777777" w:rsidR="00104B77" w:rsidRPr="00203B4E" w:rsidRDefault="00972C2B" w:rsidP="006A6273">
      <w:pPr>
        <w:pStyle w:val="ListParagraph"/>
        <w:numPr>
          <w:ilvl w:val="0"/>
          <w:numId w:val="4"/>
        </w:numPr>
        <w:autoSpaceDE w:val="0"/>
        <w:autoSpaceDN w:val="0"/>
        <w:adjustRightInd w:val="0"/>
        <w:spacing w:before="0" w:after="0"/>
        <w:jc w:val="left"/>
        <w:rPr>
          <w:rFonts w:eastAsiaTheme="minorHAnsi" w:cs="Arial"/>
          <w:szCs w:val="22"/>
          <w:lang w:eastAsia="en-US"/>
        </w:rPr>
      </w:pPr>
      <w:r w:rsidRPr="00203B4E">
        <w:rPr>
          <w:rFonts w:eastAsiaTheme="minorHAnsi" w:cs="Arial"/>
          <w:szCs w:val="22"/>
          <w:lang w:eastAsia="en-US"/>
        </w:rPr>
        <w:t xml:space="preserve">except in the </w:t>
      </w:r>
      <w:r w:rsidR="005C42B1" w:rsidRPr="00203B4E">
        <w:rPr>
          <w:rFonts w:eastAsiaTheme="minorHAnsi" w:cs="Arial"/>
          <w:szCs w:val="22"/>
          <w:lang w:eastAsia="en-US"/>
        </w:rPr>
        <w:t xml:space="preserve">first </w:t>
      </w:r>
      <w:r w:rsidRPr="00203B4E">
        <w:rPr>
          <w:rFonts w:eastAsiaTheme="minorHAnsi" w:cs="Arial"/>
          <w:szCs w:val="22"/>
          <w:lang w:eastAsia="en-US"/>
        </w:rPr>
        <w:t>12 month</w:t>
      </w:r>
      <w:r w:rsidR="005C42B1" w:rsidRPr="00203B4E">
        <w:rPr>
          <w:rFonts w:eastAsiaTheme="minorHAnsi" w:cs="Arial"/>
          <w:szCs w:val="22"/>
          <w:lang w:eastAsia="en-US"/>
        </w:rPr>
        <w:t>s from</w:t>
      </w:r>
      <w:r w:rsidRPr="00203B4E">
        <w:rPr>
          <w:rFonts w:eastAsiaTheme="minorHAnsi" w:cs="Arial"/>
          <w:szCs w:val="22"/>
          <w:lang w:eastAsia="en-US"/>
        </w:rPr>
        <w:t xml:space="preserve"> the date </w:t>
      </w:r>
      <w:r w:rsidR="005C42B1" w:rsidRPr="00203B4E">
        <w:rPr>
          <w:rFonts w:eastAsiaTheme="minorHAnsi" w:cs="Arial"/>
          <w:szCs w:val="22"/>
          <w:lang w:eastAsia="en-US"/>
        </w:rPr>
        <w:t>of</w:t>
      </w:r>
      <w:r w:rsidRPr="00203B4E">
        <w:rPr>
          <w:rFonts w:eastAsiaTheme="minorHAnsi" w:cs="Arial"/>
          <w:szCs w:val="22"/>
          <w:lang w:eastAsia="en-US"/>
        </w:rPr>
        <w:t xml:space="preserve"> complet</w:t>
      </w:r>
      <w:r w:rsidR="005C42B1" w:rsidRPr="00203B4E">
        <w:rPr>
          <w:rFonts w:eastAsiaTheme="minorHAnsi" w:cs="Arial"/>
          <w:szCs w:val="22"/>
          <w:lang w:eastAsia="en-US"/>
        </w:rPr>
        <w:t>ing their</w:t>
      </w:r>
      <w:r w:rsidRPr="00203B4E">
        <w:rPr>
          <w:rFonts w:eastAsiaTheme="minorHAnsi" w:cs="Arial"/>
          <w:szCs w:val="22"/>
          <w:lang w:eastAsia="en-US"/>
        </w:rPr>
        <w:t xml:space="preserve"> training, has, in the 12 months prior to </w:t>
      </w:r>
      <w:r w:rsidR="005C42B1" w:rsidRPr="00203B4E">
        <w:rPr>
          <w:rFonts w:eastAsiaTheme="minorHAnsi" w:cs="Arial"/>
          <w:szCs w:val="22"/>
          <w:lang w:eastAsia="en-US"/>
        </w:rPr>
        <w:t>revalidation</w:t>
      </w:r>
      <w:r w:rsidRPr="00203B4E">
        <w:rPr>
          <w:rFonts w:eastAsiaTheme="minorHAnsi" w:cs="Arial"/>
          <w:szCs w:val="22"/>
          <w:lang w:eastAsia="en-US"/>
        </w:rPr>
        <w:t xml:space="preserve">, completed further training relevant to their role as a </w:t>
      </w:r>
      <w:r w:rsidR="005C42B1" w:rsidRPr="00203B4E">
        <w:rPr>
          <w:rFonts w:eastAsiaTheme="minorHAnsi" w:cs="Arial"/>
          <w:szCs w:val="22"/>
          <w:lang w:eastAsia="en-US"/>
        </w:rPr>
        <w:t>BIA</w:t>
      </w:r>
      <w:r w:rsidR="006604B4" w:rsidRPr="00203B4E">
        <w:rPr>
          <w:rStyle w:val="EndnoteReference"/>
          <w:rFonts w:eastAsiaTheme="minorHAnsi" w:cs="Arial"/>
          <w:szCs w:val="22"/>
          <w:lang w:eastAsia="en-US"/>
        </w:rPr>
        <w:endnoteReference w:id="7"/>
      </w:r>
    </w:p>
    <w:p w14:paraId="0BED391B" w14:textId="77777777" w:rsidR="009777B3" w:rsidRPr="00203B4E" w:rsidRDefault="009777B3" w:rsidP="006A6273">
      <w:pPr>
        <w:pStyle w:val="ListParagraph"/>
        <w:numPr>
          <w:ilvl w:val="0"/>
          <w:numId w:val="4"/>
        </w:numPr>
        <w:autoSpaceDE w:val="0"/>
        <w:autoSpaceDN w:val="0"/>
        <w:adjustRightInd w:val="0"/>
        <w:spacing w:before="0" w:after="0"/>
        <w:jc w:val="left"/>
        <w:rPr>
          <w:rFonts w:eastAsiaTheme="minorHAnsi" w:cs="Arial"/>
          <w:szCs w:val="22"/>
          <w:lang w:eastAsia="en-US"/>
        </w:rPr>
      </w:pPr>
      <w:r w:rsidRPr="00203B4E">
        <w:rPr>
          <w:rFonts w:eastAsiaTheme="minorHAnsi" w:cs="Arial"/>
          <w:szCs w:val="22"/>
          <w:lang w:eastAsia="en-US"/>
        </w:rPr>
        <w:t>has an applied knowledge of the MCA and related Code</w:t>
      </w:r>
      <w:r w:rsidR="00C07F3F" w:rsidRPr="00203B4E">
        <w:rPr>
          <w:rFonts w:eastAsiaTheme="minorHAnsi" w:cs="Arial"/>
          <w:szCs w:val="22"/>
          <w:lang w:eastAsia="en-US"/>
        </w:rPr>
        <w:t>s</w:t>
      </w:r>
      <w:r w:rsidRPr="00203B4E">
        <w:rPr>
          <w:rFonts w:eastAsiaTheme="minorHAnsi" w:cs="Arial"/>
          <w:szCs w:val="22"/>
          <w:lang w:eastAsia="en-US"/>
        </w:rPr>
        <w:t xml:space="preserve"> of Practice</w:t>
      </w:r>
      <w:r w:rsidR="001941D8" w:rsidRPr="00203B4E">
        <w:rPr>
          <w:rFonts w:eastAsiaTheme="minorHAnsi" w:cs="Arial"/>
          <w:szCs w:val="22"/>
          <w:lang w:eastAsia="en-US"/>
        </w:rPr>
        <w:t xml:space="preserve">, </w:t>
      </w:r>
      <w:r w:rsidR="001941D8" w:rsidRPr="00203B4E">
        <w:rPr>
          <w:rFonts w:cs="Arial"/>
          <w:szCs w:val="22"/>
        </w:rPr>
        <w:t>the ability to keep appropriate records and to provide clear and reasoned reports in accordance with legal requirements and good practice</w:t>
      </w:r>
      <w:r w:rsidR="001941D8" w:rsidRPr="00203B4E">
        <w:rPr>
          <w:rStyle w:val="EndnoteReference"/>
          <w:rFonts w:cs="Arial"/>
          <w:szCs w:val="22"/>
        </w:rPr>
        <w:endnoteReference w:id="8"/>
      </w:r>
      <w:r w:rsidRPr="00203B4E">
        <w:rPr>
          <w:rFonts w:eastAsiaTheme="minorHAnsi" w:cs="Arial"/>
          <w:szCs w:val="22"/>
          <w:lang w:eastAsia="en-US"/>
        </w:rPr>
        <w:t xml:space="preserve"> </w:t>
      </w:r>
    </w:p>
    <w:p w14:paraId="26B47689" w14:textId="77777777" w:rsidR="00316324" w:rsidRPr="00203B4E" w:rsidRDefault="00972C2B" w:rsidP="006A6273">
      <w:pPr>
        <w:pStyle w:val="ListParagraph"/>
        <w:numPr>
          <w:ilvl w:val="0"/>
          <w:numId w:val="4"/>
        </w:numPr>
        <w:autoSpaceDE w:val="0"/>
        <w:autoSpaceDN w:val="0"/>
        <w:adjustRightInd w:val="0"/>
        <w:spacing w:before="0" w:after="0"/>
        <w:jc w:val="left"/>
        <w:rPr>
          <w:rFonts w:eastAsiaTheme="minorHAnsi" w:cs="Arial"/>
          <w:szCs w:val="22"/>
          <w:lang w:eastAsia="en-US"/>
        </w:rPr>
      </w:pPr>
      <w:r w:rsidRPr="00203B4E">
        <w:rPr>
          <w:rFonts w:eastAsiaTheme="minorHAnsi" w:cs="Arial"/>
          <w:szCs w:val="22"/>
          <w:lang w:eastAsia="en-US"/>
        </w:rPr>
        <w:t>has the skills necessary to obtain, evaluate and analyse complex evidence and differing views and to weigh them appropriately in decision-making</w:t>
      </w:r>
      <w:r w:rsidR="007A585D" w:rsidRPr="00203B4E">
        <w:rPr>
          <w:rFonts w:eastAsiaTheme="minorHAnsi" w:cs="Arial"/>
          <w:szCs w:val="22"/>
          <w:lang w:eastAsia="en-US"/>
        </w:rPr>
        <w:t>.</w:t>
      </w:r>
      <w:r w:rsidR="00C721A6" w:rsidRPr="00203B4E">
        <w:rPr>
          <w:rStyle w:val="EndnoteReference"/>
          <w:rFonts w:eastAsiaTheme="minorHAnsi" w:cs="Arial"/>
          <w:szCs w:val="22"/>
          <w:lang w:eastAsia="en-US"/>
        </w:rPr>
        <w:endnoteReference w:id="9"/>
      </w:r>
    </w:p>
    <w:p w14:paraId="7434224F" w14:textId="77777777" w:rsidR="00CE65F3" w:rsidRPr="00203B4E" w:rsidRDefault="00CE65F3" w:rsidP="00CE65F3">
      <w:pPr>
        <w:autoSpaceDE w:val="0"/>
        <w:autoSpaceDN w:val="0"/>
        <w:adjustRightInd w:val="0"/>
        <w:spacing w:before="0" w:after="0"/>
        <w:jc w:val="left"/>
        <w:rPr>
          <w:rFonts w:eastAsiaTheme="minorHAnsi" w:cs="Arial"/>
          <w:szCs w:val="22"/>
          <w:lang w:eastAsia="en-US"/>
        </w:rPr>
      </w:pPr>
    </w:p>
    <w:p w14:paraId="0F1527EA" w14:textId="5EC5C9DA" w:rsidR="00CE65F3" w:rsidRPr="00203B4E" w:rsidRDefault="00CE65F3" w:rsidP="00CE65F3">
      <w:pPr>
        <w:autoSpaceDE w:val="0"/>
        <w:autoSpaceDN w:val="0"/>
        <w:adjustRightInd w:val="0"/>
        <w:spacing w:before="0" w:after="0"/>
        <w:jc w:val="left"/>
        <w:rPr>
          <w:rFonts w:eastAsiaTheme="minorHAnsi" w:cs="Arial"/>
          <w:i/>
          <w:szCs w:val="22"/>
          <w:lang w:eastAsia="en-US"/>
        </w:rPr>
      </w:pPr>
      <w:r w:rsidRPr="00203B4E">
        <w:rPr>
          <w:rFonts w:eastAsiaTheme="minorHAnsi" w:cs="Arial"/>
          <w:szCs w:val="22"/>
          <w:lang w:eastAsia="en-US"/>
        </w:rPr>
        <w:t>BIAs are also required to ensure appropriate processing of data in a secure and confidential manner, in accordance with</w:t>
      </w:r>
      <w:r w:rsidRPr="00203B4E">
        <w:rPr>
          <w:rFonts w:cs="Arial"/>
          <w:iCs/>
        </w:rPr>
        <w:t xml:space="preserve"> </w:t>
      </w:r>
      <w:r w:rsidR="00116EDF" w:rsidRPr="00203B4E">
        <w:rPr>
          <w:rFonts w:cs="Arial"/>
          <w:iCs/>
        </w:rPr>
        <w:t xml:space="preserve">current </w:t>
      </w:r>
      <w:r w:rsidR="0011294F" w:rsidRPr="00203B4E">
        <w:rPr>
          <w:rFonts w:cs="Arial"/>
          <w:iCs/>
        </w:rPr>
        <w:t>d</w:t>
      </w:r>
      <w:r w:rsidRPr="00203B4E">
        <w:rPr>
          <w:rFonts w:cs="Arial"/>
          <w:iCs/>
        </w:rPr>
        <w:t xml:space="preserve">ata </w:t>
      </w:r>
      <w:r w:rsidR="0011294F" w:rsidRPr="00203B4E">
        <w:rPr>
          <w:rFonts w:cs="Arial"/>
          <w:iCs/>
        </w:rPr>
        <w:t>p</w:t>
      </w:r>
      <w:r w:rsidRPr="00203B4E">
        <w:rPr>
          <w:rFonts w:cs="Arial"/>
          <w:iCs/>
        </w:rPr>
        <w:t xml:space="preserve">rotection </w:t>
      </w:r>
      <w:r w:rsidR="00116EDF" w:rsidRPr="00203B4E">
        <w:rPr>
          <w:rFonts w:cs="Arial"/>
          <w:iCs/>
        </w:rPr>
        <w:t xml:space="preserve">legislation </w:t>
      </w:r>
      <w:r w:rsidRPr="00203B4E">
        <w:rPr>
          <w:rFonts w:cs="Arial"/>
          <w:iCs/>
        </w:rPr>
        <w:t>and Caldicott principles.</w:t>
      </w:r>
    </w:p>
    <w:p w14:paraId="39A8EF2F" w14:textId="77777777" w:rsidR="001941D8" w:rsidRPr="00203B4E" w:rsidRDefault="001941D8" w:rsidP="001941D8">
      <w:pPr>
        <w:autoSpaceDE w:val="0"/>
        <w:autoSpaceDN w:val="0"/>
        <w:adjustRightInd w:val="0"/>
        <w:spacing w:before="0" w:after="0"/>
        <w:jc w:val="left"/>
        <w:rPr>
          <w:rFonts w:eastAsiaTheme="minorHAnsi" w:cs="Arial"/>
          <w:i/>
          <w:szCs w:val="22"/>
          <w:highlight w:val="green"/>
          <w:lang w:eastAsia="en-US"/>
        </w:rPr>
      </w:pPr>
    </w:p>
    <w:p w14:paraId="20ECBA3D" w14:textId="65F6C8C9" w:rsidR="00FE0064" w:rsidRPr="00203B4E" w:rsidRDefault="00C30031" w:rsidP="00C30031">
      <w:pPr>
        <w:pStyle w:val="Heading1"/>
        <w:rPr>
          <w:rFonts w:eastAsiaTheme="minorHAnsi"/>
          <w:b/>
          <w:bCs/>
          <w:sz w:val="28"/>
          <w:szCs w:val="28"/>
        </w:rPr>
      </w:pPr>
      <w:bookmarkStart w:id="18" w:name="_Toc172883269"/>
      <w:r w:rsidRPr="00203B4E">
        <w:rPr>
          <w:rFonts w:eastAsiaTheme="minorHAnsi"/>
          <w:b/>
          <w:bCs/>
          <w:sz w:val="28"/>
          <w:szCs w:val="28"/>
        </w:rPr>
        <w:t>3</w:t>
      </w:r>
      <w:r w:rsidRPr="00203B4E">
        <w:rPr>
          <w:rFonts w:eastAsiaTheme="minorHAnsi"/>
          <w:b/>
          <w:bCs/>
          <w:sz w:val="28"/>
          <w:szCs w:val="28"/>
        </w:rPr>
        <w:tab/>
      </w:r>
      <w:r w:rsidR="00FE0064" w:rsidRPr="00203B4E">
        <w:rPr>
          <w:rFonts w:eastAsiaTheme="minorHAnsi"/>
          <w:b/>
          <w:bCs/>
          <w:sz w:val="28"/>
          <w:szCs w:val="28"/>
        </w:rPr>
        <w:t>E</w:t>
      </w:r>
      <w:r w:rsidR="001C784E" w:rsidRPr="00203B4E">
        <w:rPr>
          <w:rFonts w:eastAsiaTheme="minorHAnsi"/>
          <w:b/>
          <w:bCs/>
          <w:sz w:val="28"/>
          <w:szCs w:val="28"/>
        </w:rPr>
        <w:t xml:space="preserve">XPECTATIONS OF </w:t>
      </w:r>
      <w:r w:rsidR="00FE0064" w:rsidRPr="00203B4E">
        <w:rPr>
          <w:rFonts w:eastAsiaTheme="minorHAnsi"/>
          <w:b/>
          <w:bCs/>
          <w:sz w:val="28"/>
          <w:szCs w:val="28"/>
        </w:rPr>
        <w:t xml:space="preserve">BIAs </w:t>
      </w:r>
      <w:r w:rsidR="001C784E" w:rsidRPr="00203B4E">
        <w:rPr>
          <w:rFonts w:eastAsiaTheme="minorHAnsi"/>
          <w:b/>
          <w:bCs/>
          <w:sz w:val="28"/>
          <w:szCs w:val="28"/>
        </w:rPr>
        <w:t>DURING APPOINTMENT</w:t>
      </w:r>
      <w:bookmarkEnd w:id="18"/>
    </w:p>
    <w:p w14:paraId="34B179AC" w14:textId="77777777" w:rsidR="00F851D4" w:rsidRPr="00203B4E" w:rsidRDefault="00F851D4" w:rsidP="00BF0F14">
      <w:pPr>
        <w:autoSpaceDE w:val="0"/>
        <w:autoSpaceDN w:val="0"/>
        <w:adjustRightInd w:val="0"/>
        <w:spacing w:before="0" w:after="0"/>
        <w:rPr>
          <w:rFonts w:eastAsiaTheme="minorHAnsi" w:cs="Arial"/>
          <w:szCs w:val="22"/>
          <w:lang w:eastAsia="en-US"/>
        </w:rPr>
      </w:pPr>
    </w:p>
    <w:p w14:paraId="17958837" w14:textId="76546D4B" w:rsidR="00601A1E" w:rsidRPr="00203B4E" w:rsidRDefault="00601A1E" w:rsidP="00BF0F14">
      <w:pPr>
        <w:autoSpaceDE w:val="0"/>
        <w:autoSpaceDN w:val="0"/>
        <w:adjustRightInd w:val="0"/>
        <w:spacing w:before="0" w:after="0"/>
        <w:rPr>
          <w:rFonts w:eastAsiaTheme="minorHAnsi" w:cs="Arial"/>
          <w:szCs w:val="22"/>
          <w:lang w:eastAsia="en-US"/>
        </w:rPr>
      </w:pPr>
      <w:r w:rsidRPr="00203B4E">
        <w:rPr>
          <w:rFonts w:eastAsiaTheme="minorHAnsi" w:cs="Arial"/>
          <w:szCs w:val="22"/>
          <w:lang w:eastAsia="en-US"/>
        </w:rPr>
        <w:t xml:space="preserve">It is accepted that the majority of BIAs utilised in North East Lincolnshire are not directly employed as BIAs, and deliver BIA functions alongside their substantive role.  This imposes inevitable capacity constraints, which have been taken into account when setting out the expectations in this document.  </w:t>
      </w:r>
    </w:p>
    <w:p w14:paraId="5E975974" w14:textId="77777777" w:rsidR="00F851D4" w:rsidRPr="00203B4E" w:rsidRDefault="00F851D4" w:rsidP="00BF0F14">
      <w:pPr>
        <w:autoSpaceDE w:val="0"/>
        <w:autoSpaceDN w:val="0"/>
        <w:adjustRightInd w:val="0"/>
        <w:spacing w:before="0" w:after="0"/>
        <w:rPr>
          <w:rFonts w:eastAsiaTheme="minorHAnsi" w:cs="Arial"/>
          <w:szCs w:val="22"/>
          <w:lang w:eastAsia="en-US"/>
        </w:rPr>
      </w:pPr>
    </w:p>
    <w:p w14:paraId="6F4FAF2C" w14:textId="77777777" w:rsidR="00F851D4" w:rsidRPr="00203B4E" w:rsidRDefault="00F851D4" w:rsidP="00BF0F14">
      <w:pPr>
        <w:autoSpaceDE w:val="0"/>
        <w:autoSpaceDN w:val="0"/>
        <w:adjustRightInd w:val="0"/>
        <w:spacing w:before="0" w:after="0"/>
        <w:rPr>
          <w:rFonts w:eastAsiaTheme="minorHAnsi" w:cs="Arial"/>
          <w:szCs w:val="22"/>
          <w:lang w:eastAsia="en-US"/>
        </w:rPr>
      </w:pPr>
      <w:r w:rsidRPr="00203B4E">
        <w:rPr>
          <w:rFonts w:eastAsiaTheme="minorHAnsi" w:cs="Arial"/>
          <w:szCs w:val="22"/>
          <w:lang w:eastAsia="en-US"/>
        </w:rPr>
        <w:t>The following para</w:t>
      </w:r>
      <w:r w:rsidR="00D77E7B" w:rsidRPr="00203B4E">
        <w:rPr>
          <w:rFonts w:eastAsiaTheme="minorHAnsi" w:cs="Arial"/>
          <w:szCs w:val="22"/>
          <w:lang w:eastAsia="en-US"/>
        </w:rPr>
        <w:t>graphs are not intended to be exhaustive, but give an indication of the</w:t>
      </w:r>
      <w:r w:rsidR="00964CD5" w:rsidRPr="00203B4E">
        <w:rPr>
          <w:rFonts w:eastAsiaTheme="minorHAnsi" w:cs="Arial"/>
          <w:szCs w:val="22"/>
          <w:lang w:eastAsia="en-US"/>
        </w:rPr>
        <w:t xml:space="preserve"> minimum</w:t>
      </w:r>
      <w:r w:rsidR="00D77E7B" w:rsidRPr="00203B4E">
        <w:rPr>
          <w:rFonts w:eastAsiaTheme="minorHAnsi" w:cs="Arial"/>
          <w:szCs w:val="22"/>
          <w:lang w:eastAsia="en-US"/>
        </w:rPr>
        <w:t xml:space="preserve"> expectation of BIAs.</w:t>
      </w:r>
      <w:r w:rsidRPr="00203B4E">
        <w:rPr>
          <w:rFonts w:eastAsiaTheme="minorHAnsi" w:cs="Arial"/>
          <w:szCs w:val="22"/>
          <w:lang w:eastAsia="en-US"/>
        </w:rPr>
        <w:t xml:space="preserve"> </w:t>
      </w:r>
    </w:p>
    <w:p w14:paraId="5F002ABC" w14:textId="77777777" w:rsidR="00601A1E" w:rsidRPr="00203B4E" w:rsidRDefault="00601A1E" w:rsidP="00BF0F14">
      <w:pPr>
        <w:autoSpaceDE w:val="0"/>
        <w:autoSpaceDN w:val="0"/>
        <w:adjustRightInd w:val="0"/>
        <w:spacing w:before="0" w:after="0"/>
        <w:rPr>
          <w:rFonts w:eastAsiaTheme="minorHAnsi" w:cs="Arial"/>
          <w:szCs w:val="22"/>
          <w:lang w:eastAsia="en-US"/>
        </w:rPr>
      </w:pPr>
    </w:p>
    <w:p w14:paraId="247462F6" w14:textId="4E18562D" w:rsidR="00CF394E" w:rsidRPr="00203B4E" w:rsidRDefault="00C30031" w:rsidP="00C30031">
      <w:pPr>
        <w:pStyle w:val="Heading2"/>
        <w:rPr>
          <w:rFonts w:ascii="Arial" w:eastAsiaTheme="minorHAnsi" w:hAnsi="Arial" w:cs="Arial"/>
          <w:b/>
          <w:bCs/>
          <w:color w:val="auto"/>
          <w:lang w:eastAsia="en-US"/>
        </w:rPr>
      </w:pPr>
      <w:bookmarkStart w:id="19" w:name="_Toc172883270"/>
      <w:r w:rsidRPr="00203B4E">
        <w:rPr>
          <w:rFonts w:ascii="Arial" w:eastAsiaTheme="minorHAnsi" w:hAnsi="Arial" w:cs="Arial"/>
          <w:b/>
          <w:bCs/>
          <w:color w:val="auto"/>
          <w:lang w:eastAsia="en-US"/>
        </w:rPr>
        <w:t>3.1</w:t>
      </w:r>
      <w:r w:rsidRPr="00203B4E">
        <w:rPr>
          <w:rFonts w:ascii="Arial" w:eastAsiaTheme="minorHAnsi" w:hAnsi="Arial" w:cs="Arial"/>
          <w:b/>
          <w:bCs/>
          <w:color w:val="auto"/>
          <w:lang w:eastAsia="en-US"/>
        </w:rPr>
        <w:tab/>
      </w:r>
      <w:r w:rsidR="00CF394E" w:rsidRPr="00203B4E">
        <w:rPr>
          <w:rFonts w:ascii="Arial" w:eastAsiaTheme="minorHAnsi" w:hAnsi="Arial" w:cs="Arial"/>
          <w:b/>
          <w:bCs/>
          <w:color w:val="auto"/>
          <w:lang w:eastAsia="en-US"/>
        </w:rPr>
        <w:t>Professional expectations</w:t>
      </w:r>
      <w:bookmarkEnd w:id="19"/>
    </w:p>
    <w:p w14:paraId="20054A17" w14:textId="77777777" w:rsidR="00601A1E" w:rsidRPr="00203B4E" w:rsidRDefault="00CF394E" w:rsidP="00BF0F14">
      <w:pPr>
        <w:autoSpaceDE w:val="0"/>
        <w:autoSpaceDN w:val="0"/>
        <w:adjustRightInd w:val="0"/>
        <w:spacing w:before="0" w:after="0"/>
        <w:rPr>
          <w:rFonts w:eastAsiaTheme="minorHAnsi" w:cs="Arial"/>
          <w:szCs w:val="22"/>
          <w:lang w:eastAsia="en-US"/>
        </w:rPr>
      </w:pPr>
      <w:r w:rsidRPr="00203B4E">
        <w:rPr>
          <w:rFonts w:eastAsiaTheme="minorHAnsi" w:cs="Arial"/>
          <w:szCs w:val="22"/>
          <w:lang w:eastAsia="en-US"/>
        </w:rPr>
        <w:t>BIAs will:</w:t>
      </w:r>
      <w:r w:rsidR="00FE0064" w:rsidRPr="00203B4E">
        <w:rPr>
          <w:rFonts w:eastAsiaTheme="minorHAnsi" w:cs="Arial"/>
          <w:szCs w:val="22"/>
          <w:lang w:eastAsia="en-US"/>
        </w:rPr>
        <w:t xml:space="preserve"> </w:t>
      </w:r>
    </w:p>
    <w:p w14:paraId="05F81C37" w14:textId="0EB4C3C4" w:rsidR="00E87199" w:rsidRPr="00203B4E" w:rsidRDefault="006B3FB3" w:rsidP="006A6273">
      <w:pPr>
        <w:pStyle w:val="ListParagraph"/>
        <w:numPr>
          <w:ilvl w:val="0"/>
          <w:numId w:val="6"/>
        </w:numPr>
        <w:autoSpaceDE w:val="0"/>
        <w:autoSpaceDN w:val="0"/>
        <w:adjustRightInd w:val="0"/>
        <w:spacing w:before="0" w:after="0"/>
        <w:rPr>
          <w:rFonts w:cs="Arial"/>
        </w:rPr>
      </w:pPr>
      <w:r w:rsidRPr="00203B4E">
        <w:rPr>
          <w:rFonts w:eastAsiaTheme="minorHAnsi" w:cs="Arial"/>
          <w:szCs w:val="22"/>
          <w:lang w:eastAsia="en-US"/>
        </w:rPr>
        <w:t>s</w:t>
      </w:r>
      <w:r w:rsidR="00E87199" w:rsidRPr="00203B4E">
        <w:rPr>
          <w:rFonts w:eastAsiaTheme="minorHAnsi" w:cs="Arial"/>
          <w:szCs w:val="22"/>
          <w:lang w:eastAsia="en-US"/>
        </w:rPr>
        <w:t>afeguard the principles and values of the NHS Constitution</w:t>
      </w:r>
      <w:r w:rsidR="007A585D" w:rsidRPr="00203B4E">
        <w:rPr>
          <w:rFonts w:eastAsiaTheme="minorHAnsi" w:cs="Arial"/>
          <w:szCs w:val="22"/>
          <w:lang w:eastAsia="en-US"/>
        </w:rPr>
        <w:t xml:space="preserve"> (whether or not they work for the NHS)</w:t>
      </w:r>
      <w:r w:rsidRPr="00203B4E">
        <w:rPr>
          <w:rFonts w:eastAsiaTheme="minorHAnsi" w:cs="Arial"/>
          <w:szCs w:val="22"/>
          <w:lang w:eastAsia="en-US"/>
        </w:rPr>
        <w:t xml:space="preserve">, including in particular placing </w:t>
      </w:r>
      <w:r w:rsidR="00D76029" w:rsidRPr="00203B4E">
        <w:rPr>
          <w:rFonts w:eastAsiaTheme="minorHAnsi" w:cs="Arial"/>
          <w:szCs w:val="22"/>
          <w:lang w:eastAsia="en-US"/>
        </w:rPr>
        <w:t>P</w:t>
      </w:r>
      <w:r w:rsidRPr="00203B4E">
        <w:rPr>
          <w:rFonts w:eastAsiaTheme="minorHAnsi" w:cs="Arial"/>
          <w:szCs w:val="22"/>
          <w:lang w:eastAsia="en-US"/>
        </w:rPr>
        <w:t xml:space="preserve"> at the heart of BIA functions, </w:t>
      </w:r>
      <w:r w:rsidR="00CE0403" w:rsidRPr="00203B4E">
        <w:rPr>
          <w:rFonts w:eastAsiaTheme="minorHAnsi" w:cs="Arial"/>
          <w:szCs w:val="22"/>
          <w:lang w:eastAsia="en-US"/>
        </w:rPr>
        <w:t xml:space="preserve">acting with openness and honesty, and </w:t>
      </w:r>
      <w:r w:rsidR="004E0712" w:rsidRPr="00203B4E">
        <w:rPr>
          <w:rFonts w:eastAsiaTheme="minorHAnsi" w:cs="Arial"/>
          <w:szCs w:val="22"/>
          <w:lang w:eastAsia="en-US"/>
        </w:rPr>
        <w:t xml:space="preserve">supporting the involvement </w:t>
      </w:r>
      <w:r w:rsidR="00CE0403" w:rsidRPr="00203B4E">
        <w:rPr>
          <w:rFonts w:eastAsiaTheme="minorHAnsi" w:cs="Arial"/>
          <w:szCs w:val="22"/>
          <w:lang w:eastAsia="en-US"/>
        </w:rPr>
        <w:t xml:space="preserve">of all involved in the process </w:t>
      </w:r>
      <w:r w:rsidRPr="00203B4E">
        <w:rPr>
          <w:rFonts w:eastAsiaTheme="minorHAnsi" w:cs="Arial"/>
          <w:szCs w:val="22"/>
          <w:lang w:eastAsia="en-US"/>
        </w:rPr>
        <w:t xml:space="preserve"> </w:t>
      </w:r>
    </w:p>
    <w:p w14:paraId="1A5F24E0" w14:textId="707FF289" w:rsidR="00601A1E" w:rsidRPr="00203B4E" w:rsidRDefault="00FE0064" w:rsidP="006A6273">
      <w:pPr>
        <w:pStyle w:val="ListParagraph"/>
        <w:numPr>
          <w:ilvl w:val="0"/>
          <w:numId w:val="6"/>
        </w:numPr>
        <w:autoSpaceDE w:val="0"/>
        <w:autoSpaceDN w:val="0"/>
        <w:adjustRightInd w:val="0"/>
        <w:spacing w:before="0" w:after="0"/>
        <w:rPr>
          <w:rFonts w:cs="Arial"/>
        </w:rPr>
      </w:pPr>
      <w:r w:rsidRPr="00203B4E">
        <w:rPr>
          <w:rFonts w:eastAsiaTheme="minorHAnsi" w:cs="Arial"/>
          <w:szCs w:val="22"/>
          <w:lang w:eastAsia="en-US"/>
        </w:rPr>
        <w:t>act as champions of the MCA</w:t>
      </w:r>
      <w:r w:rsidR="000936A7" w:rsidRPr="00203B4E">
        <w:rPr>
          <w:rFonts w:eastAsiaTheme="minorHAnsi" w:cs="Arial"/>
          <w:szCs w:val="22"/>
          <w:lang w:eastAsia="en-US"/>
        </w:rPr>
        <w:t xml:space="preserve">, </w:t>
      </w:r>
      <w:r w:rsidRPr="00203B4E">
        <w:rPr>
          <w:rFonts w:eastAsiaTheme="minorHAnsi" w:cs="Arial"/>
          <w:szCs w:val="22"/>
          <w:lang w:eastAsia="en-US"/>
        </w:rPr>
        <w:t xml:space="preserve">the European Convention on Human Rights </w:t>
      </w:r>
      <w:r w:rsidR="00663403" w:rsidRPr="00203B4E">
        <w:rPr>
          <w:rFonts w:eastAsiaTheme="minorHAnsi" w:cs="Arial"/>
          <w:szCs w:val="22"/>
          <w:lang w:eastAsia="en-US"/>
        </w:rPr>
        <w:t>(ECHR)</w:t>
      </w:r>
      <w:r w:rsidR="000936A7" w:rsidRPr="00203B4E">
        <w:rPr>
          <w:rFonts w:eastAsiaTheme="minorHAnsi" w:cs="Arial"/>
          <w:szCs w:val="22"/>
          <w:lang w:eastAsia="en-US"/>
        </w:rPr>
        <w:t xml:space="preserve"> and other human rights obligations </w:t>
      </w:r>
      <w:r w:rsidRPr="00203B4E">
        <w:rPr>
          <w:rFonts w:eastAsiaTheme="minorHAnsi" w:cs="Arial"/>
          <w:szCs w:val="22"/>
          <w:lang w:eastAsia="en-US"/>
        </w:rPr>
        <w:t xml:space="preserve">which the DoLS </w:t>
      </w:r>
      <w:r w:rsidR="0055216E" w:rsidRPr="00203B4E">
        <w:rPr>
          <w:rFonts w:eastAsiaTheme="minorHAnsi" w:cs="Arial"/>
          <w:szCs w:val="22"/>
          <w:lang w:eastAsia="en-US"/>
        </w:rPr>
        <w:t>and associated Co</w:t>
      </w:r>
      <w:r w:rsidR="00D76029" w:rsidRPr="00203B4E">
        <w:rPr>
          <w:rFonts w:eastAsiaTheme="minorHAnsi" w:cs="Arial"/>
          <w:szCs w:val="22"/>
          <w:lang w:eastAsia="en-US"/>
        </w:rPr>
        <w:t>P</w:t>
      </w:r>
      <w:r w:rsidR="0055216E" w:rsidRPr="00203B4E">
        <w:rPr>
          <w:rFonts w:eastAsiaTheme="minorHAnsi" w:cs="Arial"/>
          <w:szCs w:val="22"/>
          <w:lang w:eastAsia="en-US"/>
        </w:rPr>
        <w:t xml:space="preserve"> processes </w:t>
      </w:r>
      <w:r w:rsidRPr="00203B4E">
        <w:rPr>
          <w:rFonts w:eastAsiaTheme="minorHAnsi" w:cs="Arial"/>
          <w:szCs w:val="22"/>
          <w:lang w:eastAsia="en-US"/>
        </w:rPr>
        <w:t>are intended to give effect to</w:t>
      </w:r>
    </w:p>
    <w:p w14:paraId="4F16765F" w14:textId="77777777" w:rsidR="00601A1E" w:rsidRPr="00203B4E" w:rsidRDefault="00601A1E" w:rsidP="006A6273">
      <w:pPr>
        <w:pStyle w:val="ListParagraph"/>
        <w:numPr>
          <w:ilvl w:val="0"/>
          <w:numId w:val="6"/>
        </w:numPr>
        <w:autoSpaceDE w:val="0"/>
        <w:autoSpaceDN w:val="0"/>
        <w:adjustRightInd w:val="0"/>
        <w:spacing w:before="0" w:after="0"/>
        <w:rPr>
          <w:rFonts w:cs="Arial"/>
        </w:rPr>
      </w:pPr>
      <w:r w:rsidRPr="00203B4E">
        <w:rPr>
          <w:rFonts w:cs="Arial"/>
        </w:rPr>
        <w:t xml:space="preserve">maintain up to date knowledge of the MCA and related case law, and understand how to apply such knowledge to practice </w:t>
      </w:r>
    </w:p>
    <w:p w14:paraId="2BC801EA" w14:textId="77777777" w:rsidR="00601A1E" w:rsidRPr="00203B4E" w:rsidRDefault="00FE0064" w:rsidP="006A6273">
      <w:pPr>
        <w:pStyle w:val="ListParagraph"/>
        <w:numPr>
          <w:ilvl w:val="0"/>
          <w:numId w:val="6"/>
        </w:numPr>
        <w:autoSpaceDE w:val="0"/>
        <w:autoSpaceDN w:val="0"/>
        <w:adjustRightInd w:val="0"/>
        <w:spacing w:before="0" w:after="0"/>
        <w:rPr>
          <w:rFonts w:cs="Arial"/>
        </w:rPr>
      </w:pPr>
      <w:r w:rsidRPr="00203B4E">
        <w:rPr>
          <w:rFonts w:eastAsiaTheme="minorHAnsi" w:cs="Arial"/>
          <w:szCs w:val="22"/>
          <w:lang w:eastAsia="en-US"/>
        </w:rPr>
        <w:t>act as an example of best prof</w:t>
      </w:r>
      <w:r w:rsidR="00864D46" w:rsidRPr="00203B4E">
        <w:rPr>
          <w:rFonts w:eastAsiaTheme="minorHAnsi" w:cs="Arial"/>
          <w:szCs w:val="22"/>
          <w:lang w:eastAsia="en-US"/>
        </w:rPr>
        <w:t>essional</w:t>
      </w:r>
      <w:r w:rsidRPr="00203B4E">
        <w:rPr>
          <w:rFonts w:eastAsiaTheme="minorHAnsi" w:cs="Arial"/>
          <w:szCs w:val="22"/>
          <w:lang w:eastAsia="en-US"/>
        </w:rPr>
        <w:t xml:space="preserve"> </w:t>
      </w:r>
      <w:r w:rsidR="00864D46" w:rsidRPr="00203B4E">
        <w:rPr>
          <w:rFonts w:eastAsiaTheme="minorHAnsi" w:cs="Arial"/>
          <w:szCs w:val="22"/>
          <w:lang w:eastAsia="en-US"/>
        </w:rPr>
        <w:t>practice</w:t>
      </w:r>
      <w:r w:rsidRPr="00203B4E">
        <w:rPr>
          <w:rFonts w:eastAsiaTheme="minorHAnsi" w:cs="Arial"/>
          <w:szCs w:val="22"/>
          <w:lang w:eastAsia="en-US"/>
        </w:rPr>
        <w:t xml:space="preserve"> for less qualified </w:t>
      </w:r>
      <w:r w:rsidR="00BF0F14" w:rsidRPr="00203B4E">
        <w:rPr>
          <w:rFonts w:eastAsiaTheme="minorHAnsi" w:cs="Arial"/>
          <w:szCs w:val="22"/>
          <w:lang w:eastAsia="en-US"/>
        </w:rPr>
        <w:t>colleagues</w:t>
      </w:r>
      <w:r w:rsidR="00601A1E" w:rsidRPr="00203B4E">
        <w:rPr>
          <w:rFonts w:eastAsiaTheme="minorHAnsi" w:cs="Arial"/>
          <w:szCs w:val="22"/>
          <w:lang w:eastAsia="en-US"/>
        </w:rPr>
        <w:t>, and</w:t>
      </w:r>
      <w:r w:rsidR="00BF0F14" w:rsidRPr="00203B4E">
        <w:rPr>
          <w:rFonts w:eastAsiaTheme="minorHAnsi" w:cs="Arial"/>
          <w:szCs w:val="22"/>
          <w:lang w:eastAsia="en-US"/>
        </w:rPr>
        <w:t xml:space="preserve"> offer </w:t>
      </w:r>
      <w:r w:rsidRPr="00203B4E">
        <w:rPr>
          <w:rFonts w:cs="Arial"/>
        </w:rPr>
        <w:t xml:space="preserve">expert </w:t>
      </w:r>
      <w:r w:rsidR="00E31AF8" w:rsidRPr="00203B4E">
        <w:rPr>
          <w:rFonts w:cs="Arial"/>
        </w:rPr>
        <w:t xml:space="preserve">MCA </w:t>
      </w:r>
      <w:r w:rsidRPr="00203B4E">
        <w:rPr>
          <w:rFonts w:cs="Arial"/>
        </w:rPr>
        <w:t xml:space="preserve">advice to colleagues </w:t>
      </w:r>
      <w:r w:rsidR="00601A1E" w:rsidRPr="00203B4E">
        <w:rPr>
          <w:rFonts w:cs="Arial"/>
        </w:rPr>
        <w:t>within and outside of the BIA</w:t>
      </w:r>
      <w:r w:rsidR="00E91C10" w:rsidRPr="00203B4E">
        <w:rPr>
          <w:rFonts w:cs="Arial"/>
        </w:rPr>
        <w:t>’</w:t>
      </w:r>
      <w:r w:rsidR="00601A1E" w:rsidRPr="00203B4E">
        <w:rPr>
          <w:rFonts w:cs="Arial"/>
        </w:rPr>
        <w:t xml:space="preserve">s </w:t>
      </w:r>
      <w:r w:rsidRPr="00203B4E">
        <w:rPr>
          <w:rFonts w:cs="Arial"/>
        </w:rPr>
        <w:t>area of practice</w:t>
      </w:r>
    </w:p>
    <w:p w14:paraId="32FE3AF6" w14:textId="77777777" w:rsidR="00601B35" w:rsidRPr="00203B4E" w:rsidRDefault="00601B35" w:rsidP="006A6273">
      <w:pPr>
        <w:numPr>
          <w:ilvl w:val="0"/>
          <w:numId w:val="6"/>
        </w:numPr>
        <w:autoSpaceDE w:val="0"/>
        <w:autoSpaceDN w:val="0"/>
        <w:adjustRightInd w:val="0"/>
        <w:spacing w:before="0" w:after="0"/>
        <w:jc w:val="left"/>
        <w:rPr>
          <w:rFonts w:cs="Arial"/>
          <w:szCs w:val="22"/>
        </w:rPr>
      </w:pPr>
      <w:r w:rsidRPr="00203B4E">
        <w:rPr>
          <w:rFonts w:cs="Arial"/>
          <w:szCs w:val="22"/>
        </w:rPr>
        <w:t>assist in the dissemination of learning</w:t>
      </w:r>
      <w:r w:rsidR="00E8282B" w:rsidRPr="00203B4E">
        <w:rPr>
          <w:rFonts w:cs="Arial"/>
          <w:szCs w:val="22"/>
        </w:rPr>
        <w:t xml:space="preserve">, and in particular from examples of </w:t>
      </w:r>
      <w:r w:rsidRPr="00203B4E">
        <w:rPr>
          <w:rFonts w:cs="Arial"/>
          <w:szCs w:val="22"/>
        </w:rPr>
        <w:t>good practice</w:t>
      </w:r>
      <w:r w:rsidR="00E8282B" w:rsidRPr="00203B4E">
        <w:rPr>
          <w:rFonts w:cs="Arial"/>
          <w:szCs w:val="22"/>
        </w:rPr>
        <w:t>,</w:t>
      </w:r>
      <w:r w:rsidRPr="00203B4E">
        <w:rPr>
          <w:rFonts w:cs="Arial"/>
          <w:szCs w:val="22"/>
        </w:rPr>
        <w:t xml:space="preserve"> across all service areas </w:t>
      </w:r>
    </w:p>
    <w:p w14:paraId="5E28B7BF" w14:textId="262C064A" w:rsidR="00964CD5" w:rsidRPr="00203B4E" w:rsidRDefault="00E31AF8" w:rsidP="006A6273">
      <w:pPr>
        <w:pStyle w:val="ListParagraph"/>
        <w:numPr>
          <w:ilvl w:val="0"/>
          <w:numId w:val="6"/>
        </w:numPr>
        <w:autoSpaceDE w:val="0"/>
        <w:autoSpaceDN w:val="0"/>
        <w:adjustRightInd w:val="0"/>
        <w:spacing w:before="0" w:after="0"/>
        <w:rPr>
          <w:rFonts w:eastAsiaTheme="minorHAnsi" w:cs="Arial"/>
          <w:szCs w:val="22"/>
          <w:lang w:eastAsia="en-US"/>
        </w:rPr>
      </w:pPr>
      <w:r w:rsidRPr="00203B4E">
        <w:rPr>
          <w:rFonts w:cs="Arial"/>
        </w:rPr>
        <w:t>deliver their functions in accordance with the MCA</w:t>
      </w:r>
      <w:r w:rsidR="003443A5" w:rsidRPr="00203B4E">
        <w:rPr>
          <w:rFonts w:cs="Arial"/>
        </w:rPr>
        <w:t xml:space="preserve"> (</w:t>
      </w:r>
      <w:r w:rsidR="00601A1E" w:rsidRPr="00203B4E">
        <w:rPr>
          <w:rFonts w:cs="Arial"/>
        </w:rPr>
        <w:t>with</w:t>
      </w:r>
      <w:r w:rsidRPr="00203B4E">
        <w:rPr>
          <w:rFonts w:cs="Arial"/>
        </w:rPr>
        <w:t xml:space="preserve"> particular regard to Schedule A1</w:t>
      </w:r>
      <w:r w:rsidR="003443A5" w:rsidRPr="00203B4E">
        <w:rPr>
          <w:rFonts w:cs="Arial"/>
        </w:rPr>
        <w:t>), its relate</w:t>
      </w:r>
      <w:r w:rsidR="00A45B66" w:rsidRPr="00203B4E">
        <w:rPr>
          <w:rFonts w:cs="Arial"/>
        </w:rPr>
        <w:t>d</w:t>
      </w:r>
      <w:r w:rsidR="003443A5" w:rsidRPr="00203B4E">
        <w:rPr>
          <w:rFonts w:cs="Arial"/>
        </w:rPr>
        <w:t xml:space="preserve"> codes of practice</w:t>
      </w:r>
      <w:r w:rsidR="00A45B66" w:rsidRPr="00203B4E">
        <w:rPr>
          <w:rFonts w:cs="Arial"/>
        </w:rPr>
        <w:t>,</w:t>
      </w:r>
      <w:r w:rsidR="003443A5" w:rsidRPr="00203B4E">
        <w:rPr>
          <w:rFonts w:cs="Arial"/>
        </w:rPr>
        <w:t xml:space="preserve"> and national and local guidance</w:t>
      </w:r>
      <w:r w:rsidR="0011294F" w:rsidRPr="00203B4E">
        <w:rPr>
          <w:rFonts w:cs="Arial"/>
        </w:rPr>
        <w:t>, including guidance from the Co</w:t>
      </w:r>
      <w:r w:rsidR="00D76029" w:rsidRPr="00203B4E">
        <w:rPr>
          <w:rFonts w:cs="Arial"/>
        </w:rPr>
        <w:t>P</w:t>
      </w:r>
      <w:r w:rsidR="003443A5" w:rsidRPr="00203B4E">
        <w:rPr>
          <w:rFonts w:cs="Arial"/>
        </w:rPr>
        <w:t xml:space="preserve"> </w:t>
      </w:r>
    </w:p>
    <w:p w14:paraId="5B1E060F" w14:textId="77777777" w:rsidR="00964CD5" w:rsidRPr="00203B4E" w:rsidRDefault="00964CD5" w:rsidP="006A6273">
      <w:pPr>
        <w:numPr>
          <w:ilvl w:val="0"/>
          <w:numId w:val="5"/>
        </w:numPr>
        <w:spacing w:before="0" w:after="0"/>
        <w:jc w:val="left"/>
        <w:rPr>
          <w:rFonts w:cs="Arial"/>
          <w:szCs w:val="22"/>
        </w:rPr>
      </w:pPr>
      <w:r w:rsidRPr="00203B4E">
        <w:rPr>
          <w:rFonts w:cs="Arial"/>
          <w:szCs w:val="22"/>
        </w:rPr>
        <w:t>act with autonomy</w:t>
      </w:r>
      <w:r w:rsidR="000B2D6F" w:rsidRPr="00203B4E">
        <w:rPr>
          <w:rFonts w:cs="Arial"/>
          <w:szCs w:val="22"/>
        </w:rPr>
        <w:t xml:space="preserve"> and in accordance with public law principles when</w:t>
      </w:r>
      <w:r w:rsidRPr="00203B4E">
        <w:rPr>
          <w:rFonts w:cs="Arial"/>
          <w:szCs w:val="22"/>
        </w:rPr>
        <w:t xml:space="preserve"> making professional judgements</w:t>
      </w:r>
      <w:r w:rsidR="00AD2E83" w:rsidRPr="00203B4E">
        <w:rPr>
          <w:rFonts w:cs="Arial"/>
          <w:szCs w:val="22"/>
        </w:rPr>
        <w:t>,</w:t>
      </w:r>
      <w:r w:rsidR="00D25097" w:rsidRPr="00203B4E">
        <w:rPr>
          <w:rFonts w:cs="Arial"/>
          <w:szCs w:val="22"/>
        </w:rPr>
        <w:t xml:space="preserve"> and be prepared to defend those judgements against legal challenge if necessary  </w:t>
      </w:r>
      <w:r w:rsidRPr="00203B4E">
        <w:rPr>
          <w:rFonts w:cs="Arial"/>
          <w:szCs w:val="22"/>
        </w:rPr>
        <w:t xml:space="preserve"> </w:t>
      </w:r>
    </w:p>
    <w:p w14:paraId="29DB47F7" w14:textId="6D2B1A10" w:rsidR="00601B35" w:rsidRPr="00203B4E" w:rsidRDefault="00964CD5" w:rsidP="006A6273">
      <w:pPr>
        <w:numPr>
          <w:ilvl w:val="0"/>
          <w:numId w:val="5"/>
        </w:numPr>
        <w:spacing w:before="0" w:after="0"/>
        <w:jc w:val="left"/>
        <w:rPr>
          <w:rFonts w:cs="Arial"/>
          <w:i/>
          <w:szCs w:val="22"/>
        </w:rPr>
      </w:pPr>
      <w:r w:rsidRPr="00203B4E">
        <w:rPr>
          <w:rFonts w:cs="Arial"/>
          <w:szCs w:val="22"/>
        </w:rPr>
        <w:t xml:space="preserve">raise safeguarding concerns with the Safeguarding Team </w:t>
      </w:r>
      <w:r w:rsidR="006A4723" w:rsidRPr="00203B4E">
        <w:rPr>
          <w:rFonts w:cs="Arial"/>
          <w:szCs w:val="22"/>
        </w:rPr>
        <w:t xml:space="preserve">responsible for the area in which </w:t>
      </w:r>
      <w:r w:rsidR="002D5049" w:rsidRPr="00203B4E">
        <w:rPr>
          <w:rFonts w:cs="Arial"/>
          <w:szCs w:val="22"/>
        </w:rPr>
        <w:t xml:space="preserve">P </w:t>
      </w:r>
      <w:r w:rsidR="006A4723" w:rsidRPr="00203B4E">
        <w:rPr>
          <w:rFonts w:cs="Arial"/>
          <w:szCs w:val="22"/>
        </w:rPr>
        <w:t xml:space="preserve">resides, and support delivery of multi-agency safeguarding procedures.  In North East Lincolnshire, the Safeguarding Team can be contacted </w:t>
      </w:r>
      <w:r w:rsidRPr="00203B4E">
        <w:rPr>
          <w:rFonts w:cs="Arial"/>
          <w:szCs w:val="22"/>
        </w:rPr>
        <w:t>via 01472 256256.</w:t>
      </w:r>
      <w:r w:rsidR="006A4723" w:rsidRPr="00203B4E">
        <w:rPr>
          <w:rFonts w:cs="Arial"/>
          <w:szCs w:val="22"/>
        </w:rPr>
        <w:t xml:space="preserve">  BIAs assessing </w:t>
      </w:r>
      <w:r w:rsidR="005856C1" w:rsidRPr="00203B4E">
        <w:rPr>
          <w:rFonts w:cs="Arial"/>
          <w:szCs w:val="22"/>
        </w:rPr>
        <w:t>P</w:t>
      </w:r>
      <w:r w:rsidR="006A4723" w:rsidRPr="00203B4E">
        <w:rPr>
          <w:rFonts w:cs="Arial"/>
          <w:szCs w:val="22"/>
        </w:rPr>
        <w:t xml:space="preserve">s outside of North East Lincolnshire will alert the </w:t>
      </w:r>
      <w:r w:rsidR="00BB113A" w:rsidRPr="00203B4E">
        <w:rPr>
          <w:rFonts w:cs="Arial"/>
          <w:szCs w:val="22"/>
        </w:rPr>
        <w:t xml:space="preserve">relevant </w:t>
      </w:r>
      <w:r w:rsidR="006A4723" w:rsidRPr="00203B4E">
        <w:rPr>
          <w:rFonts w:cs="Arial"/>
          <w:szCs w:val="22"/>
        </w:rPr>
        <w:t>area Safeguarding Team and notify the North East Lincolnshire Safeguarding Team of the action taken.</w:t>
      </w:r>
      <w:r w:rsidRPr="00203B4E">
        <w:rPr>
          <w:rFonts w:cs="Arial"/>
          <w:szCs w:val="22"/>
        </w:rPr>
        <w:t xml:space="preserve"> </w:t>
      </w:r>
    </w:p>
    <w:p w14:paraId="5C649264" w14:textId="77777777" w:rsidR="00175B51" w:rsidRPr="00203B4E" w:rsidRDefault="00964CD5" w:rsidP="00601B35">
      <w:pPr>
        <w:spacing w:before="0" w:after="0"/>
        <w:ind w:left="720"/>
        <w:jc w:val="left"/>
        <w:rPr>
          <w:rFonts w:cs="Arial"/>
          <w:i/>
          <w:szCs w:val="22"/>
        </w:rPr>
      </w:pPr>
      <w:r w:rsidRPr="00203B4E">
        <w:rPr>
          <w:rFonts w:cs="Arial"/>
          <w:szCs w:val="22"/>
        </w:rPr>
        <w:t xml:space="preserve"> </w:t>
      </w:r>
    </w:p>
    <w:p w14:paraId="1950E0FE" w14:textId="518C0407" w:rsidR="00CF394E" w:rsidRPr="00203B4E" w:rsidRDefault="00C30031" w:rsidP="00C30031">
      <w:pPr>
        <w:pStyle w:val="Heading2"/>
        <w:rPr>
          <w:rFonts w:ascii="Arial" w:eastAsiaTheme="minorHAnsi" w:hAnsi="Arial" w:cs="Arial"/>
          <w:b/>
          <w:bCs/>
          <w:color w:val="auto"/>
          <w:lang w:eastAsia="en-US"/>
        </w:rPr>
      </w:pPr>
      <w:bookmarkStart w:id="20" w:name="_Toc172883271"/>
      <w:r w:rsidRPr="00203B4E">
        <w:rPr>
          <w:rFonts w:ascii="Arial" w:eastAsiaTheme="minorHAnsi" w:hAnsi="Arial" w:cs="Arial"/>
          <w:b/>
          <w:bCs/>
          <w:color w:val="auto"/>
          <w:lang w:eastAsia="en-US"/>
        </w:rPr>
        <w:t>3.2</w:t>
      </w:r>
      <w:r w:rsidRPr="00203B4E">
        <w:rPr>
          <w:rFonts w:ascii="Arial" w:eastAsiaTheme="minorHAnsi" w:hAnsi="Arial" w:cs="Arial"/>
          <w:b/>
          <w:bCs/>
          <w:color w:val="auto"/>
          <w:lang w:eastAsia="en-US"/>
        </w:rPr>
        <w:tab/>
      </w:r>
      <w:r w:rsidR="00D25097" w:rsidRPr="00203B4E">
        <w:rPr>
          <w:rFonts w:ascii="Arial" w:eastAsiaTheme="minorHAnsi" w:hAnsi="Arial" w:cs="Arial"/>
          <w:b/>
          <w:bCs/>
          <w:color w:val="auto"/>
          <w:lang w:eastAsia="en-US"/>
        </w:rPr>
        <w:t>Operation</w:t>
      </w:r>
      <w:r w:rsidR="00CF394E" w:rsidRPr="00203B4E">
        <w:rPr>
          <w:rFonts w:ascii="Arial" w:eastAsiaTheme="minorHAnsi" w:hAnsi="Arial" w:cs="Arial"/>
          <w:b/>
          <w:bCs/>
          <w:color w:val="auto"/>
          <w:lang w:eastAsia="en-US"/>
        </w:rPr>
        <w:t>al expectations</w:t>
      </w:r>
      <w:bookmarkEnd w:id="20"/>
    </w:p>
    <w:p w14:paraId="4ED441DF" w14:textId="77777777" w:rsidR="00CF394E" w:rsidRPr="00203B4E" w:rsidRDefault="00CF394E" w:rsidP="00CF394E">
      <w:pPr>
        <w:autoSpaceDE w:val="0"/>
        <w:autoSpaceDN w:val="0"/>
        <w:adjustRightInd w:val="0"/>
        <w:spacing w:before="0" w:after="0"/>
        <w:rPr>
          <w:rFonts w:eastAsiaTheme="minorHAnsi" w:cs="Arial"/>
          <w:szCs w:val="22"/>
          <w:lang w:eastAsia="en-US"/>
        </w:rPr>
      </w:pPr>
      <w:r w:rsidRPr="00203B4E">
        <w:rPr>
          <w:rFonts w:eastAsiaTheme="minorHAnsi" w:cs="Arial"/>
          <w:szCs w:val="22"/>
          <w:lang w:eastAsia="en-US"/>
        </w:rPr>
        <w:t>BIAs will:</w:t>
      </w:r>
    </w:p>
    <w:p w14:paraId="3FEFDA6F" w14:textId="77777777" w:rsidR="00873ED2" w:rsidRPr="00203B4E" w:rsidRDefault="00873ED2" w:rsidP="006A6273">
      <w:pPr>
        <w:pStyle w:val="ListParagraph"/>
        <w:numPr>
          <w:ilvl w:val="0"/>
          <w:numId w:val="6"/>
        </w:numPr>
        <w:autoSpaceDE w:val="0"/>
        <w:autoSpaceDN w:val="0"/>
        <w:adjustRightInd w:val="0"/>
        <w:spacing w:before="0" w:after="0"/>
        <w:rPr>
          <w:rFonts w:eastAsiaTheme="minorHAnsi" w:cs="Arial"/>
          <w:szCs w:val="22"/>
          <w:lang w:eastAsia="en-US"/>
        </w:rPr>
      </w:pPr>
      <w:r w:rsidRPr="00203B4E">
        <w:rPr>
          <w:rFonts w:cs="Arial"/>
          <w:szCs w:val="22"/>
        </w:rPr>
        <w:t>produce and maintain timely and comprehensive records in relation to all functions</w:t>
      </w:r>
      <w:r w:rsidR="006D2E56" w:rsidRPr="00203B4E">
        <w:rPr>
          <w:rFonts w:cs="Arial"/>
          <w:szCs w:val="22"/>
        </w:rPr>
        <w:t>,</w:t>
      </w:r>
      <w:r w:rsidR="003C2D2C" w:rsidRPr="00203B4E">
        <w:rPr>
          <w:rFonts w:cs="Arial"/>
          <w:szCs w:val="22"/>
        </w:rPr>
        <w:t xml:space="preserve"> </w:t>
      </w:r>
      <w:r w:rsidR="009436E5" w:rsidRPr="00203B4E">
        <w:rPr>
          <w:rFonts w:cs="Arial"/>
          <w:szCs w:val="22"/>
        </w:rPr>
        <w:t>utilising SystmOne (independent BIAs without access to SystmOne are not expected to use it)</w:t>
      </w:r>
      <w:r w:rsidRPr="00203B4E">
        <w:rPr>
          <w:rFonts w:cs="Arial"/>
        </w:rPr>
        <w:t xml:space="preserve"> </w:t>
      </w:r>
      <w:r w:rsidR="002A6B0D" w:rsidRPr="00203B4E">
        <w:rPr>
          <w:rFonts w:cs="Arial"/>
        </w:rPr>
        <w:t xml:space="preserve">  </w:t>
      </w:r>
    </w:p>
    <w:p w14:paraId="6F9BA6AB" w14:textId="77777777" w:rsidR="00D25097" w:rsidRPr="00203B4E" w:rsidRDefault="00CF394E" w:rsidP="006A6273">
      <w:pPr>
        <w:pStyle w:val="ListParagraph"/>
        <w:numPr>
          <w:ilvl w:val="0"/>
          <w:numId w:val="6"/>
        </w:numPr>
        <w:autoSpaceDE w:val="0"/>
        <w:autoSpaceDN w:val="0"/>
        <w:adjustRightInd w:val="0"/>
        <w:spacing w:before="0" w:after="0"/>
        <w:rPr>
          <w:rFonts w:eastAsiaTheme="minorHAnsi" w:cs="Arial"/>
          <w:i/>
          <w:szCs w:val="22"/>
          <w:lang w:eastAsia="en-US"/>
        </w:rPr>
      </w:pPr>
      <w:r w:rsidRPr="00203B4E">
        <w:rPr>
          <w:rFonts w:cs="Arial"/>
        </w:rPr>
        <w:t xml:space="preserve">respond to all requests to undertake assessments </w:t>
      </w:r>
      <w:r w:rsidR="006F3C5B" w:rsidRPr="00203B4E">
        <w:rPr>
          <w:rFonts w:cs="Arial"/>
        </w:rPr>
        <w:t>(including men</w:t>
      </w:r>
      <w:r w:rsidR="004F30C4" w:rsidRPr="00203B4E">
        <w:rPr>
          <w:rFonts w:cs="Arial"/>
        </w:rPr>
        <w:t xml:space="preserve">tal capacity, age, no refusals </w:t>
      </w:r>
      <w:r w:rsidR="006F3C5B" w:rsidRPr="00203B4E">
        <w:rPr>
          <w:rFonts w:cs="Arial"/>
        </w:rPr>
        <w:t xml:space="preserve">and best interests assessments) </w:t>
      </w:r>
      <w:r w:rsidRPr="00203B4E">
        <w:rPr>
          <w:rFonts w:cs="Arial"/>
        </w:rPr>
        <w:t>on a rota basis</w:t>
      </w:r>
      <w:r w:rsidR="00A039A1" w:rsidRPr="00203B4E">
        <w:rPr>
          <w:rFonts w:cs="Arial"/>
        </w:rPr>
        <w:t xml:space="preserve">.  Mental </w:t>
      </w:r>
      <w:r w:rsidR="00EB4F39" w:rsidRPr="00203B4E">
        <w:rPr>
          <w:rFonts w:cs="Arial"/>
        </w:rPr>
        <w:t>h</w:t>
      </w:r>
      <w:r w:rsidR="00A039A1" w:rsidRPr="00203B4E">
        <w:rPr>
          <w:rFonts w:cs="Arial"/>
        </w:rPr>
        <w:t xml:space="preserve">ealth and eligibility assessments are conducted by Mental Health Assessors (MHAs) </w:t>
      </w:r>
    </w:p>
    <w:p w14:paraId="4155DFDD" w14:textId="35CE8092" w:rsidR="00D25097" w:rsidRPr="00203B4E" w:rsidRDefault="00D25097" w:rsidP="006A6273">
      <w:pPr>
        <w:pStyle w:val="ListParagraph"/>
        <w:numPr>
          <w:ilvl w:val="0"/>
          <w:numId w:val="6"/>
        </w:numPr>
        <w:autoSpaceDE w:val="0"/>
        <w:autoSpaceDN w:val="0"/>
        <w:adjustRightInd w:val="0"/>
        <w:spacing w:before="0" w:after="0"/>
        <w:jc w:val="left"/>
        <w:rPr>
          <w:rFonts w:cs="Arial"/>
          <w:szCs w:val="22"/>
        </w:rPr>
      </w:pPr>
      <w:r w:rsidRPr="00203B4E">
        <w:rPr>
          <w:rFonts w:cs="Arial"/>
          <w:szCs w:val="22"/>
        </w:rPr>
        <w:t xml:space="preserve">notify the DoLS Team of any conflict of interests which would prevent them from undertaking an allocated assessment (e.g. the BIA is </w:t>
      </w:r>
      <w:r w:rsidRPr="00203B4E">
        <w:rPr>
          <w:rFonts w:eastAsiaTheme="minorHAnsi" w:cs="Arial"/>
          <w:szCs w:val="22"/>
          <w:lang w:eastAsia="en-US"/>
        </w:rPr>
        <w:t xml:space="preserve">involved in the care or treatment of the </w:t>
      </w:r>
      <w:r w:rsidR="00D76029" w:rsidRPr="00203B4E">
        <w:rPr>
          <w:rFonts w:eastAsiaTheme="minorHAnsi" w:cs="Arial"/>
          <w:szCs w:val="22"/>
          <w:lang w:eastAsia="en-US"/>
        </w:rPr>
        <w:t>P</w:t>
      </w:r>
      <w:r w:rsidRPr="00203B4E">
        <w:rPr>
          <w:rFonts w:eastAsiaTheme="minorHAnsi" w:cs="Arial"/>
          <w:szCs w:val="22"/>
          <w:lang w:eastAsia="en-US"/>
        </w:rPr>
        <w:t xml:space="preserve"> they </w:t>
      </w:r>
      <w:r w:rsidR="0011294F" w:rsidRPr="00203B4E">
        <w:rPr>
          <w:rFonts w:eastAsiaTheme="minorHAnsi" w:cs="Arial"/>
          <w:szCs w:val="22"/>
          <w:lang w:eastAsia="en-US"/>
        </w:rPr>
        <w:t>have been asked to</w:t>
      </w:r>
      <w:r w:rsidRPr="00203B4E">
        <w:rPr>
          <w:rFonts w:eastAsiaTheme="minorHAnsi" w:cs="Arial"/>
          <w:szCs w:val="22"/>
          <w:lang w:eastAsia="en-US"/>
        </w:rPr>
        <w:t xml:space="preserve"> assess; for other examples of possible conflict see the DoLS Code paragraph 4.13)</w:t>
      </w:r>
    </w:p>
    <w:p w14:paraId="1679F0F0" w14:textId="77777777" w:rsidR="00175B51" w:rsidRPr="00203B4E" w:rsidRDefault="00175B51" w:rsidP="006A6273">
      <w:pPr>
        <w:numPr>
          <w:ilvl w:val="0"/>
          <w:numId w:val="6"/>
        </w:numPr>
        <w:autoSpaceDE w:val="0"/>
        <w:autoSpaceDN w:val="0"/>
        <w:adjustRightInd w:val="0"/>
        <w:spacing w:before="0" w:after="0"/>
        <w:jc w:val="left"/>
        <w:rPr>
          <w:rFonts w:cs="Arial"/>
          <w:szCs w:val="22"/>
        </w:rPr>
      </w:pPr>
      <w:r w:rsidRPr="00203B4E">
        <w:rPr>
          <w:rFonts w:eastAsiaTheme="minorHAnsi" w:cs="Arial"/>
          <w:szCs w:val="22"/>
          <w:lang w:eastAsia="en-US"/>
        </w:rPr>
        <w:t>provide an independent and objective view of whether there is genuine justification for deprivation of liberty, taking account of all relevant views and circumstances</w:t>
      </w:r>
      <w:r w:rsidRPr="00203B4E">
        <w:rPr>
          <w:rStyle w:val="EndnoteReference"/>
          <w:rFonts w:eastAsiaTheme="minorHAnsi" w:cs="Arial"/>
          <w:szCs w:val="22"/>
          <w:lang w:eastAsia="en-US"/>
        </w:rPr>
        <w:endnoteReference w:id="10"/>
      </w:r>
      <w:r w:rsidRPr="00203B4E">
        <w:rPr>
          <w:rFonts w:cs="Arial"/>
          <w:szCs w:val="22"/>
        </w:rPr>
        <w:t xml:space="preserve"> </w:t>
      </w:r>
    </w:p>
    <w:p w14:paraId="5F1CDDE2" w14:textId="6F2F58E8" w:rsidR="00483F39" w:rsidRPr="00203B4E" w:rsidRDefault="00483F39" w:rsidP="006A6273">
      <w:pPr>
        <w:numPr>
          <w:ilvl w:val="0"/>
          <w:numId w:val="6"/>
        </w:numPr>
        <w:spacing w:before="0" w:after="0"/>
        <w:jc w:val="left"/>
        <w:rPr>
          <w:rFonts w:cs="Arial"/>
          <w:szCs w:val="22"/>
        </w:rPr>
      </w:pPr>
      <w:r w:rsidRPr="00203B4E">
        <w:rPr>
          <w:rFonts w:cs="Arial"/>
          <w:szCs w:val="22"/>
        </w:rPr>
        <w:t>advise the DoLS Team of the need to appoint an</w:t>
      </w:r>
      <w:r w:rsidR="0011294F" w:rsidRPr="00203B4E">
        <w:rPr>
          <w:rFonts w:cs="Arial"/>
          <w:szCs w:val="22"/>
        </w:rPr>
        <w:t xml:space="preserve"> Independent Mental Capacity Advocate (</w:t>
      </w:r>
      <w:r w:rsidRPr="00203B4E">
        <w:rPr>
          <w:rFonts w:cs="Arial"/>
          <w:szCs w:val="22"/>
        </w:rPr>
        <w:t>IMCA</w:t>
      </w:r>
      <w:r w:rsidR="0011294F" w:rsidRPr="00203B4E">
        <w:rPr>
          <w:rFonts w:cs="Arial"/>
          <w:szCs w:val="22"/>
        </w:rPr>
        <w:t>)</w:t>
      </w:r>
      <w:r w:rsidRPr="00203B4E">
        <w:rPr>
          <w:rFonts w:cs="Arial"/>
          <w:szCs w:val="22"/>
        </w:rPr>
        <w:t xml:space="preserve"> where appropriate, if the BIA believes that such appointment should have been/ should be made (see the DoLS Code at paragraphs 3.22 to 3.28)</w:t>
      </w:r>
    </w:p>
    <w:p w14:paraId="717917DE" w14:textId="3919E42D" w:rsidR="00B37563" w:rsidRPr="00203B4E" w:rsidRDefault="00B37563" w:rsidP="006A6273">
      <w:pPr>
        <w:numPr>
          <w:ilvl w:val="0"/>
          <w:numId w:val="6"/>
        </w:numPr>
        <w:autoSpaceDE w:val="0"/>
        <w:autoSpaceDN w:val="0"/>
        <w:adjustRightInd w:val="0"/>
        <w:spacing w:before="0" w:after="0" w:line="276" w:lineRule="auto"/>
        <w:contextualSpacing/>
        <w:jc w:val="left"/>
        <w:rPr>
          <w:rFonts w:cs="Arial"/>
          <w:szCs w:val="22"/>
        </w:rPr>
      </w:pPr>
      <w:r w:rsidRPr="00203B4E">
        <w:rPr>
          <w:rFonts w:eastAsiaTheme="minorHAnsi" w:cs="Arial"/>
          <w:szCs w:val="22"/>
          <w:lang w:eastAsia="en-US"/>
        </w:rPr>
        <w:t xml:space="preserve">be alert to the need to identify and act on </w:t>
      </w:r>
      <w:r w:rsidR="0097100B" w:rsidRPr="00203B4E">
        <w:rPr>
          <w:rFonts w:eastAsiaTheme="minorHAnsi" w:cs="Arial"/>
          <w:szCs w:val="22"/>
          <w:lang w:eastAsia="en-US"/>
        </w:rPr>
        <w:t xml:space="preserve">indications that </w:t>
      </w:r>
      <w:r w:rsidR="00D76029" w:rsidRPr="00203B4E">
        <w:rPr>
          <w:rFonts w:eastAsiaTheme="minorHAnsi" w:cs="Arial"/>
          <w:szCs w:val="22"/>
          <w:lang w:eastAsia="en-US"/>
        </w:rPr>
        <w:t xml:space="preserve">P </w:t>
      </w:r>
      <w:r w:rsidRPr="00203B4E">
        <w:rPr>
          <w:rFonts w:eastAsiaTheme="minorHAnsi" w:cs="Arial"/>
          <w:szCs w:val="22"/>
          <w:lang w:eastAsia="en-US"/>
        </w:rPr>
        <w:t xml:space="preserve">or their </w:t>
      </w:r>
      <w:r w:rsidR="00D76029" w:rsidRPr="00203B4E">
        <w:rPr>
          <w:rFonts w:eastAsiaTheme="minorHAnsi" w:cs="Arial"/>
          <w:szCs w:val="22"/>
          <w:lang w:eastAsia="en-US"/>
        </w:rPr>
        <w:t>Relevant Person’s Representative (</w:t>
      </w:r>
      <w:r w:rsidRPr="00203B4E">
        <w:rPr>
          <w:rFonts w:eastAsiaTheme="minorHAnsi" w:cs="Arial"/>
          <w:szCs w:val="22"/>
          <w:lang w:eastAsia="en-US"/>
        </w:rPr>
        <w:t>RPR</w:t>
      </w:r>
      <w:r w:rsidR="00D76029" w:rsidRPr="00203B4E">
        <w:rPr>
          <w:rFonts w:eastAsiaTheme="minorHAnsi" w:cs="Arial"/>
          <w:szCs w:val="22"/>
          <w:lang w:eastAsia="en-US"/>
        </w:rPr>
        <w:t>)</w:t>
      </w:r>
      <w:r w:rsidR="0097100B" w:rsidRPr="00203B4E">
        <w:rPr>
          <w:rFonts w:eastAsiaTheme="minorHAnsi" w:cs="Arial"/>
          <w:szCs w:val="22"/>
          <w:lang w:eastAsia="en-US"/>
        </w:rPr>
        <w:t xml:space="preserve"> wishes to appeal via s21A</w:t>
      </w:r>
      <w:r w:rsidRPr="00203B4E">
        <w:rPr>
          <w:rFonts w:eastAsiaTheme="minorHAnsi" w:cs="Arial"/>
          <w:szCs w:val="22"/>
          <w:lang w:eastAsia="en-US"/>
        </w:rPr>
        <w:t xml:space="preserve">, in accordance with local guidance </w:t>
      </w:r>
    </w:p>
    <w:p w14:paraId="4D9587A6" w14:textId="77777777" w:rsidR="00CF394E" w:rsidRPr="00203B4E" w:rsidRDefault="00CF394E" w:rsidP="006A6273">
      <w:pPr>
        <w:pStyle w:val="ListParagraph"/>
        <w:numPr>
          <w:ilvl w:val="0"/>
          <w:numId w:val="6"/>
        </w:numPr>
        <w:autoSpaceDE w:val="0"/>
        <w:autoSpaceDN w:val="0"/>
        <w:adjustRightInd w:val="0"/>
        <w:spacing w:before="0" w:after="0"/>
        <w:rPr>
          <w:rFonts w:eastAsiaTheme="minorHAnsi" w:cs="Arial"/>
          <w:szCs w:val="22"/>
          <w:lang w:eastAsia="en-US"/>
        </w:rPr>
      </w:pPr>
      <w:r w:rsidRPr="00203B4E">
        <w:rPr>
          <w:rFonts w:cs="Arial"/>
        </w:rPr>
        <w:t>when conducting assessments</w:t>
      </w:r>
      <w:r w:rsidR="008C0BA8" w:rsidRPr="00203B4E">
        <w:rPr>
          <w:rFonts w:cs="Arial"/>
        </w:rPr>
        <w:t>:</w:t>
      </w:r>
    </w:p>
    <w:p w14:paraId="7C81C9A3" w14:textId="2E9BB81D" w:rsidR="004D33F1" w:rsidRPr="00203B4E" w:rsidRDefault="004D33F1" w:rsidP="006A6273">
      <w:pPr>
        <w:pStyle w:val="ListParagraph"/>
        <w:numPr>
          <w:ilvl w:val="1"/>
          <w:numId w:val="6"/>
        </w:numPr>
        <w:autoSpaceDE w:val="0"/>
        <w:autoSpaceDN w:val="0"/>
        <w:adjustRightInd w:val="0"/>
        <w:spacing w:before="0" w:after="0"/>
        <w:jc w:val="left"/>
        <w:rPr>
          <w:rFonts w:eastAsiaTheme="minorHAnsi" w:cs="Arial"/>
          <w:szCs w:val="22"/>
          <w:lang w:eastAsia="en-US"/>
        </w:rPr>
      </w:pPr>
      <w:r w:rsidRPr="00203B4E">
        <w:rPr>
          <w:rFonts w:eastAsiaTheme="minorHAnsi" w:cs="Arial"/>
          <w:szCs w:val="22"/>
          <w:lang w:eastAsia="en-US"/>
        </w:rPr>
        <w:t xml:space="preserve">explain to </w:t>
      </w:r>
      <w:r w:rsidR="00D76029" w:rsidRPr="00203B4E">
        <w:rPr>
          <w:rFonts w:eastAsiaTheme="minorHAnsi" w:cs="Arial"/>
          <w:szCs w:val="22"/>
          <w:lang w:eastAsia="en-US"/>
        </w:rPr>
        <w:t>P</w:t>
      </w:r>
      <w:r w:rsidR="00B37563" w:rsidRPr="00203B4E">
        <w:rPr>
          <w:rFonts w:eastAsiaTheme="minorHAnsi" w:cs="Arial"/>
          <w:szCs w:val="22"/>
          <w:lang w:eastAsia="en-US"/>
        </w:rPr>
        <w:t xml:space="preserve"> </w:t>
      </w:r>
      <w:r w:rsidRPr="00203B4E">
        <w:rPr>
          <w:rFonts w:eastAsiaTheme="minorHAnsi" w:cs="Arial"/>
          <w:szCs w:val="22"/>
          <w:lang w:eastAsia="en-US"/>
        </w:rPr>
        <w:t xml:space="preserve">the purpose of the assessment </w:t>
      </w:r>
    </w:p>
    <w:p w14:paraId="1A21665B" w14:textId="5149FFEE" w:rsidR="000256B4" w:rsidRPr="00203B4E" w:rsidRDefault="000256B4" w:rsidP="006A6273">
      <w:pPr>
        <w:pStyle w:val="ListParagraph"/>
        <w:numPr>
          <w:ilvl w:val="1"/>
          <w:numId w:val="6"/>
        </w:numPr>
        <w:autoSpaceDE w:val="0"/>
        <w:autoSpaceDN w:val="0"/>
        <w:adjustRightInd w:val="0"/>
        <w:spacing w:before="0" w:after="0"/>
        <w:jc w:val="left"/>
        <w:rPr>
          <w:rFonts w:eastAsiaTheme="minorHAnsi" w:cs="Arial"/>
          <w:szCs w:val="22"/>
          <w:lang w:eastAsia="en-US"/>
        </w:rPr>
      </w:pPr>
      <w:r w:rsidRPr="00203B4E">
        <w:rPr>
          <w:rFonts w:eastAsiaTheme="minorHAnsi" w:cs="Arial"/>
          <w:szCs w:val="22"/>
          <w:lang w:eastAsia="en-US"/>
        </w:rPr>
        <w:t xml:space="preserve">involve </w:t>
      </w:r>
      <w:r w:rsidR="00D76029" w:rsidRPr="00203B4E">
        <w:rPr>
          <w:rFonts w:eastAsiaTheme="minorHAnsi" w:cs="Arial"/>
          <w:szCs w:val="22"/>
          <w:lang w:eastAsia="en-US"/>
        </w:rPr>
        <w:t>P</w:t>
      </w:r>
      <w:r w:rsidRPr="00203B4E">
        <w:rPr>
          <w:rFonts w:eastAsiaTheme="minorHAnsi" w:cs="Arial"/>
          <w:szCs w:val="22"/>
          <w:lang w:eastAsia="en-US"/>
        </w:rPr>
        <w:t xml:space="preserve"> in the process as much as is possible and practical, and help them to participate in decision-making</w:t>
      </w:r>
      <w:r w:rsidRPr="00203B4E">
        <w:rPr>
          <w:rStyle w:val="EndnoteReference"/>
          <w:rFonts w:eastAsiaTheme="minorHAnsi" w:cs="Arial"/>
          <w:szCs w:val="22"/>
          <w:lang w:eastAsia="en-US"/>
        </w:rPr>
        <w:endnoteReference w:id="11"/>
      </w:r>
    </w:p>
    <w:p w14:paraId="0E607985" w14:textId="77777777" w:rsidR="00CF394E" w:rsidRPr="00203B4E" w:rsidRDefault="00B506BF" w:rsidP="006A6273">
      <w:pPr>
        <w:pStyle w:val="ListParagraph"/>
        <w:numPr>
          <w:ilvl w:val="0"/>
          <w:numId w:val="6"/>
        </w:numPr>
        <w:autoSpaceDE w:val="0"/>
        <w:autoSpaceDN w:val="0"/>
        <w:adjustRightInd w:val="0"/>
        <w:spacing w:before="0" w:after="0"/>
        <w:ind w:left="1080"/>
        <w:rPr>
          <w:rFonts w:eastAsiaTheme="minorHAnsi" w:cs="Arial"/>
          <w:szCs w:val="22"/>
          <w:lang w:eastAsia="en-US"/>
        </w:rPr>
      </w:pPr>
      <w:r w:rsidRPr="00203B4E">
        <w:rPr>
          <w:rFonts w:cs="Arial"/>
        </w:rPr>
        <w:t>consult the managing authority of the hospital or care home</w:t>
      </w:r>
      <w:r w:rsidR="00236F44" w:rsidRPr="00203B4E">
        <w:rPr>
          <w:rStyle w:val="EndnoteReference"/>
          <w:rFonts w:cs="Arial"/>
        </w:rPr>
        <w:endnoteReference w:id="12"/>
      </w:r>
      <w:r w:rsidR="00CF394E" w:rsidRPr="00203B4E">
        <w:rPr>
          <w:rFonts w:cs="Arial"/>
        </w:rPr>
        <w:t xml:space="preserve"> </w:t>
      </w:r>
    </w:p>
    <w:p w14:paraId="2622893B" w14:textId="77777777" w:rsidR="00CF394E" w:rsidRPr="00203B4E" w:rsidRDefault="00B506BF" w:rsidP="006A6273">
      <w:pPr>
        <w:numPr>
          <w:ilvl w:val="0"/>
          <w:numId w:val="7"/>
        </w:numPr>
        <w:autoSpaceDE w:val="0"/>
        <w:autoSpaceDN w:val="0"/>
        <w:adjustRightInd w:val="0"/>
        <w:spacing w:before="0" w:after="0" w:line="276" w:lineRule="auto"/>
        <w:ind w:left="1080"/>
        <w:contextualSpacing/>
        <w:jc w:val="left"/>
        <w:rPr>
          <w:rFonts w:cs="Arial"/>
        </w:rPr>
      </w:pPr>
      <w:r w:rsidRPr="00203B4E">
        <w:rPr>
          <w:rFonts w:cs="Arial"/>
        </w:rPr>
        <w:t>have regard to the conclusion</w:t>
      </w:r>
      <w:r w:rsidR="00CF394E" w:rsidRPr="00203B4E">
        <w:rPr>
          <w:rFonts w:cs="Arial"/>
        </w:rPr>
        <w:t xml:space="preserve">s of the </w:t>
      </w:r>
      <w:r w:rsidR="00A039A1" w:rsidRPr="00203B4E">
        <w:rPr>
          <w:rFonts w:cs="Arial"/>
        </w:rPr>
        <w:t>MHA</w:t>
      </w:r>
      <w:r w:rsidR="00CF394E" w:rsidRPr="00203B4E">
        <w:rPr>
          <w:rFonts w:cs="Arial"/>
        </w:rPr>
        <w:t xml:space="preserve"> and to </w:t>
      </w:r>
      <w:r w:rsidRPr="00203B4E">
        <w:rPr>
          <w:rFonts w:cs="Arial"/>
        </w:rPr>
        <w:t xml:space="preserve">any relevant needs assessment and care plan (as defined by </w:t>
      </w:r>
      <w:r w:rsidR="003E0B25" w:rsidRPr="00203B4E">
        <w:rPr>
          <w:rFonts w:cs="Arial"/>
        </w:rPr>
        <w:t xml:space="preserve">MCA Schedule A1, </w:t>
      </w:r>
      <w:r w:rsidR="008C0BA8" w:rsidRPr="00203B4E">
        <w:rPr>
          <w:rFonts w:cs="Arial"/>
        </w:rPr>
        <w:t xml:space="preserve">paragraph </w:t>
      </w:r>
      <w:r w:rsidRPr="00203B4E">
        <w:rPr>
          <w:rFonts w:cs="Arial"/>
        </w:rPr>
        <w:t>39(4) and (5))</w:t>
      </w:r>
      <w:r w:rsidR="00CF394E" w:rsidRPr="00203B4E">
        <w:rPr>
          <w:rFonts w:cs="Arial"/>
        </w:rPr>
        <w:t xml:space="preserve"> </w:t>
      </w:r>
    </w:p>
    <w:p w14:paraId="15F772D4" w14:textId="0C8D0629" w:rsidR="00B506BF" w:rsidRPr="00203B4E" w:rsidRDefault="00B506BF" w:rsidP="006A6273">
      <w:pPr>
        <w:numPr>
          <w:ilvl w:val="0"/>
          <w:numId w:val="7"/>
        </w:numPr>
        <w:autoSpaceDE w:val="0"/>
        <w:autoSpaceDN w:val="0"/>
        <w:adjustRightInd w:val="0"/>
        <w:spacing w:before="0" w:after="0" w:line="276" w:lineRule="auto"/>
        <w:ind w:left="1080"/>
        <w:contextualSpacing/>
        <w:jc w:val="left"/>
        <w:rPr>
          <w:rFonts w:cs="Arial"/>
        </w:rPr>
      </w:pPr>
      <w:r w:rsidRPr="00203B4E">
        <w:rPr>
          <w:rFonts w:cs="Arial"/>
        </w:rPr>
        <w:t xml:space="preserve">take into account any information given or submissions made by </w:t>
      </w:r>
      <w:r w:rsidR="00D76029" w:rsidRPr="00203B4E">
        <w:rPr>
          <w:rFonts w:cs="Arial"/>
        </w:rPr>
        <w:t>P</w:t>
      </w:r>
      <w:r w:rsidRPr="00203B4E">
        <w:rPr>
          <w:rFonts w:cs="Arial"/>
        </w:rPr>
        <w:t xml:space="preserve">’s </w:t>
      </w:r>
      <w:r w:rsidR="00A039A1" w:rsidRPr="00203B4E">
        <w:rPr>
          <w:rFonts w:cs="Arial"/>
        </w:rPr>
        <w:t xml:space="preserve">RPR </w:t>
      </w:r>
      <w:r w:rsidR="008277CC" w:rsidRPr="00203B4E">
        <w:rPr>
          <w:rFonts w:cs="Arial"/>
        </w:rPr>
        <w:t>and any s39A, C or D IMCA</w:t>
      </w:r>
      <w:r w:rsidR="00236F44" w:rsidRPr="00203B4E">
        <w:rPr>
          <w:rStyle w:val="EndnoteReference"/>
          <w:rFonts w:cs="Arial"/>
        </w:rPr>
        <w:endnoteReference w:id="13"/>
      </w:r>
    </w:p>
    <w:p w14:paraId="50FCF30D" w14:textId="77777777" w:rsidR="00CF61C1" w:rsidRPr="00203B4E" w:rsidRDefault="00CF61C1" w:rsidP="006A6273">
      <w:pPr>
        <w:numPr>
          <w:ilvl w:val="0"/>
          <w:numId w:val="7"/>
        </w:numPr>
        <w:autoSpaceDE w:val="0"/>
        <w:autoSpaceDN w:val="0"/>
        <w:adjustRightInd w:val="0"/>
        <w:spacing w:before="0" w:after="0" w:line="276" w:lineRule="auto"/>
        <w:ind w:left="1080"/>
        <w:contextualSpacing/>
        <w:jc w:val="left"/>
        <w:rPr>
          <w:rFonts w:cs="Arial"/>
        </w:rPr>
      </w:pPr>
      <w:r w:rsidRPr="00203B4E">
        <w:rPr>
          <w:rFonts w:cs="Arial"/>
        </w:rPr>
        <w:t>support RPRs in understanding the rights and responsibilities attached to their role</w:t>
      </w:r>
      <w:r w:rsidR="00682D96" w:rsidRPr="00203B4E">
        <w:rPr>
          <w:rFonts w:cs="Arial"/>
        </w:rPr>
        <w:t>.  BIAs should take particular care to support unpaid RPRs who may find the prospect of acting as RPR dauntin</w:t>
      </w:r>
      <w:r w:rsidR="00B37563" w:rsidRPr="00203B4E">
        <w:rPr>
          <w:rFonts w:cs="Arial"/>
        </w:rPr>
        <w:t>g</w:t>
      </w:r>
    </w:p>
    <w:p w14:paraId="130510DE" w14:textId="77777777" w:rsidR="008C0BA8" w:rsidRPr="00203B4E" w:rsidRDefault="008C0BA8" w:rsidP="006A6273">
      <w:pPr>
        <w:numPr>
          <w:ilvl w:val="0"/>
          <w:numId w:val="7"/>
        </w:numPr>
        <w:autoSpaceDE w:val="0"/>
        <w:autoSpaceDN w:val="0"/>
        <w:adjustRightInd w:val="0"/>
        <w:spacing w:before="0" w:after="0" w:line="276" w:lineRule="auto"/>
        <w:ind w:left="1080"/>
        <w:contextualSpacing/>
        <w:jc w:val="left"/>
        <w:rPr>
          <w:rFonts w:cs="Arial"/>
        </w:rPr>
      </w:pPr>
      <w:r w:rsidRPr="00203B4E">
        <w:rPr>
          <w:rFonts w:cs="Arial"/>
        </w:rPr>
        <w:t xml:space="preserve">consult all interested persons (as defined by </w:t>
      </w:r>
      <w:r w:rsidR="003E0B25" w:rsidRPr="00203B4E">
        <w:rPr>
          <w:rFonts w:cs="Arial"/>
        </w:rPr>
        <w:t xml:space="preserve">MCA Schedule A1, </w:t>
      </w:r>
      <w:r w:rsidRPr="00203B4E">
        <w:rPr>
          <w:rFonts w:cs="Arial"/>
        </w:rPr>
        <w:t>paragraph 185)</w:t>
      </w:r>
      <w:r w:rsidR="0004705D" w:rsidRPr="00203B4E">
        <w:rPr>
          <w:rFonts w:cs="Arial"/>
        </w:rPr>
        <w:t xml:space="preserve"> and those listed at paragraph 4.65 of the DoLS Code of Practice as far as practicable and possible, and take their views into account as far as is practical and appropriate</w:t>
      </w:r>
      <w:r w:rsidR="0004705D" w:rsidRPr="00203B4E">
        <w:rPr>
          <w:rStyle w:val="EndnoteReference"/>
          <w:rFonts w:cs="Arial"/>
        </w:rPr>
        <w:endnoteReference w:id="14"/>
      </w:r>
      <w:r w:rsidR="0004705D" w:rsidRPr="00203B4E">
        <w:rPr>
          <w:rFonts w:cs="Arial"/>
        </w:rPr>
        <w:t xml:space="preserve"> </w:t>
      </w:r>
    </w:p>
    <w:p w14:paraId="1A8D0199" w14:textId="77777777" w:rsidR="00F77D27" w:rsidRPr="00203B4E" w:rsidRDefault="00175B51" w:rsidP="006A6273">
      <w:pPr>
        <w:numPr>
          <w:ilvl w:val="0"/>
          <w:numId w:val="7"/>
        </w:numPr>
        <w:autoSpaceDE w:val="0"/>
        <w:autoSpaceDN w:val="0"/>
        <w:adjustRightInd w:val="0"/>
        <w:spacing w:before="0" w:after="0" w:line="276" w:lineRule="auto"/>
        <w:ind w:left="1080"/>
        <w:contextualSpacing/>
        <w:jc w:val="left"/>
        <w:rPr>
          <w:rFonts w:cs="Arial"/>
          <w:szCs w:val="22"/>
        </w:rPr>
      </w:pPr>
      <w:r w:rsidRPr="00203B4E">
        <w:rPr>
          <w:rFonts w:cs="Arial"/>
          <w:szCs w:val="22"/>
        </w:rPr>
        <w:t xml:space="preserve">support interested persons to express their views, explaining to them </w:t>
      </w:r>
      <w:r w:rsidRPr="00203B4E">
        <w:rPr>
          <w:rFonts w:eastAsiaTheme="minorHAnsi" w:cs="Arial"/>
          <w:szCs w:val="22"/>
          <w:lang w:eastAsia="en-US"/>
        </w:rPr>
        <w:t xml:space="preserve">key aspects of </w:t>
      </w:r>
      <w:r w:rsidR="005856C1" w:rsidRPr="00203B4E">
        <w:rPr>
          <w:rFonts w:eastAsiaTheme="minorHAnsi" w:cs="Arial"/>
          <w:szCs w:val="22"/>
          <w:lang w:eastAsia="en-US"/>
        </w:rPr>
        <w:t>P</w:t>
      </w:r>
      <w:r w:rsidRPr="00203B4E">
        <w:rPr>
          <w:rFonts w:eastAsiaTheme="minorHAnsi" w:cs="Arial"/>
          <w:szCs w:val="22"/>
          <w:lang w:eastAsia="en-US"/>
        </w:rPr>
        <w:t>’s care plan and what it aims to do</w:t>
      </w:r>
      <w:r w:rsidR="00CE0403" w:rsidRPr="00203B4E">
        <w:rPr>
          <w:rFonts w:eastAsiaTheme="minorHAnsi" w:cs="Arial"/>
          <w:szCs w:val="22"/>
          <w:lang w:eastAsia="en-US"/>
        </w:rPr>
        <w:t>, and t</w:t>
      </w:r>
      <w:r w:rsidR="009B07CD" w:rsidRPr="00203B4E">
        <w:rPr>
          <w:rFonts w:eastAsiaTheme="minorHAnsi" w:cs="Arial"/>
          <w:szCs w:val="22"/>
          <w:lang w:eastAsia="en-US"/>
        </w:rPr>
        <w:t>he procedures connected with authorising a deprivation</w:t>
      </w:r>
      <w:r w:rsidR="009B07CD" w:rsidRPr="00203B4E">
        <w:rPr>
          <w:rStyle w:val="EndnoteReference"/>
          <w:rFonts w:eastAsiaTheme="minorHAnsi" w:cs="Arial"/>
          <w:szCs w:val="22"/>
          <w:lang w:eastAsia="en-US"/>
        </w:rPr>
        <w:endnoteReference w:id="15"/>
      </w:r>
      <w:r w:rsidR="009B07CD" w:rsidRPr="00203B4E">
        <w:rPr>
          <w:rFonts w:eastAsiaTheme="minorHAnsi" w:cs="Arial"/>
          <w:szCs w:val="22"/>
          <w:lang w:eastAsia="en-US"/>
        </w:rPr>
        <w:t xml:space="preserve">  </w:t>
      </w:r>
    </w:p>
    <w:p w14:paraId="6ACB54DF" w14:textId="07218A1D" w:rsidR="00CE65F3" w:rsidRPr="003F1FCF" w:rsidRDefault="00E058E3" w:rsidP="006A6273">
      <w:pPr>
        <w:numPr>
          <w:ilvl w:val="0"/>
          <w:numId w:val="7"/>
        </w:numPr>
        <w:autoSpaceDE w:val="0"/>
        <w:autoSpaceDN w:val="0"/>
        <w:adjustRightInd w:val="0"/>
        <w:spacing w:before="0" w:after="0" w:line="276" w:lineRule="auto"/>
        <w:ind w:left="1080"/>
        <w:contextualSpacing/>
        <w:jc w:val="left"/>
        <w:rPr>
          <w:rFonts w:cs="Arial"/>
          <w:szCs w:val="22"/>
        </w:rPr>
      </w:pPr>
      <w:r w:rsidRPr="00203B4E">
        <w:rPr>
          <w:rFonts w:cs="Arial"/>
        </w:rPr>
        <w:t>utilise locally agreed national publications to support all parties to the process in understa</w:t>
      </w:r>
      <w:r w:rsidR="00BB113A" w:rsidRPr="00203B4E">
        <w:rPr>
          <w:rFonts w:cs="Arial"/>
        </w:rPr>
        <w:t>nd</w:t>
      </w:r>
      <w:r w:rsidRPr="00203B4E">
        <w:rPr>
          <w:rFonts w:cs="Arial"/>
        </w:rPr>
        <w:t>ing it</w:t>
      </w:r>
      <w:r w:rsidR="00A039A1" w:rsidRPr="00203B4E">
        <w:rPr>
          <w:rFonts w:cs="Arial"/>
        </w:rPr>
        <w:t>s</w:t>
      </w:r>
      <w:r w:rsidRPr="00203B4E">
        <w:rPr>
          <w:rFonts w:cs="Arial"/>
        </w:rPr>
        <w:t xml:space="preserve"> implications, including providing them with, or directing </w:t>
      </w:r>
      <w:r w:rsidRPr="003F1FCF">
        <w:rPr>
          <w:rFonts w:cs="Arial"/>
        </w:rPr>
        <w:t>them to</w:t>
      </w:r>
      <w:r w:rsidR="00CE65F3" w:rsidRPr="003F1FCF">
        <w:rPr>
          <w:rFonts w:cs="Arial"/>
        </w:rPr>
        <w:t xml:space="preserve">wards, such written information (see locally collated information at: </w:t>
      </w:r>
      <w:hyperlink r:id="rId8" w:history="1">
        <w:r w:rsidR="00F77D27" w:rsidRPr="003F1FCF">
          <w:rPr>
            <w:rStyle w:val="Hyperlink"/>
            <w:rFonts w:cs="Arial"/>
          </w:rPr>
          <w:t>https://livewell.nelincs.gov.uk/</w:t>
        </w:r>
      </w:hyperlink>
      <w:r w:rsidR="00CE65F3" w:rsidRPr="003F1FCF">
        <w:rPr>
          <w:rFonts w:eastAsiaTheme="minorEastAsia" w:cs="Arial"/>
          <w:color w:val="000000" w:themeColor="text1"/>
          <w:kern w:val="24"/>
          <w:szCs w:val="22"/>
          <w:u w:val="single"/>
        </w:rPr>
        <w:t>)</w:t>
      </w:r>
    </w:p>
    <w:p w14:paraId="1583D61E" w14:textId="77777777" w:rsidR="00A45B66" w:rsidRPr="003F1FCF" w:rsidRDefault="00A45B66" w:rsidP="006A6273">
      <w:pPr>
        <w:numPr>
          <w:ilvl w:val="0"/>
          <w:numId w:val="5"/>
        </w:numPr>
        <w:spacing w:before="0" w:after="0"/>
        <w:jc w:val="left"/>
        <w:rPr>
          <w:rFonts w:cs="Arial"/>
          <w:szCs w:val="22"/>
        </w:rPr>
      </w:pPr>
      <w:r w:rsidRPr="003F1FCF">
        <w:rPr>
          <w:rFonts w:cs="Arial"/>
          <w:szCs w:val="22"/>
        </w:rPr>
        <w:t>provide completed assessments which:</w:t>
      </w:r>
    </w:p>
    <w:p w14:paraId="4D70D815" w14:textId="43B8E77D" w:rsidR="00B73E9C" w:rsidRPr="003F1FCF" w:rsidRDefault="00B506BF" w:rsidP="006A6273">
      <w:pPr>
        <w:numPr>
          <w:ilvl w:val="1"/>
          <w:numId w:val="5"/>
        </w:numPr>
        <w:spacing w:before="0" w:after="0"/>
        <w:jc w:val="left"/>
        <w:rPr>
          <w:rFonts w:cs="Arial"/>
          <w:szCs w:val="22"/>
        </w:rPr>
      </w:pPr>
      <w:r w:rsidRPr="003F1FCF">
        <w:rPr>
          <w:rFonts w:cs="Arial"/>
          <w:szCs w:val="22"/>
        </w:rPr>
        <w:t xml:space="preserve">are clearly </w:t>
      </w:r>
      <w:r w:rsidR="00C5768B" w:rsidRPr="003F1FCF">
        <w:rPr>
          <w:rFonts w:cs="Arial"/>
          <w:szCs w:val="22"/>
        </w:rPr>
        <w:t>recorded in writing</w:t>
      </w:r>
      <w:r w:rsidR="0014222E" w:rsidRPr="003F1FCF">
        <w:rPr>
          <w:rFonts w:cs="Arial"/>
          <w:szCs w:val="22"/>
        </w:rPr>
        <w:t xml:space="preserve"> using ADASS forms (amended for local use where relevant)</w:t>
      </w:r>
      <w:r w:rsidR="009614C3" w:rsidRPr="003F1FCF">
        <w:rPr>
          <w:rFonts w:cs="Arial"/>
          <w:szCs w:val="22"/>
        </w:rPr>
        <w:t>, or Co</w:t>
      </w:r>
      <w:r w:rsidR="00D76029" w:rsidRPr="003F1FCF">
        <w:rPr>
          <w:rFonts w:cs="Arial"/>
          <w:szCs w:val="22"/>
        </w:rPr>
        <w:t>P</w:t>
      </w:r>
      <w:r w:rsidR="009614C3" w:rsidRPr="003F1FCF">
        <w:rPr>
          <w:rFonts w:cs="Arial"/>
          <w:szCs w:val="22"/>
        </w:rPr>
        <w:t xml:space="preserve"> forms where applicable </w:t>
      </w:r>
    </w:p>
    <w:p w14:paraId="7E3227B4" w14:textId="2829477E" w:rsidR="00B53473" w:rsidRPr="003F1FCF" w:rsidRDefault="00B73E9C" w:rsidP="006A6273">
      <w:pPr>
        <w:numPr>
          <w:ilvl w:val="1"/>
          <w:numId w:val="5"/>
        </w:numPr>
        <w:spacing w:before="0" w:after="0"/>
        <w:jc w:val="left"/>
        <w:rPr>
          <w:rFonts w:cs="Arial"/>
          <w:szCs w:val="22"/>
        </w:rPr>
      </w:pPr>
      <w:r w:rsidRPr="00203B4E">
        <w:rPr>
          <w:rFonts w:cs="Arial"/>
          <w:szCs w:val="22"/>
        </w:rPr>
        <w:t>are written in plain English</w:t>
      </w:r>
      <w:r w:rsidR="00B53473" w:rsidRPr="00203B4E">
        <w:rPr>
          <w:rFonts w:cs="Arial"/>
          <w:szCs w:val="22"/>
        </w:rPr>
        <w:t xml:space="preserve"> and reflect the requirements of the Local Government Association/ Association of Directors of Adult Social Services Deprivation of Liberty Safeguards Best Practice Guidance for Form 3, which can be found at</w:t>
      </w:r>
      <w:r w:rsidR="00B53473" w:rsidRPr="003F1FCF">
        <w:rPr>
          <w:rFonts w:cs="Arial"/>
          <w:color w:val="FF0000"/>
          <w:szCs w:val="22"/>
        </w:rPr>
        <w:t xml:space="preserve"> </w:t>
      </w:r>
      <w:hyperlink r:id="rId9" w:history="1">
        <w:r w:rsidR="00B53473" w:rsidRPr="003F1FCF">
          <w:rPr>
            <w:rFonts w:cs="Arial"/>
            <w:color w:val="0000FF"/>
            <w:u w:val="single"/>
          </w:rPr>
          <w:t>toolkit-seeks-assist-thos-3a6.pdf (local.gov.uk)</w:t>
        </w:r>
      </w:hyperlink>
      <w:r w:rsidR="00B53473" w:rsidRPr="003F1FCF">
        <w:rPr>
          <w:rFonts w:cs="Arial"/>
        </w:rPr>
        <w:t xml:space="preserve"> </w:t>
      </w:r>
    </w:p>
    <w:p w14:paraId="60EB68AF" w14:textId="77777777" w:rsidR="009E5A95" w:rsidRPr="003F1FCF" w:rsidRDefault="00C5768B" w:rsidP="006A6273">
      <w:pPr>
        <w:numPr>
          <w:ilvl w:val="1"/>
          <w:numId w:val="5"/>
        </w:numPr>
        <w:spacing w:before="0" w:after="0"/>
        <w:jc w:val="left"/>
        <w:rPr>
          <w:rFonts w:cs="Arial"/>
          <w:szCs w:val="22"/>
        </w:rPr>
      </w:pPr>
      <w:r w:rsidRPr="003F1FCF">
        <w:rPr>
          <w:rFonts w:cs="Arial"/>
          <w:szCs w:val="22"/>
        </w:rPr>
        <w:t xml:space="preserve">are provided </w:t>
      </w:r>
      <w:r w:rsidR="003867A1" w:rsidRPr="003F1FCF">
        <w:rPr>
          <w:rFonts w:cs="Arial"/>
          <w:szCs w:val="22"/>
        </w:rPr>
        <w:t>via SystmOne</w:t>
      </w:r>
      <w:r w:rsidR="009E5A95" w:rsidRPr="003F1FCF">
        <w:rPr>
          <w:rFonts w:cs="Arial"/>
          <w:szCs w:val="22"/>
        </w:rPr>
        <w:t>:</w:t>
      </w:r>
      <w:r w:rsidR="003867A1" w:rsidRPr="003F1FCF">
        <w:rPr>
          <w:rFonts w:cs="Arial"/>
          <w:szCs w:val="22"/>
        </w:rPr>
        <w:t xml:space="preserve"> </w:t>
      </w:r>
    </w:p>
    <w:p w14:paraId="421BEBE6" w14:textId="77777777" w:rsidR="009E5A95" w:rsidRPr="003F1FCF" w:rsidRDefault="009E5A95" w:rsidP="006A6273">
      <w:pPr>
        <w:pStyle w:val="ListParagraph"/>
        <w:numPr>
          <w:ilvl w:val="0"/>
          <w:numId w:val="37"/>
        </w:numPr>
        <w:spacing w:before="0" w:after="0"/>
        <w:jc w:val="left"/>
        <w:rPr>
          <w:rFonts w:cs="Arial"/>
          <w:szCs w:val="22"/>
        </w:rPr>
      </w:pPr>
      <w:r w:rsidRPr="003F1FCF">
        <w:rPr>
          <w:rFonts w:cs="Arial"/>
          <w:szCs w:val="22"/>
        </w:rPr>
        <w:t xml:space="preserve">for a standard authorisation, within </w:t>
      </w:r>
      <w:r w:rsidR="003867A1" w:rsidRPr="003F1FCF">
        <w:rPr>
          <w:rFonts w:cs="Arial"/>
          <w:szCs w:val="22"/>
        </w:rPr>
        <w:t>21 days</w:t>
      </w:r>
    </w:p>
    <w:p w14:paraId="4435A6BA" w14:textId="7BECDA31" w:rsidR="009E5A95" w:rsidRPr="00203B4E" w:rsidRDefault="009E5A95" w:rsidP="006A6273">
      <w:pPr>
        <w:pStyle w:val="ListParagraph"/>
        <w:numPr>
          <w:ilvl w:val="0"/>
          <w:numId w:val="37"/>
        </w:numPr>
        <w:spacing w:before="0" w:after="0"/>
        <w:jc w:val="left"/>
        <w:rPr>
          <w:rFonts w:cs="Arial"/>
          <w:szCs w:val="22"/>
        </w:rPr>
      </w:pPr>
      <w:r w:rsidRPr="00203B4E">
        <w:rPr>
          <w:rFonts w:cs="Arial"/>
          <w:szCs w:val="22"/>
        </w:rPr>
        <w:t xml:space="preserve">where </w:t>
      </w:r>
      <w:r w:rsidR="002D5049" w:rsidRPr="00203B4E">
        <w:rPr>
          <w:rFonts w:cs="Arial"/>
          <w:szCs w:val="22"/>
        </w:rPr>
        <w:t>P</w:t>
      </w:r>
      <w:r w:rsidRPr="00203B4E">
        <w:rPr>
          <w:rFonts w:cs="Arial"/>
          <w:szCs w:val="22"/>
        </w:rPr>
        <w:t xml:space="preserve"> is already subject to an urgent authorisation, within </w:t>
      </w:r>
      <w:r w:rsidRPr="00203B4E">
        <w:rPr>
          <w:rFonts w:eastAsiaTheme="minorEastAsia" w:cs="Arial"/>
          <w:szCs w:val="22"/>
        </w:rPr>
        <w:t>the period during which the urgent authorisation is in force</w:t>
      </w:r>
    </w:p>
    <w:p w14:paraId="594A150C" w14:textId="77777777" w:rsidR="009961A8" w:rsidRPr="00203B4E" w:rsidRDefault="009961A8" w:rsidP="006A6273">
      <w:pPr>
        <w:pStyle w:val="ListParagraph"/>
        <w:numPr>
          <w:ilvl w:val="0"/>
          <w:numId w:val="37"/>
        </w:numPr>
        <w:spacing w:before="0" w:after="0"/>
        <w:jc w:val="left"/>
        <w:rPr>
          <w:rFonts w:cs="Arial"/>
          <w:szCs w:val="22"/>
        </w:rPr>
      </w:pPr>
      <w:r w:rsidRPr="00203B4E">
        <w:rPr>
          <w:rFonts w:eastAsiaTheme="minorEastAsia" w:cs="Arial"/>
          <w:szCs w:val="22"/>
        </w:rPr>
        <w:t>where an unauthorised deprivation is suspected, within 7 days</w:t>
      </w:r>
    </w:p>
    <w:p w14:paraId="0A164148" w14:textId="77777777" w:rsidR="00B506BF" w:rsidRPr="00203B4E" w:rsidRDefault="003867A1" w:rsidP="00081256">
      <w:pPr>
        <w:spacing w:before="0" w:after="0"/>
        <w:ind w:left="1211"/>
        <w:jc w:val="left"/>
        <w:rPr>
          <w:rFonts w:cs="Arial"/>
          <w:szCs w:val="22"/>
        </w:rPr>
      </w:pPr>
      <w:r w:rsidRPr="00203B4E">
        <w:rPr>
          <w:rFonts w:cs="Arial"/>
          <w:szCs w:val="22"/>
        </w:rPr>
        <w:t>of the request for an assessment being made</w:t>
      </w:r>
      <w:r w:rsidR="00A039A1" w:rsidRPr="00203B4E">
        <w:rPr>
          <w:rFonts w:cs="Arial"/>
          <w:szCs w:val="22"/>
        </w:rPr>
        <w:t xml:space="preserve"> to the DoLS Team</w:t>
      </w:r>
      <w:r w:rsidRPr="00203B4E">
        <w:rPr>
          <w:rFonts w:cs="Arial"/>
          <w:szCs w:val="22"/>
        </w:rPr>
        <w:t xml:space="preserve"> (independent BIAs without access to SystmOne are not expected to use it)</w:t>
      </w:r>
      <w:r w:rsidR="00A039A1" w:rsidRPr="00203B4E">
        <w:rPr>
          <w:rFonts w:cs="Arial"/>
          <w:szCs w:val="22"/>
        </w:rPr>
        <w:t>, unless a later deadline has been agreed with the DoLS Team</w:t>
      </w:r>
      <w:r w:rsidRPr="00203B4E">
        <w:rPr>
          <w:rStyle w:val="EndnoteReference"/>
          <w:rFonts w:cs="Arial"/>
          <w:i/>
          <w:szCs w:val="22"/>
        </w:rPr>
        <w:endnoteReference w:id="16"/>
      </w:r>
    </w:p>
    <w:p w14:paraId="12D32B6B" w14:textId="77777777" w:rsidR="00B506BF" w:rsidRPr="00203B4E" w:rsidRDefault="00B506BF" w:rsidP="006A6273">
      <w:pPr>
        <w:numPr>
          <w:ilvl w:val="1"/>
          <w:numId w:val="5"/>
        </w:numPr>
        <w:autoSpaceDE w:val="0"/>
        <w:autoSpaceDN w:val="0"/>
        <w:adjustRightInd w:val="0"/>
        <w:spacing w:before="0" w:after="0" w:line="276" w:lineRule="auto"/>
        <w:contextualSpacing/>
        <w:jc w:val="left"/>
        <w:rPr>
          <w:rFonts w:cs="Arial"/>
          <w:szCs w:val="22"/>
        </w:rPr>
      </w:pPr>
      <w:r w:rsidRPr="00203B4E">
        <w:rPr>
          <w:rFonts w:eastAsiaTheme="minorHAnsi" w:cs="Arial"/>
          <w:szCs w:val="22"/>
          <w:lang w:eastAsia="en-US"/>
        </w:rPr>
        <w:t>state the name and address of every interested person consulted in carrying out the assessment</w:t>
      </w:r>
      <w:r w:rsidR="0056019B" w:rsidRPr="00203B4E">
        <w:rPr>
          <w:rStyle w:val="EndnoteReference"/>
          <w:rFonts w:eastAsiaTheme="minorHAnsi" w:cs="Arial"/>
          <w:szCs w:val="22"/>
          <w:lang w:eastAsia="en-US"/>
        </w:rPr>
        <w:endnoteReference w:id="17"/>
      </w:r>
      <w:r w:rsidRPr="00203B4E">
        <w:rPr>
          <w:rFonts w:cs="Arial"/>
          <w:szCs w:val="22"/>
        </w:rPr>
        <w:t xml:space="preserve">     </w:t>
      </w:r>
    </w:p>
    <w:p w14:paraId="4A356D8E" w14:textId="77777777" w:rsidR="00B506BF" w:rsidRPr="00203B4E" w:rsidRDefault="00B506BF" w:rsidP="006A6273">
      <w:pPr>
        <w:numPr>
          <w:ilvl w:val="1"/>
          <w:numId w:val="5"/>
        </w:numPr>
        <w:spacing w:before="0" w:after="0"/>
        <w:jc w:val="left"/>
        <w:rPr>
          <w:rFonts w:cs="Arial"/>
          <w:szCs w:val="22"/>
        </w:rPr>
      </w:pPr>
      <w:r w:rsidRPr="00203B4E">
        <w:rPr>
          <w:rFonts w:cs="Arial"/>
          <w:szCs w:val="22"/>
        </w:rPr>
        <w:t>provide sound evidence and analysis on how conclusions were reached</w:t>
      </w:r>
      <w:r w:rsidR="001C784E" w:rsidRPr="00203B4E">
        <w:rPr>
          <w:rFonts w:cs="Arial"/>
          <w:szCs w:val="22"/>
        </w:rPr>
        <w:t>, with particular reference to the matters listed at paragraph 4.61 of the DoLS Code of Practice</w:t>
      </w:r>
      <w:r w:rsidR="00663403" w:rsidRPr="00203B4E">
        <w:rPr>
          <w:rFonts w:cs="Arial"/>
          <w:szCs w:val="22"/>
        </w:rPr>
        <w:t xml:space="preserve"> and clear consideration of the necessity and proportionality of any interference with rights under the ECHR </w:t>
      </w:r>
      <w:r w:rsidR="001C784E" w:rsidRPr="00203B4E">
        <w:rPr>
          <w:rFonts w:cs="Arial"/>
          <w:szCs w:val="22"/>
        </w:rPr>
        <w:t xml:space="preserve"> </w:t>
      </w:r>
      <w:r w:rsidRPr="00203B4E">
        <w:rPr>
          <w:rFonts w:cs="Arial"/>
          <w:szCs w:val="22"/>
        </w:rPr>
        <w:t xml:space="preserve"> </w:t>
      </w:r>
    </w:p>
    <w:p w14:paraId="7EB8B793" w14:textId="77777777" w:rsidR="00B506BF" w:rsidRPr="00203B4E" w:rsidRDefault="00B506BF" w:rsidP="006A6273">
      <w:pPr>
        <w:numPr>
          <w:ilvl w:val="1"/>
          <w:numId w:val="5"/>
        </w:numPr>
        <w:spacing w:before="0" w:after="0"/>
        <w:jc w:val="left"/>
        <w:rPr>
          <w:rFonts w:cs="Arial"/>
          <w:szCs w:val="22"/>
        </w:rPr>
      </w:pPr>
      <w:r w:rsidRPr="00203B4E">
        <w:rPr>
          <w:rFonts w:cs="Arial"/>
          <w:szCs w:val="22"/>
        </w:rPr>
        <w:t>are unambiguous regarding whether there is a deprivation of liberty and whether this should be authorised</w:t>
      </w:r>
      <w:r w:rsidR="002A6B0D" w:rsidRPr="00203B4E">
        <w:rPr>
          <w:rFonts w:cs="Arial"/>
          <w:szCs w:val="22"/>
        </w:rPr>
        <w:t xml:space="preserve"> </w:t>
      </w:r>
    </w:p>
    <w:p w14:paraId="0F677E30" w14:textId="76F830E3" w:rsidR="00B37563" w:rsidRPr="00203B4E" w:rsidRDefault="00B37563" w:rsidP="006A6273">
      <w:pPr>
        <w:numPr>
          <w:ilvl w:val="1"/>
          <w:numId w:val="5"/>
        </w:numPr>
        <w:spacing w:before="0" w:after="0"/>
        <w:jc w:val="left"/>
        <w:rPr>
          <w:rFonts w:cs="Arial"/>
          <w:szCs w:val="22"/>
        </w:rPr>
      </w:pPr>
      <w:r w:rsidRPr="00203B4E">
        <w:rPr>
          <w:rFonts w:cs="Arial"/>
          <w:szCs w:val="22"/>
        </w:rPr>
        <w:t>When recommending authorisation</w:t>
      </w:r>
      <w:r w:rsidR="0068643A" w:rsidRPr="00203B4E">
        <w:rPr>
          <w:rFonts w:cs="Arial"/>
          <w:szCs w:val="22"/>
        </w:rPr>
        <w:t xml:space="preserve"> duration</w:t>
      </w:r>
      <w:r w:rsidRPr="00203B4E">
        <w:rPr>
          <w:rFonts w:cs="Arial"/>
          <w:szCs w:val="22"/>
        </w:rPr>
        <w:t xml:space="preserve">, </w:t>
      </w:r>
      <w:r w:rsidR="00D76029" w:rsidRPr="00203B4E">
        <w:rPr>
          <w:rFonts w:cs="Arial"/>
          <w:szCs w:val="22"/>
        </w:rPr>
        <w:t>careful</w:t>
      </w:r>
      <w:r w:rsidR="0068643A" w:rsidRPr="00203B4E">
        <w:rPr>
          <w:rFonts w:cs="Arial"/>
          <w:szCs w:val="22"/>
        </w:rPr>
        <w:t xml:space="preserve">ly consider whether a </w:t>
      </w:r>
      <w:r w:rsidR="0097100B" w:rsidRPr="00203B4E">
        <w:rPr>
          <w:rFonts w:cs="Arial"/>
          <w:szCs w:val="22"/>
        </w:rPr>
        <w:t xml:space="preserve">period of less than 12 months </w:t>
      </w:r>
      <w:r w:rsidR="00D76029" w:rsidRPr="00203B4E">
        <w:rPr>
          <w:rFonts w:cs="Arial"/>
          <w:szCs w:val="22"/>
        </w:rPr>
        <w:t>is</w:t>
      </w:r>
      <w:r w:rsidR="0068643A" w:rsidRPr="00203B4E">
        <w:rPr>
          <w:rFonts w:cs="Arial"/>
          <w:szCs w:val="22"/>
        </w:rPr>
        <w:t xml:space="preserve"> justified</w:t>
      </w:r>
      <w:r w:rsidR="00775CE2" w:rsidRPr="00203B4E">
        <w:rPr>
          <w:rFonts w:cs="Arial"/>
          <w:szCs w:val="22"/>
        </w:rPr>
        <w:t>, by reference to local guidance</w:t>
      </w:r>
      <w:r w:rsidR="0097100B" w:rsidRPr="00203B4E">
        <w:rPr>
          <w:rFonts w:cs="Arial"/>
          <w:szCs w:val="22"/>
        </w:rPr>
        <w:t xml:space="preserve"> (</w:t>
      </w:r>
      <w:r w:rsidR="0068643A" w:rsidRPr="00203B4E">
        <w:rPr>
          <w:rFonts w:cs="Arial"/>
          <w:szCs w:val="22"/>
        </w:rPr>
        <w:t>see DoL Operational Handbook</w:t>
      </w:r>
      <w:r w:rsidR="0097100B" w:rsidRPr="00203B4E">
        <w:rPr>
          <w:rFonts w:cs="Arial"/>
          <w:szCs w:val="22"/>
        </w:rPr>
        <w:t xml:space="preserve">) </w:t>
      </w:r>
    </w:p>
    <w:p w14:paraId="6D33A465" w14:textId="77777777" w:rsidR="00B73E9C" w:rsidRPr="00203B4E" w:rsidRDefault="00B506BF" w:rsidP="006A6273">
      <w:pPr>
        <w:numPr>
          <w:ilvl w:val="1"/>
          <w:numId w:val="5"/>
        </w:numPr>
        <w:spacing w:before="0" w:after="0"/>
        <w:jc w:val="left"/>
        <w:rPr>
          <w:rFonts w:cs="Arial"/>
          <w:szCs w:val="22"/>
        </w:rPr>
      </w:pPr>
      <w:r w:rsidRPr="00203B4E">
        <w:rPr>
          <w:rFonts w:cs="Arial"/>
          <w:szCs w:val="22"/>
        </w:rPr>
        <w:t>when recommending authorisation</w:t>
      </w:r>
      <w:r w:rsidR="00E91C10" w:rsidRPr="00203B4E">
        <w:rPr>
          <w:rFonts w:cs="Arial"/>
          <w:szCs w:val="22"/>
        </w:rPr>
        <w:t>,</w:t>
      </w:r>
      <w:r w:rsidRPr="00203B4E">
        <w:rPr>
          <w:rFonts w:cs="Arial"/>
          <w:szCs w:val="22"/>
        </w:rPr>
        <w:t xml:space="preserve"> state the maximum authorisation period </w:t>
      </w:r>
      <w:r w:rsidR="000256B4" w:rsidRPr="00203B4E">
        <w:rPr>
          <w:rFonts w:cs="Arial"/>
          <w:szCs w:val="22"/>
        </w:rPr>
        <w:t xml:space="preserve">(with reasons) </w:t>
      </w:r>
      <w:r w:rsidRPr="00203B4E">
        <w:rPr>
          <w:rFonts w:cs="Arial"/>
          <w:szCs w:val="22"/>
        </w:rPr>
        <w:t xml:space="preserve">and recommend conditions if </w:t>
      </w:r>
      <w:r w:rsidR="0010678D" w:rsidRPr="00203B4E">
        <w:rPr>
          <w:rFonts w:cs="Arial"/>
          <w:szCs w:val="22"/>
        </w:rPr>
        <w:t>appropriate;</w:t>
      </w:r>
      <w:r w:rsidR="0056019B" w:rsidRPr="00203B4E">
        <w:rPr>
          <w:rStyle w:val="EndnoteReference"/>
          <w:rFonts w:cs="Arial"/>
          <w:szCs w:val="22"/>
        </w:rPr>
        <w:endnoteReference w:id="18"/>
      </w:r>
      <w:r w:rsidRPr="00203B4E">
        <w:rPr>
          <w:rFonts w:cs="Arial"/>
          <w:szCs w:val="22"/>
        </w:rPr>
        <w:t xml:space="preserve"> </w:t>
      </w:r>
    </w:p>
    <w:p w14:paraId="1060AD9D" w14:textId="1979EF22" w:rsidR="002A6B0D" w:rsidRPr="00203B4E" w:rsidRDefault="00B73E9C" w:rsidP="006A6273">
      <w:pPr>
        <w:numPr>
          <w:ilvl w:val="1"/>
          <w:numId w:val="5"/>
        </w:numPr>
        <w:spacing w:before="0" w:after="0"/>
        <w:jc w:val="left"/>
        <w:rPr>
          <w:rFonts w:cs="Arial"/>
          <w:szCs w:val="22"/>
        </w:rPr>
      </w:pPr>
      <w:r w:rsidRPr="00203B4E">
        <w:rPr>
          <w:rFonts w:cs="Arial"/>
          <w:szCs w:val="22"/>
        </w:rPr>
        <w:t>w</w:t>
      </w:r>
      <w:r w:rsidR="0010678D" w:rsidRPr="00203B4E">
        <w:rPr>
          <w:rFonts w:cs="Arial"/>
          <w:szCs w:val="22"/>
        </w:rPr>
        <w:t xml:space="preserve">here conditions are included, make clear </w:t>
      </w:r>
      <w:r w:rsidR="0010678D" w:rsidRPr="00203B4E">
        <w:rPr>
          <w:rFonts w:eastAsiaTheme="minorHAnsi" w:cs="Arial"/>
          <w:szCs w:val="22"/>
          <w:lang w:eastAsia="en-US"/>
        </w:rPr>
        <w:t>whether their rejection or variation by the supervisory body would significantly affect the other conclusions reached</w:t>
      </w:r>
      <w:r w:rsidR="0010678D" w:rsidRPr="00203B4E">
        <w:rPr>
          <w:rStyle w:val="EndnoteReference"/>
          <w:rFonts w:eastAsiaTheme="minorHAnsi" w:cs="Arial"/>
          <w:szCs w:val="22"/>
          <w:lang w:eastAsia="en-US"/>
        </w:rPr>
        <w:endnoteReference w:id="19"/>
      </w:r>
      <w:r w:rsidR="00B82DCB" w:rsidRPr="00203B4E">
        <w:rPr>
          <w:rFonts w:cs="Arial"/>
          <w:szCs w:val="22"/>
        </w:rPr>
        <w:t xml:space="preserve">.  Note: conditions should not be used to manage care planning issues, which can more appropriately be addressed via use of recommendations </w:t>
      </w:r>
    </w:p>
    <w:p w14:paraId="67F12006" w14:textId="77777777" w:rsidR="008E7ECC" w:rsidRPr="00203B4E" w:rsidRDefault="00663403" w:rsidP="006A6273">
      <w:pPr>
        <w:numPr>
          <w:ilvl w:val="1"/>
          <w:numId w:val="5"/>
        </w:numPr>
        <w:spacing w:before="0" w:after="0"/>
        <w:jc w:val="left"/>
        <w:rPr>
          <w:rFonts w:cs="Arial"/>
          <w:i/>
          <w:szCs w:val="22"/>
        </w:rPr>
      </w:pPr>
      <w:r w:rsidRPr="00203B4E">
        <w:rPr>
          <w:rFonts w:cs="Arial"/>
          <w:szCs w:val="22"/>
        </w:rPr>
        <w:t>recommend a commencement date</w:t>
      </w:r>
      <w:r w:rsidR="008E7ECC" w:rsidRPr="00203B4E">
        <w:rPr>
          <w:rFonts w:cs="Arial"/>
          <w:szCs w:val="22"/>
        </w:rPr>
        <w:t xml:space="preserve">.  The commencement date should take into account that </w:t>
      </w:r>
    </w:p>
    <w:p w14:paraId="286664AB" w14:textId="77777777" w:rsidR="008E7ECC" w:rsidRPr="00203B4E" w:rsidRDefault="008E7ECC" w:rsidP="006A6273">
      <w:pPr>
        <w:pStyle w:val="ListParagraph"/>
        <w:numPr>
          <w:ilvl w:val="0"/>
          <w:numId w:val="16"/>
        </w:numPr>
        <w:spacing w:before="0" w:after="0"/>
        <w:jc w:val="left"/>
        <w:rPr>
          <w:rFonts w:cs="Arial"/>
          <w:i/>
          <w:szCs w:val="22"/>
        </w:rPr>
      </w:pPr>
      <w:r w:rsidRPr="00203B4E">
        <w:rPr>
          <w:rFonts w:cs="Arial"/>
          <w:szCs w:val="22"/>
        </w:rPr>
        <w:t>standard authorisations come into force when they are given (i.e. completed by signatories) or at any later time specified (where an application has been made in advance)</w:t>
      </w:r>
      <w:r w:rsidRPr="00203B4E">
        <w:rPr>
          <w:rStyle w:val="EndnoteReference"/>
          <w:rFonts w:cs="Arial"/>
          <w:szCs w:val="22"/>
        </w:rPr>
        <w:endnoteReference w:id="20"/>
      </w:r>
      <w:r w:rsidR="00663403" w:rsidRPr="00203B4E">
        <w:rPr>
          <w:rFonts w:cs="Arial"/>
          <w:szCs w:val="22"/>
        </w:rPr>
        <w:t xml:space="preserve"> </w:t>
      </w:r>
    </w:p>
    <w:p w14:paraId="7B30A977" w14:textId="77777777" w:rsidR="00B506BF" w:rsidRPr="00203B4E" w:rsidRDefault="008E7ECC" w:rsidP="006A6273">
      <w:pPr>
        <w:pStyle w:val="ListParagraph"/>
        <w:numPr>
          <w:ilvl w:val="0"/>
          <w:numId w:val="16"/>
        </w:numPr>
        <w:spacing w:before="0" w:after="0"/>
        <w:jc w:val="left"/>
        <w:rPr>
          <w:rFonts w:cs="Arial"/>
          <w:i/>
          <w:szCs w:val="22"/>
        </w:rPr>
      </w:pPr>
      <w:r w:rsidRPr="00203B4E">
        <w:rPr>
          <w:rFonts w:cs="Arial"/>
          <w:szCs w:val="22"/>
        </w:rPr>
        <w:t>further authorisations should be requested to begin immediately after expiry of the existing authorisation (</w:t>
      </w:r>
      <w:r w:rsidR="00663403" w:rsidRPr="00203B4E">
        <w:rPr>
          <w:rFonts w:cs="Arial"/>
          <w:szCs w:val="22"/>
        </w:rPr>
        <w:t>ensur</w:t>
      </w:r>
      <w:r w:rsidRPr="00203B4E">
        <w:rPr>
          <w:rFonts w:cs="Arial"/>
          <w:szCs w:val="22"/>
        </w:rPr>
        <w:t>ing</w:t>
      </w:r>
      <w:r w:rsidR="00663403" w:rsidRPr="00203B4E">
        <w:rPr>
          <w:rFonts w:cs="Arial"/>
          <w:szCs w:val="22"/>
        </w:rPr>
        <w:t xml:space="preserve"> there are no periods of unauthorised deprivation</w:t>
      </w:r>
      <w:r w:rsidRPr="00203B4E">
        <w:rPr>
          <w:rFonts w:cs="Arial"/>
          <w:szCs w:val="22"/>
        </w:rPr>
        <w:t>)</w:t>
      </w:r>
      <w:r w:rsidRPr="00203B4E">
        <w:rPr>
          <w:rStyle w:val="EndnoteReference"/>
          <w:rFonts w:cs="Arial"/>
          <w:szCs w:val="22"/>
        </w:rPr>
        <w:endnoteReference w:id="21"/>
      </w:r>
      <w:r w:rsidR="00663403" w:rsidRPr="00203B4E">
        <w:rPr>
          <w:rFonts w:cs="Arial"/>
          <w:szCs w:val="22"/>
        </w:rPr>
        <w:t xml:space="preserve"> </w:t>
      </w:r>
    </w:p>
    <w:p w14:paraId="14E24706" w14:textId="77777777" w:rsidR="00581B10" w:rsidRPr="00203B4E" w:rsidRDefault="00581B10" w:rsidP="006A6273">
      <w:pPr>
        <w:numPr>
          <w:ilvl w:val="1"/>
          <w:numId w:val="5"/>
        </w:numPr>
        <w:spacing w:before="0" w:after="0"/>
        <w:jc w:val="left"/>
        <w:rPr>
          <w:rFonts w:cs="Arial"/>
          <w:szCs w:val="22"/>
        </w:rPr>
      </w:pPr>
      <w:r w:rsidRPr="00203B4E">
        <w:rPr>
          <w:rFonts w:cs="Arial"/>
          <w:szCs w:val="22"/>
        </w:rPr>
        <w:t xml:space="preserve">when unable to recommend authorisation, include recommendations regarding alternative approaches to care and treatment, where appropriate, and how deprivations of liberty can be avoided </w:t>
      </w:r>
    </w:p>
    <w:p w14:paraId="47CB7058" w14:textId="5FA3ABB0" w:rsidR="008C0BA8" w:rsidRPr="00203B4E" w:rsidRDefault="008C0BA8" w:rsidP="006A6273">
      <w:pPr>
        <w:numPr>
          <w:ilvl w:val="0"/>
          <w:numId w:val="5"/>
        </w:numPr>
        <w:spacing w:before="0" w:after="0"/>
        <w:jc w:val="left"/>
        <w:rPr>
          <w:rFonts w:cs="Arial"/>
          <w:szCs w:val="22"/>
        </w:rPr>
      </w:pPr>
      <w:r w:rsidRPr="00203B4E">
        <w:rPr>
          <w:rFonts w:cs="Arial"/>
          <w:szCs w:val="22"/>
        </w:rPr>
        <w:t xml:space="preserve">select </w:t>
      </w:r>
      <w:r w:rsidR="00A81F33" w:rsidRPr="00203B4E">
        <w:rPr>
          <w:rFonts w:cs="Arial"/>
          <w:szCs w:val="22"/>
        </w:rPr>
        <w:t xml:space="preserve">or confirm </w:t>
      </w:r>
      <w:r w:rsidRPr="00203B4E">
        <w:rPr>
          <w:rFonts w:cs="Arial"/>
          <w:szCs w:val="22"/>
        </w:rPr>
        <w:t xml:space="preserve">an RPR </w:t>
      </w:r>
      <w:r w:rsidR="00A81F33" w:rsidRPr="00203B4E">
        <w:rPr>
          <w:rFonts w:cs="Arial"/>
          <w:szCs w:val="22"/>
        </w:rPr>
        <w:t>as</w:t>
      </w:r>
      <w:r w:rsidRPr="00203B4E">
        <w:rPr>
          <w:rFonts w:cs="Arial"/>
          <w:szCs w:val="22"/>
        </w:rPr>
        <w:t xml:space="preserve"> required</w:t>
      </w:r>
      <w:r w:rsidR="00A81F33" w:rsidRPr="00203B4E">
        <w:rPr>
          <w:rFonts w:cs="Arial"/>
          <w:szCs w:val="22"/>
        </w:rPr>
        <w:t xml:space="preserve"> by MCA Schedule A1 paragraph 143</w:t>
      </w:r>
      <w:r w:rsidRPr="00203B4E">
        <w:rPr>
          <w:rFonts w:cs="Arial"/>
          <w:szCs w:val="22"/>
        </w:rPr>
        <w:t xml:space="preserve">, </w:t>
      </w:r>
      <w:r w:rsidR="00A81F33" w:rsidRPr="00203B4E">
        <w:rPr>
          <w:rFonts w:cs="Arial"/>
          <w:szCs w:val="22"/>
        </w:rPr>
        <w:t xml:space="preserve">and in accordance with Schedule A1 paragraph 140, regulation 3 of </w:t>
      </w:r>
      <w:r w:rsidR="00871177" w:rsidRPr="00203B4E">
        <w:rPr>
          <w:rFonts w:cs="Arial"/>
          <w:szCs w:val="22"/>
        </w:rPr>
        <w:t xml:space="preserve">the </w:t>
      </w:r>
      <w:r w:rsidR="00871177" w:rsidRPr="00203B4E">
        <w:rPr>
          <w:rFonts w:cs="Arial"/>
        </w:rPr>
        <w:t>Mental Capacity (Deprivation of Liberty: Appointment of Relevant Person’s Representative) Regulations 2008</w:t>
      </w:r>
      <w:r w:rsidR="000E042A" w:rsidRPr="00203B4E">
        <w:rPr>
          <w:rFonts w:cs="Arial"/>
        </w:rPr>
        <w:t>,</w:t>
      </w:r>
      <w:r w:rsidR="00871177" w:rsidRPr="00203B4E">
        <w:rPr>
          <w:rFonts w:cs="Arial"/>
        </w:rPr>
        <w:t xml:space="preserve"> and </w:t>
      </w:r>
      <w:r w:rsidRPr="00203B4E">
        <w:rPr>
          <w:rFonts w:cs="Arial"/>
          <w:szCs w:val="22"/>
        </w:rPr>
        <w:t>relevant case law</w:t>
      </w:r>
      <w:r w:rsidR="00CB5CA6" w:rsidRPr="00203B4E">
        <w:rPr>
          <w:rStyle w:val="EndnoteReference"/>
          <w:rFonts w:cs="Arial"/>
          <w:szCs w:val="22"/>
        </w:rPr>
        <w:endnoteReference w:id="22"/>
      </w:r>
      <w:r w:rsidR="00CB5CA6" w:rsidRPr="00203B4E">
        <w:rPr>
          <w:rFonts w:cs="Arial"/>
          <w:szCs w:val="22"/>
        </w:rPr>
        <w:t xml:space="preserve">.  </w:t>
      </w:r>
      <w:r w:rsidR="00A81F33" w:rsidRPr="00203B4E">
        <w:rPr>
          <w:rFonts w:cs="Arial"/>
          <w:szCs w:val="22"/>
        </w:rPr>
        <w:t xml:space="preserve">BIAs should </w:t>
      </w:r>
      <w:r w:rsidR="001F1311" w:rsidRPr="00203B4E">
        <w:rPr>
          <w:rFonts w:cs="Arial"/>
          <w:szCs w:val="22"/>
        </w:rPr>
        <w:t>ensur</w:t>
      </w:r>
      <w:r w:rsidR="00A81F33" w:rsidRPr="00203B4E">
        <w:rPr>
          <w:rFonts w:cs="Arial"/>
          <w:szCs w:val="22"/>
        </w:rPr>
        <w:t xml:space="preserve">e in particular </w:t>
      </w:r>
      <w:r w:rsidR="001F1311" w:rsidRPr="00203B4E">
        <w:rPr>
          <w:rFonts w:cs="Arial"/>
          <w:szCs w:val="22"/>
        </w:rPr>
        <w:t xml:space="preserve">that the RPR is able and willing to promptly challenge the lawfulness of </w:t>
      </w:r>
      <w:r w:rsidR="005856C1" w:rsidRPr="00203B4E">
        <w:rPr>
          <w:rFonts w:cs="Arial"/>
          <w:szCs w:val="22"/>
        </w:rPr>
        <w:t>P</w:t>
      </w:r>
      <w:r w:rsidR="001F1311" w:rsidRPr="00203B4E">
        <w:rPr>
          <w:rFonts w:cs="Arial"/>
          <w:szCs w:val="22"/>
        </w:rPr>
        <w:t>’s detention before the court, in appropriate circumstances</w:t>
      </w:r>
      <w:r w:rsidRPr="00203B4E">
        <w:rPr>
          <w:rFonts w:cs="Arial"/>
          <w:szCs w:val="22"/>
        </w:rPr>
        <w:t xml:space="preserve"> </w:t>
      </w:r>
    </w:p>
    <w:p w14:paraId="62A1BE87" w14:textId="44E60B7E" w:rsidR="00BB5074" w:rsidRPr="00203B4E" w:rsidRDefault="00B506BF" w:rsidP="006A6273">
      <w:pPr>
        <w:numPr>
          <w:ilvl w:val="0"/>
          <w:numId w:val="5"/>
        </w:numPr>
        <w:spacing w:before="0" w:after="0"/>
        <w:jc w:val="left"/>
        <w:rPr>
          <w:rFonts w:cs="Arial"/>
          <w:szCs w:val="22"/>
        </w:rPr>
      </w:pPr>
      <w:r w:rsidRPr="00203B4E">
        <w:rPr>
          <w:rFonts w:cs="Arial"/>
          <w:szCs w:val="22"/>
        </w:rPr>
        <w:t xml:space="preserve">use best endeavours to secure feedback from </w:t>
      </w:r>
      <w:r w:rsidR="00D76029" w:rsidRPr="00203B4E">
        <w:rPr>
          <w:rFonts w:cs="Arial"/>
          <w:szCs w:val="22"/>
        </w:rPr>
        <w:t>P</w:t>
      </w:r>
      <w:r w:rsidRPr="00203B4E">
        <w:rPr>
          <w:rFonts w:cs="Arial"/>
          <w:szCs w:val="22"/>
        </w:rPr>
        <w:t>, and the RPR in the required form</w:t>
      </w:r>
      <w:r w:rsidR="005564E4" w:rsidRPr="00203B4E">
        <w:rPr>
          <w:rFonts w:cs="Arial"/>
          <w:szCs w:val="22"/>
        </w:rPr>
        <w:t xml:space="preserve"> (see </w:t>
      </w:r>
      <w:r w:rsidR="00E60489" w:rsidRPr="00203B4E">
        <w:rPr>
          <w:rFonts w:cs="Arial"/>
          <w:szCs w:val="22"/>
        </w:rPr>
        <w:t>the DoL Operational Handbook</w:t>
      </w:r>
      <w:r w:rsidR="00BB5074" w:rsidRPr="00203B4E">
        <w:rPr>
          <w:rFonts w:cs="Arial"/>
          <w:szCs w:val="22"/>
        </w:rPr>
        <w:t xml:space="preserve"> for forms and guidance</w:t>
      </w:r>
      <w:r w:rsidR="005564E4" w:rsidRPr="00203B4E">
        <w:rPr>
          <w:rFonts w:cs="Arial"/>
          <w:szCs w:val="22"/>
        </w:rPr>
        <w:t>)</w:t>
      </w:r>
    </w:p>
    <w:p w14:paraId="721723B9" w14:textId="75BDD3CB" w:rsidR="00B506BF" w:rsidRPr="00203B4E" w:rsidRDefault="00BB5074" w:rsidP="006A6273">
      <w:pPr>
        <w:numPr>
          <w:ilvl w:val="0"/>
          <w:numId w:val="5"/>
        </w:numPr>
        <w:spacing w:before="0" w:after="0"/>
        <w:jc w:val="left"/>
        <w:rPr>
          <w:rFonts w:cs="Arial"/>
          <w:szCs w:val="22"/>
        </w:rPr>
      </w:pPr>
      <w:r w:rsidRPr="00203B4E">
        <w:rPr>
          <w:rFonts w:cs="Arial"/>
          <w:szCs w:val="22"/>
        </w:rPr>
        <w:t>Attend and contribute to the Panel (see section 4 below).</w:t>
      </w:r>
      <w:r w:rsidR="00EB4F39" w:rsidRPr="00203B4E">
        <w:rPr>
          <w:rFonts w:cs="Arial"/>
          <w:szCs w:val="22"/>
        </w:rPr>
        <w:t xml:space="preserve">  This is not required of independent BIAs</w:t>
      </w:r>
    </w:p>
    <w:p w14:paraId="1373C0DA" w14:textId="0987E0BD" w:rsidR="00B82DCB" w:rsidRPr="00203B4E" w:rsidRDefault="00B82DCB" w:rsidP="006A6273">
      <w:pPr>
        <w:numPr>
          <w:ilvl w:val="0"/>
          <w:numId w:val="5"/>
        </w:numPr>
        <w:spacing w:before="0" w:after="0"/>
        <w:jc w:val="left"/>
        <w:rPr>
          <w:rFonts w:cs="Arial"/>
          <w:szCs w:val="22"/>
        </w:rPr>
      </w:pPr>
      <w:r w:rsidRPr="00203B4E">
        <w:rPr>
          <w:rStyle w:val="cf01"/>
          <w:rFonts w:ascii="Arial" w:hAnsi="Arial" w:cs="Arial"/>
          <w:sz w:val="22"/>
          <w:szCs w:val="22"/>
        </w:rPr>
        <w:t>Where Panel BIAs identify issues for further attention and/ or recommend</w:t>
      </w:r>
      <w:r w:rsidR="00775CE2" w:rsidRPr="00203B4E">
        <w:rPr>
          <w:rStyle w:val="cf01"/>
          <w:rFonts w:ascii="Arial" w:hAnsi="Arial" w:cs="Arial"/>
          <w:sz w:val="22"/>
          <w:szCs w:val="22"/>
        </w:rPr>
        <w:t xml:space="preserve"> </w:t>
      </w:r>
      <w:r w:rsidRPr="00203B4E">
        <w:rPr>
          <w:rStyle w:val="cf01"/>
          <w:rFonts w:ascii="Arial" w:hAnsi="Arial" w:cs="Arial"/>
          <w:sz w:val="22"/>
          <w:szCs w:val="22"/>
        </w:rPr>
        <w:t>amendment</w:t>
      </w:r>
      <w:r w:rsidR="00775CE2" w:rsidRPr="00203B4E">
        <w:rPr>
          <w:rStyle w:val="cf01"/>
          <w:rFonts w:ascii="Arial" w:hAnsi="Arial" w:cs="Arial"/>
          <w:sz w:val="22"/>
          <w:szCs w:val="22"/>
        </w:rPr>
        <w:t xml:space="preserve">s </w:t>
      </w:r>
      <w:r w:rsidRPr="00203B4E">
        <w:rPr>
          <w:rStyle w:val="cf01"/>
          <w:rFonts w:ascii="Arial" w:hAnsi="Arial" w:cs="Arial"/>
          <w:sz w:val="22"/>
          <w:szCs w:val="22"/>
        </w:rPr>
        <w:t>to an application, these must be completed promptly by the BIA to whom they are addressed.  Alternatively, the BIA must provide clear justification as to why they do not believe those changes should be made.</w:t>
      </w:r>
      <w:r w:rsidR="00775CE2" w:rsidRPr="00203B4E">
        <w:rPr>
          <w:rStyle w:val="cf01"/>
          <w:rFonts w:ascii="Arial" w:hAnsi="Arial" w:cs="Arial"/>
          <w:sz w:val="22"/>
          <w:szCs w:val="22"/>
        </w:rPr>
        <w:t xml:space="preserve">  Where irresolvable disputes arise these will be escalated to the </w:t>
      </w:r>
      <w:r w:rsidR="00775CE2" w:rsidRPr="00203B4E">
        <w:rPr>
          <w:rFonts w:eastAsiaTheme="minorHAnsi" w:cs="Arial"/>
          <w:szCs w:val="22"/>
          <w:lang w:eastAsia="en-US"/>
        </w:rPr>
        <w:t xml:space="preserve">Head of Service (Safeguarding) </w:t>
      </w:r>
      <w:r w:rsidR="00775CE2" w:rsidRPr="00203B4E">
        <w:rPr>
          <w:rStyle w:val="cf01"/>
          <w:rFonts w:ascii="Arial" w:hAnsi="Arial" w:cs="Arial"/>
          <w:sz w:val="22"/>
          <w:szCs w:val="22"/>
        </w:rPr>
        <w:t>and thereafter to the MCA Strategic Lead if necessary.</w:t>
      </w:r>
    </w:p>
    <w:p w14:paraId="0F53937C" w14:textId="77777777" w:rsidR="00C30031" w:rsidRPr="00203B4E" w:rsidRDefault="00C30031" w:rsidP="00C30031">
      <w:pPr>
        <w:pStyle w:val="Heading3"/>
      </w:pPr>
    </w:p>
    <w:p w14:paraId="7CC25282" w14:textId="6A4211D1" w:rsidR="00B87925" w:rsidRPr="00203B4E" w:rsidRDefault="00C30031" w:rsidP="00C30031">
      <w:pPr>
        <w:pStyle w:val="Heading3"/>
        <w:rPr>
          <w:b w:val="0"/>
          <w:bCs w:val="0"/>
          <w:u w:val="none"/>
        </w:rPr>
      </w:pPr>
      <w:bookmarkStart w:id="21" w:name="_Toc172883272"/>
      <w:r w:rsidRPr="00203B4E">
        <w:rPr>
          <w:b w:val="0"/>
          <w:bCs w:val="0"/>
          <w:u w:val="none"/>
        </w:rPr>
        <w:t>3.2.1</w:t>
      </w:r>
      <w:r w:rsidRPr="00203B4E">
        <w:rPr>
          <w:b w:val="0"/>
          <w:bCs w:val="0"/>
          <w:u w:val="none"/>
        </w:rPr>
        <w:tab/>
      </w:r>
      <w:r w:rsidR="00B87925" w:rsidRPr="00203B4E">
        <w:rPr>
          <w:b w:val="0"/>
          <w:bCs w:val="0"/>
          <w:u w:val="none"/>
        </w:rPr>
        <w:t xml:space="preserve">Pending change to </w:t>
      </w:r>
      <w:r w:rsidR="005856C1" w:rsidRPr="00203B4E">
        <w:rPr>
          <w:b w:val="0"/>
          <w:bCs w:val="0"/>
          <w:u w:val="none"/>
        </w:rPr>
        <w:t>P</w:t>
      </w:r>
      <w:r w:rsidR="00B87925" w:rsidRPr="00203B4E">
        <w:rPr>
          <w:b w:val="0"/>
          <w:bCs w:val="0"/>
          <w:u w:val="none"/>
        </w:rPr>
        <w:t>’s circumstances in the period following assessment</w:t>
      </w:r>
      <w:bookmarkEnd w:id="21"/>
      <w:r w:rsidR="00B87925" w:rsidRPr="00203B4E">
        <w:rPr>
          <w:b w:val="0"/>
          <w:bCs w:val="0"/>
          <w:u w:val="none"/>
        </w:rPr>
        <w:t xml:space="preserve"> </w:t>
      </w:r>
    </w:p>
    <w:p w14:paraId="45E4516B" w14:textId="4E7E8AB7" w:rsidR="00B87925" w:rsidRPr="00203B4E" w:rsidRDefault="00B87925" w:rsidP="00B87925">
      <w:pPr>
        <w:spacing w:after="0"/>
        <w:ind w:left="360"/>
        <w:rPr>
          <w:rFonts w:cs="Arial"/>
        </w:rPr>
      </w:pPr>
      <w:r w:rsidRPr="00203B4E">
        <w:rPr>
          <w:rFonts w:cs="Arial"/>
        </w:rPr>
        <w:t xml:space="preserve">Where the assessing BIA considers that a material change in the </w:t>
      </w:r>
      <w:r w:rsidR="005856C1" w:rsidRPr="00203B4E">
        <w:rPr>
          <w:rFonts w:cs="Arial"/>
        </w:rPr>
        <w:t>P</w:t>
      </w:r>
      <w:r w:rsidRPr="00203B4E">
        <w:rPr>
          <w:rFonts w:cs="Arial"/>
        </w:rPr>
        <w:t xml:space="preserve">’s circumstances is reasonably foreseeable within a reasonable period of time (or actually known to the BIA to be imminent) at the time of the assessment, the BIA should not conclude their assessment without further investigation.  Further investigation includes consideration of the following: </w:t>
      </w:r>
    </w:p>
    <w:p w14:paraId="63144A04" w14:textId="77777777" w:rsidR="00B87925" w:rsidRPr="00203B4E" w:rsidRDefault="00B87925" w:rsidP="006A6273">
      <w:pPr>
        <w:pStyle w:val="ListParagraph"/>
        <w:numPr>
          <w:ilvl w:val="0"/>
          <w:numId w:val="38"/>
        </w:numPr>
        <w:spacing w:before="0" w:after="0"/>
        <w:ind w:left="1288"/>
        <w:jc w:val="left"/>
        <w:rPr>
          <w:rFonts w:cs="Arial"/>
        </w:rPr>
      </w:pPr>
      <w:r w:rsidRPr="00203B4E">
        <w:rPr>
          <w:rFonts w:cs="Arial"/>
        </w:rPr>
        <w:t>Has the foreseen or known change occurred within a reasonable period?</w:t>
      </w:r>
    </w:p>
    <w:p w14:paraId="1C68549F" w14:textId="292707AB" w:rsidR="00B87925" w:rsidRPr="00203B4E" w:rsidRDefault="00B87925" w:rsidP="006A6273">
      <w:pPr>
        <w:pStyle w:val="ListParagraph"/>
        <w:numPr>
          <w:ilvl w:val="0"/>
          <w:numId w:val="38"/>
        </w:numPr>
        <w:spacing w:before="0" w:after="0"/>
        <w:ind w:left="1288"/>
        <w:jc w:val="left"/>
        <w:rPr>
          <w:rFonts w:cs="Arial"/>
        </w:rPr>
      </w:pPr>
      <w:r w:rsidRPr="00203B4E">
        <w:rPr>
          <w:rFonts w:cs="Arial"/>
        </w:rPr>
        <w:t xml:space="preserve">If so, does the change impact on the deprivation of liberty i.e. does it change the BIA’s view of whether </w:t>
      </w:r>
      <w:r w:rsidR="005856C1" w:rsidRPr="00203B4E">
        <w:rPr>
          <w:rFonts w:cs="Arial"/>
        </w:rPr>
        <w:t>P</w:t>
      </w:r>
      <w:r w:rsidRPr="00203B4E">
        <w:rPr>
          <w:rFonts w:cs="Arial"/>
        </w:rPr>
        <w:t xml:space="preserve"> meets the qualifying requirements?  Or, does it change the BIA’s view regarding the conditions/ recommendations made, or now wishes to make?</w:t>
      </w:r>
    </w:p>
    <w:p w14:paraId="69831114" w14:textId="0EA7B13A" w:rsidR="00B87925" w:rsidRPr="00203B4E" w:rsidRDefault="00B87925" w:rsidP="00B87925">
      <w:pPr>
        <w:spacing w:after="0"/>
        <w:ind w:left="360"/>
        <w:rPr>
          <w:rFonts w:cs="Arial"/>
        </w:rPr>
      </w:pPr>
      <w:r w:rsidRPr="00203B4E">
        <w:rPr>
          <w:rFonts w:cs="Arial"/>
        </w:rPr>
        <w:t xml:space="preserve">Following investigation, and assuming the BIA considers </w:t>
      </w:r>
      <w:r w:rsidR="005856C1" w:rsidRPr="00203B4E">
        <w:rPr>
          <w:rFonts w:cs="Arial"/>
        </w:rPr>
        <w:t xml:space="preserve">P </w:t>
      </w:r>
      <w:r w:rsidRPr="00203B4E">
        <w:rPr>
          <w:rFonts w:cs="Arial"/>
        </w:rPr>
        <w:t xml:space="preserve">still meets qualifying requirements, the BIA may decide to proceed as initially intended (i.e. not to amend the assessment), recommend a shorter authorisation if appropriate, and/ or to amend/ add conditions or recommendations.  </w:t>
      </w:r>
    </w:p>
    <w:p w14:paraId="64332ABE" w14:textId="76B3E71D" w:rsidR="00B87925" w:rsidRPr="00203B4E" w:rsidRDefault="00B87925" w:rsidP="00B87925">
      <w:pPr>
        <w:spacing w:after="0"/>
        <w:ind w:left="360"/>
        <w:rPr>
          <w:rFonts w:cs="Arial"/>
        </w:rPr>
      </w:pPr>
      <w:r w:rsidRPr="00203B4E">
        <w:rPr>
          <w:rFonts w:cs="Arial"/>
        </w:rPr>
        <w:t xml:space="preserve">If any amendments are made to the assessment after the BIA has assigned it to the </w:t>
      </w:r>
      <w:r w:rsidR="00D76029" w:rsidRPr="00203B4E">
        <w:rPr>
          <w:rFonts w:cs="Arial"/>
        </w:rPr>
        <w:t>P</w:t>
      </w:r>
      <w:r w:rsidRPr="00203B4E">
        <w:rPr>
          <w:rFonts w:cs="Arial"/>
        </w:rPr>
        <w:t xml:space="preserve">anel the BIA must notify the DoLS Team to ensure the </w:t>
      </w:r>
      <w:r w:rsidR="00D76029" w:rsidRPr="00203B4E">
        <w:rPr>
          <w:rFonts w:cs="Arial"/>
        </w:rPr>
        <w:t>P</w:t>
      </w:r>
      <w:r w:rsidRPr="00203B4E">
        <w:rPr>
          <w:rFonts w:cs="Arial"/>
        </w:rPr>
        <w:t xml:space="preserve">anel and others are reading the up to date assessment.   </w:t>
      </w:r>
    </w:p>
    <w:p w14:paraId="5B3A5576" w14:textId="77777777" w:rsidR="00C30031" w:rsidRPr="00203B4E" w:rsidRDefault="00C30031" w:rsidP="00B87925">
      <w:pPr>
        <w:spacing w:after="0"/>
        <w:ind w:left="360"/>
        <w:rPr>
          <w:rFonts w:cs="Arial"/>
        </w:rPr>
      </w:pPr>
    </w:p>
    <w:p w14:paraId="19FBAC3E" w14:textId="7136974C" w:rsidR="00E70269" w:rsidRPr="00203B4E" w:rsidRDefault="00C30031" w:rsidP="00C30031">
      <w:pPr>
        <w:pStyle w:val="Heading3"/>
        <w:rPr>
          <w:rFonts w:eastAsiaTheme="minorHAnsi"/>
          <w:b w:val="0"/>
          <w:bCs w:val="0"/>
          <w:u w:val="none"/>
        </w:rPr>
      </w:pPr>
      <w:bookmarkStart w:id="22" w:name="_Toc172883273"/>
      <w:r w:rsidRPr="00203B4E">
        <w:rPr>
          <w:b w:val="0"/>
          <w:bCs w:val="0"/>
          <w:u w:val="none"/>
        </w:rPr>
        <w:t>3.2.2</w:t>
      </w:r>
      <w:r w:rsidRPr="00203B4E">
        <w:rPr>
          <w:b w:val="0"/>
          <w:bCs w:val="0"/>
          <w:u w:val="none"/>
        </w:rPr>
        <w:tab/>
      </w:r>
      <w:r w:rsidR="00E70269" w:rsidRPr="00203B4E">
        <w:rPr>
          <w:b w:val="0"/>
          <w:bCs w:val="0"/>
          <w:u w:val="none"/>
        </w:rPr>
        <w:t>Provision of Information by Independent BIAs</w:t>
      </w:r>
      <w:bookmarkEnd w:id="22"/>
      <w:r w:rsidR="00E70269" w:rsidRPr="00203B4E">
        <w:rPr>
          <w:rFonts w:eastAsiaTheme="minorHAnsi"/>
          <w:b w:val="0"/>
          <w:bCs w:val="0"/>
          <w:u w:val="none"/>
        </w:rPr>
        <w:t xml:space="preserve"> </w:t>
      </w:r>
    </w:p>
    <w:p w14:paraId="670B8B9B" w14:textId="67F6E49F" w:rsidR="00E70269" w:rsidRPr="00203B4E" w:rsidRDefault="00BB5074" w:rsidP="00C30031">
      <w:pPr>
        <w:autoSpaceDE w:val="0"/>
        <w:autoSpaceDN w:val="0"/>
        <w:adjustRightInd w:val="0"/>
        <w:spacing w:after="0"/>
        <w:rPr>
          <w:rFonts w:eastAsiaTheme="minorHAnsi" w:cs="Arial"/>
          <w:i/>
          <w:szCs w:val="22"/>
          <w:lang w:eastAsia="en-US"/>
        </w:rPr>
      </w:pPr>
      <w:r w:rsidRPr="00203B4E">
        <w:rPr>
          <w:rFonts w:cs="Arial"/>
          <w:iCs/>
        </w:rPr>
        <w:t xml:space="preserve">In order to meet requirements under the </w:t>
      </w:r>
      <w:r w:rsidR="00116EDF" w:rsidRPr="00203B4E">
        <w:rPr>
          <w:rFonts w:cs="Arial"/>
          <w:iCs/>
        </w:rPr>
        <w:t xml:space="preserve">current </w:t>
      </w:r>
      <w:r w:rsidR="00DC2AE4" w:rsidRPr="00203B4E">
        <w:rPr>
          <w:rFonts w:cs="Arial"/>
          <w:iCs/>
        </w:rPr>
        <w:t>d</w:t>
      </w:r>
      <w:r w:rsidR="00116EDF" w:rsidRPr="00203B4E">
        <w:rPr>
          <w:rFonts w:cs="Arial"/>
          <w:iCs/>
        </w:rPr>
        <w:t xml:space="preserve">ata </w:t>
      </w:r>
      <w:r w:rsidR="00DC2AE4" w:rsidRPr="00203B4E">
        <w:rPr>
          <w:rFonts w:cs="Arial"/>
          <w:iCs/>
        </w:rPr>
        <w:t>p</w:t>
      </w:r>
      <w:r w:rsidRPr="00203B4E">
        <w:rPr>
          <w:rFonts w:cs="Arial"/>
          <w:iCs/>
        </w:rPr>
        <w:t xml:space="preserve">rotection </w:t>
      </w:r>
      <w:r w:rsidR="00116EDF" w:rsidRPr="00203B4E">
        <w:rPr>
          <w:rFonts w:cs="Arial"/>
          <w:iCs/>
        </w:rPr>
        <w:t>legislation</w:t>
      </w:r>
      <w:r w:rsidR="00DC2AE4" w:rsidRPr="00203B4E">
        <w:rPr>
          <w:rFonts w:cs="Arial"/>
          <w:iCs/>
        </w:rPr>
        <w:t xml:space="preserve"> </w:t>
      </w:r>
      <w:r w:rsidRPr="00203B4E">
        <w:rPr>
          <w:rFonts w:cs="Arial"/>
          <w:iCs/>
        </w:rPr>
        <w:t>and Caldicott principles,</w:t>
      </w:r>
      <w:r w:rsidRPr="00203B4E">
        <w:rPr>
          <w:rFonts w:eastAsiaTheme="minorHAnsi" w:cs="Arial"/>
          <w:szCs w:val="22"/>
          <w:lang w:eastAsia="en-US"/>
        </w:rPr>
        <w:t xml:space="preserve"> </w:t>
      </w:r>
      <w:r w:rsidR="007D3EBD" w:rsidRPr="00203B4E">
        <w:rPr>
          <w:rFonts w:eastAsiaTheme="minorHAnsi" w:cs="Arial"/>
          <w:szCs w:val="22"/>
          <w:lang w:eastAsia="en-US"/>
        </w:rPr>
        <w:t>i</w:t>
      </w:r>
      <w:r w:rsidR="00984658" w:rsidRPr="00203B4E">
        <w:rPr>
          <w:rFonts w:eastAsiaTheme="minorHAnsi" w:cs="Arial"/>
          <w:szCs w:val="22"/>
          <w:lang w:eastAsia="en-US"/>
        </w:rPr>
        <w:t xml:space="preserve">ndependent BIAs are required to enter into an agreement in the terms found at Appendix </w:t>
      </w:r>
      <w:r w:rsidR="00E60489" w:rsidRPr="00203B4E">
        <w:rPr>
          <w:rFonts w:eastAsiaTheme="minorHAnsi" w:cs="Arial"/>
          <w:szCs w:val="22"/>
          <w:lang w:eastAsia="en-US"/>
        </w:rPr>
        <w:t>One</w:t>
      </w:r>
      <w:r w:rsidR="00984658" w:rsidRPr="00203B4E">
        <w:rPr>
          <w:rFonts w:eastAsiaTheme="minorHAnsi" w:cs="Arial"/>
          <w:szCs w:val="22"/>
          <w:lang w:eastAsia="en-US"/>
        </w:rPr>
        <w:t>.</w:t>
      </w:r>
    </w:p>
    <w:p w14:paraId="747B3AD4" w14:textId="77777777" w:rsidR="00C30031" w:rsidRPr="00203B4E" w:rsidRDefault="00C30031" w:rsidP="00C30031">
      <w:pPr>
        <w:pStyle w:val="Heading1"/>
        <w:rPr>
          <w:rFonts w:eastAsiaTheme="minorHAnsi"/>
          <w:b/>
          <w:bCs/>
          <w:sz w:val="24"/>
          <w:szCs w:val="24"/>
        </w:rPr>
      </w:pPr>
    </w:p>
    <w:p w14:paraId="65C43D40" w14:textId="5FDA95DE" w:rsidR="00795BED" w:rsidRPr="00203B4E" w:rsidRDefault="00C30031" w:rsidP="00C30031">
      <w:pPr>
        <w:pStyle w:val="Heading1"/>
        <w:ind w:left="720" w:hanging="720"/>
        <w:rPr>
          <w:rFonts w:eastAsiaTheme="minorHAnsi"/>
          <w:b/>
          <w:bCs/>
          <w:sz w:val="24"/>
          <w:szCs w:val="24"/>
        </w:rPr>
      </w:pPr>
      <w:bookmarkStart w:id="23" w:name="_Toc172883274"/>
      <w:r w:rsidRPr="00203B4E">
        <w:rPr>
          <w:rFonts w:eastAsiaTheme="minorHAnsi"/>
          <w:b/>
          <w:bCs/>
          <w:sz w:val="24"/>
          <w:szCs w:val="24"/>
        </w:rPr>
        <w:t>4</w:t>
      </w:r>
      <w:r w:rsidRPr="00203B4E">
        <w:rPr>
          <w:rFonts w:eastAsiaTheme="minorHAnsi"/>
          <w:b/>
          <w:bCs/>
          <w:sz w:val="24"/>
          <w:szCs w:val="24"/>
        </w:rPr>
        <w:tab/>
      </w:r>
      <w:r w:rsidR="001C784E" w:rsidRPr="00203B4E">
        <w:rPr>
          <w:rFonts w:eastAsiaTheme="minorHAnsi"/>
          <w:b/>
          <w:bCs/>
          <w:sz w:val="24"/>
          <w:szCs w:val="24"/>
        </w:rPr>
        <w:t xml:space="preserve">NORTH EAST LINCOLNSHIRE </w:t>
      </w:r>
      <w:r w:rsidR="00342471" w:rsidRPr="00203B4E">
        <w:rPr>
          <w:rFonts w:eastAsiaTheme="minorHAnsi"/>
          <w:b/>
          <w:bCs/>
          <w:sz w:val="24"/>
          <w:szCs w:val="24"/>
        </w:rPr>
        <w:t>PRE-AUTHORISATION REVIEW</w:t>
      </w:r>
      <w:r w:rsidR="00795BED" w:rsidRPr="00203B4E">
        <w:rPr>
          <w:rFonts w:eastAsiaTheme="minorHAnsi"/>
          <w:b/>
          <w:bCs/>
          <w:sz w:val="24"/>
          <w:szCs w:val="24"/>
        </w:rPr>
        <w:t xml:space="preserve"> </w:t>
      </w:r>
      <w:r w:rsidR="001C784E" w:rsidRPr="00203B4E">
        <w:rPr>
          <w:rFonts w:eastAsiaTheme="minorHAnsi"/>
          <w:b/>
          <w:bCs/>
          <w:sz w:val="24"/>
          <w:szCs w:val="24"/>
        </w:rPr>
        <w:t>PANEL</w:t>
      </w:r>
      <w:bookmarkEnd w:id="23"/>
    </w:p>
    <w:p w14:paraId="42485B83" w14:textId="142F65AE" w:rsidR="00B82DCB" w:rsidRPr="00203B4E" w:rsidRDefault="00C30031" w:rsidP="00C30031">
      <w:pPr>
        <w:pStyle w:val="Heading2"/>
        <w:rPr>
          <w:rFonts w:ascii="Arial" w:eastAsiaTheme="minorHAnsi" w:hAnsi="Arial" w:cs="Arial"/>
          <w:b/>
          <w:bCs/>
          <w:color w:val="auto"/>
          <w:lang w:eastAsia="en-US"/>
        </w:rPr>
      </w:pPr>
      <w:bookmarkStart w:id="24" w:name="_Toc172883275"/>
      <w:r w:rsidRPr="00203B4E">
        <w:rPr>
          <w:rFonts w:ascii="Arial" w:eastAsiaTheme="minorHAnsi" w:hAnsi="Arial" w:cs="Arial"/>
          <w:b/>
          <w:bCs/>
          <w:color w:val="auto"/>
          <w:lang w:eastAsia="en-US"/>
        </w:rPr>
        <w:t>4</w:t>
      </w:r>
      <w:r w:rsidR="00B82DCB" w:rsidRPr="00203B4E">
        <w:rPr>
          <w:rFonts w:ascii="Arial" w:eastAsiaTheme="minorHAnsi" w:hAnsi="Arial" w:cs="Arial"/>
          <w:b/>
          <w:bCs/>
          <w:color w:val="auto"/>
          <w:lang w:eastAsia="en-US"/>
        </w:rPr>
        <w:t>.1</w:t>
      </w:r>
      <w:r w:rsidR="00B82DCB" w:rsidRPr="00203B4E">
        <w:rPr>
          <w:rFonts w:ascii="Arial" w:eastAsiaTheme="minorHAnsi" w:hAnsi="Arial" w:cs="Arial"/>
          <w:b/>
          <w:bCs/>
          <w:color w:val="auto"/>
          <w:lang w:eastAsia="en-US"/>
        </w:rPr>
        <w:tab/>
        <w:t>the Panel’s function</w:t>
      </w:r>
      <w:bookmarkEnd w:id="24"/>
    </w:p>
    <w:p w14:paraId="346E9C7D" w14:textId="63904BFA" w:rsidR="00A82A7F" w:rsidRPr="00203B4E" w:rsidRDefault="00795BED" w:rsidP="00A82A7F">
      <w:pPr>
        <w:autoSpaceDE w:val="0"/>
        <w:autoSpaceDN w:val="0"/>
        <w:adjustRightInd w:val="0"/>
        <w:spacing w:before="0" w:after="0"/>
        <w:jc w:val="left"/>
        <w:rPr>
          <w:rFonts w:cs="Arial"/>
        </w:rPr>
      </w:pPr>
      <w:r w:rsidRPr="00203B4E">
        <w:rPr>
          <w:rFonts w:eastAsiaTheme="minorHAnsi" w:cs="Arial"/>
          <w:szCs w:val="22"/>
          <w:lang w:eastAsia="en-US"/>
        </w:rPr>
        <w:t xml:space="preserve">The </w:t>
      </w:r>
      <w:r w:rsidR="00342471" w:rsidRPr="00203B4E">
        <w:rPr>
          <w:rFonts w:eastAsiaTheme="minorHAnsi" w:cs="Arial"/>
          <w:szCs w:val="22"/>
          <w:lang w:eastAsia="en-US"/>
        </w:rPr>
        <w:t>Pre-Authorisation Review</w:t>
      </w:r>
      <w:r w:rsidRPr="00203B4E">
        <w:rPr>
          <w:rFonts w:eastAsiaTheme="minorHAnsi" w:cs="Arial"/>
          <w:szCs w:val="22"/>
          <w:lang w:eastAsia="en-US"/>
        </w:rPr>
        <w:t xml:space="preserve"> Panel</w:t>
      </w:r>
      <w:r w:rsidR="003A3B98" w:rsidRPr="00203B4E">
        <w:rPr>
          <w:rFonts w:eastAsiaTheme="minorHAnsi" w:cs="Arial"/>
          <w:szCs w:val="22"/>
          <w:lang w:eastAsia="en-US"/>
        </w:rPr>
        <w:t xml:space="preserve"> (the Panel)</w:t>
      </w:r>
      <w:r w:rsidRPr="00203B4E">
        <w:rPr>
          <w:rFonts w:eastAsiaTheme="minorHAnsi" w:cs="Arial"/>
          <w:szCs w:val="22"/>
          <w:lang w:eastAsia="en-US"/>
        </w:rPr>
        <w:t xml:space="preserve"> is a peer forum, acting on behalf of NELC</w:t>
      </w:r>
      <w:r w:rsidR="009E0210" w:rsidRPr="00203B4E">
        <w:rPr>
          <w:rFonts w:eastAsiaTheme="minorHAnsi" w:cs="Arial"/>
          <w:szCs w:val="22"/>
          <w:lang w:eastAsia="en-US"/>
        </w:rPr>
        <w:t xml:space="preserve"> as supervisory body</w:t>
      </w:r>
      <w:r w:rsidRPr="00203B4E">
        <w:rPr>
          <w:rFonts w:eastAsiaTheme="minorHAnsi" w:cs="Arial"/>
          <w:szCs w:val="22"/>
          <w:lang w:eastAsia="en-US"/>
        </w:rPr>
        <w:t xml:space="preserve">.  </w:t>
      </w:r>
      <w:r w:rsidR="009F24D5" w:rsidRPr="00203B4E">
        <w:rPr>
          <w:rFonts w:eastAsiaTheme="minorHAnsi" w:cs="Arial"/>
          <w:szCs w:val="22"/>
          <w:lang w:eastAsia="en-US"/>
        </w:rPr>
        <w:t xml:space="preserve">All BIAs </w:t>
      </w:r>
      <w:r w:rsidR="00E31AF8" w:rsidRPr="00203B4E">
        <w:rPr>
          <w:rFonts w:eastAsiaTheme="minorHAnsi" w:cs="Arial"/>
          <w:szCs w:val="22"/>
          <w:lang w:eastAsia="en-US"/>
        </w:rPr>
        <w:t xml:space="preserve">(excepting independent BIAs) </w:t>
      </w:r>
      <w:r w:rsidR="009F24D5" w:rsidRPr="00203B4E">
        <w:rPr>
          <w:rFonts w:eastAsiaTheme="minorHAnsi" w:cs="Arial"/>
          <w:szCs w:val="22"/>
          <w:lang w:eastAsia="en-US"/>
        </w:rPr>
        <w:t>attend as member</w:t>
      </w:r>
      <w:r w:rsidR="00D1016C" w:rsidRPr="00203B4E">
        <w:rPr>
          <w:rFonts w:eastAsiaTheme="minorHAnsi" w:cs="Arial"/>
          <w:szCs w:val="22"/>
          <w:lang w:eastAsia="en-US"/>
        </w:rPr>
        <w:t>s of the Panel</w:t>
      </w:r>
      <w:r w:rsidR="009F24D5" w:rsidRPr="00203B4E">
        <w:rPr>
          <w:rFonts w:eastAsiaTheme="minorHAnsi" w:cs="Arial"/>
          <w:szCs w:val="22"/>
          <w:lang w:eastAsia="en-US"/>
        </w:rPr>
        <w:t xml:space="preserve"> on a rota basis</w:t>
      </w:r>
      <w:r w:rsidR="00797A3A" w:rsidRPr="00203B4E">
        <w:rPr>
          <w:rFonts w:eastAsiaTheme="minorHAnsi" w:cs="Arial"/>
          <w:szCs w:val="22"/>
          <w:lang w:eastAsia="en-US"/>
        </w:rPr>
        <w:t xml:space="preserve">, and participate in the </w:t>
      </w:r>
      <w:r w:rsidR="00D848F1" w:rsidRPr="00203B4E">
        <w:rPr>
          <w:rFonts w:eastAsiaTheme="minorHAnsi" w:cs="Arial"/>
          <w:szCs w:val="22"/>
          <w:lang w:eastAsia="en-US"/>
        </w:rPr>
        <w:t xml:space="preserve">peer </w:t>
      </w:r>
      <w:r w:rsidR="00797A3A" w:rsidRPr="00203B4E">
        <w:rPr>
          <w:rFonts w:eastAsiaTheme="minorHAnsi" w:cs="Arial"/>
          <w:szCs w:val="22"/>
          <w:lang w:eastAsia="en-US"/>
        </w:rPr>
        <w:t xml:space="preserve">review and approval </w:t>
      </w:r>
      <w:r w:rsidR="00A82A7F" w:rsidRPr="00203B4E">
        <w:rPr>
          <w:rFonts w:eastAsiaTheme="minorHAnsi" w:cs="Arial"/>
          <w:szCs w:val="22"/>
          <w:lang w:eastAsia="en-US"/>
        </w:rPr>
        <w:t xml:space="preserve">of applications for authorisation and review of deprivations of liberty, and </w:t>
      </w:r>
      <w:r w:rsidR="00A82A7F" w:rsidRPr="00203B4E">
        <w:rPr>
          <w:rFonts w:cs="Arial"/>
        </w:rPr>
        <w:t>BIA contributions to applications to the Co</w:t>
      </w:r>
      <w:r w:rsidR="00D76029" w:rsidRPr="00203B4E">
        <w:rPr>
          <w:rFonts w:cs="Arial"/>
        </w:rPr>
        <w:t>P</w:t>
      </w:r>
      <w:r w:rsidR="00A82A7F" w:rsidRPr="00203B4E">
        <w:rPr>
          <w:rFonts w:cs="Arial"/>
        </w:rPr>
        <w:t>.</w:t>
      </w:r>
      <w:r w:rsidR="00B82DCB" w:rsidRPr="00203B4E">
        <w:rPr>
          <w:rFonts w:cs="Arial"/>
        </w:rPr>
        <w:t xml:space="preserve"> The Panel is intended to offer supportive oversight of BIA practice, to ensure application of the highest standards which champion the principles of the MCA and fundamental principles of human rights.    </w:t>
      </w:r>
      <w:r w:rsidR="00A82A7F" w:rsidRPr="00203B4E">
        <w:rPr>
          <w:rFonts w:cs="Arial"/>
        </w:rPr>
        <w:t xml:space="preserve"> </w:t>
      </w:r>
    </w:p>
    <w:p w14:paraId="127631E4" w14:textId="2DDC7DDC" w:rsidR="009F24D5" w:rsidRPr="00203B4E" w:rsidRDefault="00374D95" w:rsidP="009F24D5">
      <w:pPr>
        <w:jc w:val="left"/>
        <w:rPr>
          <w:rFonts w:eastAsiaTheme="minorHAnsi" w:cs="Arial"/>
          <w:szCs w:val="22"/>
          <w:lang w:eastAsia="en-US"/>
        </w:rPr>
      </w:pPr>
      <w:r w:rsidRPr="00203B4E">
        <w:rPr>
          <w:rFonts w:eastAsiaTheme="minorHAnsi" w:cs="Arial"/>
          <w:szCs w:val="22"/>
          <w:lang w:eastAsia="en-US"/>
        </w:rPr>
        <w:t xml:space="preserve">The Panel’s terms of reference can be found at Appendix </w:t>
      </w:r>
      <w:r w:rsidR="00ED4979" w:rsidRPr="00203B4E">
        <w:rPr>
          <w:rFonts w:eastAsiaTheme="minorHAnsi" w:cs="Arial"/>
          <w:szCs w:val="22"/>
          <w:lang w:eastAsia="en-US"/>
        </w:rPr>
        <w:t>T</w:t>
      </w:r>
      <w:r w:rsidR="00E60489" w:rsidRPr="00203B4E">
        <w:rPr>
          <w:rFonts w:eastAsiaTheme="minorHAnsi" w:cs="Arial"/>
          <w:szCs w:val="22"/>
          <w:lang w:eastAsia="en-US"/>
        </w:rPr>
        <w:t>wo</w:t>
      </w:r>
      <w:r w:rsidRPr="00203B4E">
        <w:rPr>
          <w:rFonts w:eastAsiaTheme="minorHAnsi" w:cs="Arial"/>
          <w:szCs w:val="22"/>
          <w:lang w:eastAsia="en-US"/>
        </w:rPr>
        <w:t>.</w:t>
      </w:r>
    </w:p>
    <w:p w14:paraId="5BA1DA1B" w14:textId="77777777" w:rsidR="00B82DCB" w:rsidRPr="00203B4E" w:rsidRDefault="00B82DCB" w:rsidP="00B82DCB">
      <w:pPr>
        <w:jc w:val="left"/>
        <w:rPr>
          <w:rFonts w:eastAsiaTheme="minorHAnsi" w:cs="Arial"/>
          <w:szCs w:val="22"/>
          <w:lang w:eastAsia="en-US"/>
        </w:rPr>
      </w:pPr>
      <w:r w:rsidRPr="00203B4E">
        <w:rPr>
          <w:rFonts w:eastAsiaTheme="minorHAnsi" w:cs="Arial"/>
          <w:szCs w:val="22"/>
          <w:lang w:eastAsia="en-US"/>
        </w:rPr>
        <w:t>For the purposes of this framework, the Panel serves three key purposes:</w:t>
      </w:r>
    </w:p>
    <w:p w14:paraId="6B392E59" w14:textId="10DA94C0" w:rsidR="00B82DCB" w:rsidRPr="00203B4E" w:rsidRDefault="00A13481" w:rsidP="006A6273">
      <w:pPr>
        <w:pStyle w:val="ListParagraph"/>
        <w:numPr>
          <w:ilvl w:val="0"/>
          <w:numId w:val="18"/>
        </w:numPr>
        <w:jc w:val="left"/>
        <w:rPr>
          <w:rFonts w:eastAsiaTheme="minorHAnsi" w:cs="Arial"/>
          <w:szCs w:val="22"/>
          <w:lang w:eastAsia="en-US"/>
        </w:rPr>
      </w:pPr>
      <w:r w:rsidRPr="00203B4E">
        <w:rPr>
          <w:rFonts w:eastAsiaTheme="minorHAnsi" w:cs="Arial"/>
          <w:szCs w:val="22"/>
          <w:lang w:eastAsia="en-US"/>
        </w:rPr>
        <w:t>Scrutiny</w:t>
      </w:r>
      <w:r w:rsidR="00B82DCB" w:rsidRPr="00203B4E">
        <w:rPr>
          <w:rFonts w:eastAsiaTheme="minorHAnsi" w:cs="Arial"/>
          <w:szCs w:val="22"/>
          <w:lang w:eastAsia="en-US"/>
        </w:rPr>
        <w:t>: peer review of applications to authorise/ review deprivations of liberty (including those in community settings), and BIA contributions to Co</w:t>
      </w:r>
      <w:r w:rsidR="00D76029" w:rsidRPr="00203B4E">
        <w:rPr>
          <w:rFonts w:eastAsiaTheme="minorHAnsi" w:cs="Arial"/>
          <w:szCs w:val="22"/>
          <w:lang w:eastAsia="en-US"/>
        </w:rPr>
        <w:t>P</w:t>
      </w:r>
      <w:r w:rsidR="00B82DCB" w:rsidRPr="00203B4E">
        <w:rPr>
          <w:rFonts w:eastAsiaTheme="minorHAnsi" w:cs="Arial"/>
          <w:szCs w:val="22"/>
          <w:lang w:eastAsia="en-US"/>
        </w:rPr>
        <w:t xml:space="preserve"> applications, before submission to NELC signatories for authorisation</w:t>
      </w:r>
    </w:p>
    <w:p w14:paraId="0BB405CB" w14:textId="2B90CFE6" w:rsidR="00B82DCB" w:rsidRPr="00203B4E" w:rsidRDefault="00B82DCB" w:rsidP="006A6273">
      <w:pPr>
        <w:pStyle w:val="ListParagraph"/>
        <w:numPr>
          <w:ilvl w:val="0"/>
          <w:numId w:val="18"/>
        </w:numPr>
        <w:jc w:val="left"/>
        <w:rPr>
          <w:rFonts w:eastAsiaTheme="minorHAnsi" w:cs="Arial"/>
          <w:szCs w:val="22"/>
          <w:lang w:eastAsia="en-US"/>
        </w:rPr>
      </w:pPr>
      <w:r w:rsidRPr="00203B4E">
        <w:rPr>
          <w:rFonts w:eastAsiaTheme="minorHAnsi" w:cs="Arial"/>
          <w:szCs w:val="22"/>
          <w:lang w:eastAsia="en-US"/>
        </w:rPr>
        <w:t>Assurance: reviewing/ checking and challenging applications and identifying areas for further attention (where appropriate)</w:t>
      </w:r>
      <w:r w:rsidR="00A907E2" w:rsidRPr="00203B4E">
        <w:rPr>
          <w:rFonts w:eastAsiaTheme="minorHAnsi" w:cs="Arial"/>
          <w:szCs w:val="22"/>
          <w:lang w:eastAsia="en-US"/>
        </w:rPr>
        <w:t xml:space="preserve">, to offer </w:t>
      </w:r>
      <w:r w:rsidRPr="00203B4E">
        <w:rPr>
          <w:rFonts w:eastAsiaTheme="minorHAnsi" w:cs="Arial"/>
          <w:szCs w:val="22"/>
          <w:lang w:eastAsia="en-US"/>
        </w:rPr>
        <w:t xml:space="preserve">additional assurance to signatories that all relevant matters have been taken into account in respect of each application </w:t>
      </w:r>
    </w:p>
    <w:p w14:paraId="144F0129" w14:textId="6EBFB394" w:rsidR="00B82DCB" w:rsidRPr="00203B4E" w:rsidRDefault="00B82DCB" w:rsidP="006A6273">
      <w:pPr>
        <w:pStyle w:val="ListParagraph"/>
        <w:numPr>
          <w:ilvl w:val="0"/>
          <w:numId w:val="18"/>
        </w:numPr>
        <w:jc w:val="left"/>
        <w:rPr>
          <w:rFonts w:eastAsiaTheme="minorHAnsi" w:cs="Arial"/>
          <w:szCs w:val="22"/>
          <w:lang w:eastAsia="en-US"/>
        </w:rPr>
      </w:pPr>
      <w:r w:rsidRPr="00203B4E">
        <w:rPr>
          <w:rFonts w:eastAsiaTheme="minorHAnsi" w:cs="Arial"/>
          <w:szCs w:val="22"/>
          <w:lang w:eastAsia="en-US"/>
        </w:rPr>
        <w:t>Qualit</w:t>
      </w:r>
      <w:r w:rsidR="009C0762" w:rsidRPr="00203B4E">
        <w:rPr>
          <w:rFonts w:eastAsiaTheme="minorHAnsi" w:cs="Arial"/>
          <w:szCs w:val="22"/>
          <w:lang w:eastAsia="en-US"/>
        </w:rPr>
        <w:t>y</w:t>
      </w:r>
      <w:r w:rsidRPr="00203B4E">
        <w:rPr>
          <w:rFonts w:eastAsiaTheme="minorHAnsi" w:cs="Arial"/>
          <w:szCs w:val="22"/>
          <w:lang w:eastAsia="en-US"/>
        </w:rPr>
        <w:t>: monitor BIA practice to ensure that good practice is promoted and poor practice is proactively addressed.  This may include providing feedback to contribute to the assessment and validation of BIAs.</w:t>
      </w:r>
    </w:p>
    <w:p w14:paraId="1898AF0B" w14:textId="06C81B36" w:rsidR="00C30031" w:rsidRPr="00203B4E" w:rsidRDefault="00A82A7F" w:rsidP="0098251D">
      <w:pPr>
        <w:spacing w:after="0"/>
        <w:jc w:val="left"/>
        <w:rPr>
          <w:rFonts w:eastAsiaTheme="minorHAnsi" w:cs="Arial"/>
          <w:szCs w:val="22"/>
          <w:lang w:eastAsia="en-US"/>
        </w:rPr>
      </w:pPr>
      <w:r w:rsidRPr="00203B4E">
        <w:rPr>
          <w:rFonts w:eastAsiaTheme="minorHAnsi" w:cs="Arial"/>
          <w:szCs w:val="22"/>
          <w:lang w:eastAsia="en-US"/>
        </w:rPr>
        <w:t xml:space="preserve">Unqualified BIAs or other relevant staff members may be invited to, or may request attendance at, the Panel to support them in gaining appropriate experience. </w:t>
      </w:r>
    </w:p>
    <w:p w14:paraId="6C5DC96F" w14:textId="19F64A9A" w:rsidR="00A82A7F" w:rsidRPr="00203B4E" w:rsidRDefault="00A82A7F" w:rsidP="0098251D">
      <w:pPr>
        <w:spacing w:after="0"/>
        <w:jc w:val="left"/>
        <w:rPr>
          <w:rFonts w:eastAsiaTheme="minorHAnsi" w:cs="Arial"/>
          <w:szCs w:val="22"/>
          <w:lang w:eastAsia="en-US"/>
        </w:rPr>
      </w:pPr>
      <w:r w:rsidRPr="00203B4E">
        <w:rPr>
          <w:rFonts w:eastAsiaTheme="minorHAnsi" w:cs="Arial"/>
          <w:szCs w:val="22"/>
          <w:lang w:eastAsia="en-US"/>
        </w:rPr>
        <w:t xml:space="preserve"> </w:t>
      </w:r>
    </w:p>
    <w:p w14:paraId="09724FE1" w14:textId="731351D7" w:rsidR="00B82DCB" w:rsidRPr="00203B4E" w:rsidRDefault="00C30031" w:rsidP="00C30031">
      <w:pPr>
        <w:pStyle w:val="Heading2"/>
        <w:rPr>
          <w:rFonts w:ascii="Arial" w:eastAsiaTheme="minorHAnsi" w:hAnsi="Arial" w:cs="Arial"/>
          <w:b/>
          <w:bCs/>
          <w:color w:val="auto"/>
          <w:lang w:eastAsia="en-US"/>
        </w:rPr>
      </w:pPr>
      <w:bookmarkStart w:id="25" w:name="_Toc172883276"/>
      <w:r w:rsidRPr="00203B4E">
        <w:rPr>
          <w:rFonts w:ascii="Arial" w:eastAsiaTheme="minorHAnsi" w:hAnsi="Arial" w:cs="Arial"/>
          <w:b/>
          <w:bCs/>
          <w:color w:val="auto"/>
          <w:lang w:eastAsia="en-US"/>
        </w:rPr>
        <w:t>4.1</w:t>
      </w:r>
      <w:r w:rsidRPr="00203B4E">
        <w:rPr>
          <w:rFonts w:ascii="Arial" w:eastAsiaTheme="minorHAnsi" w:hAnsi="Arial" w:cs="Arial"/>
          <w:b/>
          <w:bCs/>
          <w:color w:val="auto"/>
          <w:lang w:eastAsia="en-US"/>
        </w:rPr>
        <w:tab/>
      </w:r>
      <w:r w:rsidR="00B82DCB" w:rsidRPr="00203B4E">
        <w:rPr>
          <w:rFonts w:ascii="Arial" w:eastAsiaTheme="minorHAnsi" w:hAnsi="Arial" w:cs="Arial"/>
          <w:b/>
          <w:bCs/>
          <w:color w:val="auto"/>
          <w:lang w:eastAsia="en-US"/>
        </w:rPr>
        <w:t>the Panel’s contribution to BIA oversight</w:t>
      </w:r>
      <w:bookmarkEnd w:id="25"/>
    </w:p>
    <w:p w14:paraId="650587D4" w14:textId="37C9A565" w:rsidR="0098251D" w:rsidRPr="00203B4E" w:rsidRDefault="00797A3A" w:rsidP="0098251D">
      <w:pPr>
        <w:spacing w:after="0"/>
        <w:jc w:val="left"/>
        <w:rPr>
          <w:rFonts w:eastAsiaTheme="minorHAnsi" w:cs="Arial"/>
          <w:szCs w:val="22"/>
          <w:lang w:eastAsia="en-US"/>
        </w:rPr>
      </w:pPr>
      <w:r w:rsidRPr="00203B4E">
        <w:rPr>
          <w:rFonts w:eastAsiaTheme="minorHAnsi" w:cs="Arial"/>
          <w:szCs w:val="22"/>
          <w:lang w:eastAsia="en-US"/>
        </w:rPr>
        <w:t xml:space="preserve">At each Panel, </w:t>
      </w:r>
      <w:r w:rsidR="00B82DCB" w:rsidRPr="00203B4E">
        <w:rPr>
          <w:rFonts w:eastAsiaTheme="minorHAnsi" w:cs="Arial"/>
          <w:szCs w:val="22"/>
          <w:lang w:eastAsia="en-US"/>
        </w:rPr>
        <w:t>Panel BIAs use</w:t>
      </w:r>
      <w:r w:rsidR="00F53D91" w:rsidRPr="00203B4E">
        <w:rPr>
          <w:rFonts w:eastAsiaTheme="minorHAnsi" w:cs="Arial"/>
          <w:szCs w:val="22"/>
          <w:lang w:eastAsia="en-US"/>
        </w:rPr>
        <w:t xml:space="preserve"> a </w:t>
      </w:r>
      <w:r w:rsidR="00AE5DF8" w:rsidRPr="00203B4E">
        <w:rPr>
          <w:rFonts w:eastAsiaTheme="minorHAnsi" w:cs="Arial"/>
          <w:szCs w:val="22"/>
          <w:lang w:eastAsia="en-US"/>
        </w:rPr>
        <w:t>checklist</w:t>
      </w:r>
      <w:r w:rsidR="00F53D91" w:rsidRPr="00203B4E">
        <w:rPr>
          <w:rFonts w:eastAsiaTheme="minorHAnsi" w:cs="Arial"/>
          <w:szCs w:val="22"/>
          <w:lang w:eastAsia="en-US"/>
        </w:rPr>
        <w:t xml:space="preserve"> </w:t>
      </w:r>
      <w:r w:rsidR="00511534" w:rsidRPr="00203B4E">
        <w:rPr>
          <w:rFonts w:eastAsiaTheme="minorHAnsi" w:cs="Arial"/>
          <w:szCs w:val="22"/>
          <w:lang w:eastAsia="en-US"/>
        </w:rPr>
        <w:t>(</w:t>
      </w:r>
      <w:r w:rsidR="006D415B" w:rsidRPr="00203B4E">
        <w:rPr>
          <w:rFonts w:eastAsiaTheme="minorHAnsi" w:cs="Arial"/>
          <w:szCs w:val="22"/>
          <w:lang w:eastAsia="en-US"/>
        </w:rPr>
        <w:t>via SystmOne</w:t>
      </w:r>
      <w:r w:rsidR="00511534" w:rsidRPr="00203B4E">
        <w:rPr>
          <w:rFonts w:eastAsiaTheme="minorHAnsi" w:cs="Arial"/>
          <w:szCs w:val="22"/>
          <w:lang w:eastAsia="en-US"/>
        </w:rPr>
        <w:t xml:space="preserve">) </w:t>
      </w:r>
      <w:r w:rsidR="00F53D91" w:rsidRPr="00203B4E">
        <w:rPr>
          <w:rFonts w:eastAsiaTheme="minorHAnsi" w:cs="Arial"/>
          <w:szCs w:val="22"/>
          <w:lang w:eastAsia="en-US"/>
        </w:rPr>
        <w:t xml:space="preserve">to </w:t>
      </w:r>
      <w:r w:rsidR="00D1016C" w:rsidRPr="00203B4E">
        <w:rPr>
          <w:rFonts w:eastAsiaTheme="minorHAnsi" w:cs="Arial"/>
          <w:szCs w:val="22"/>
          <w:lang w:eastAsia="en-US"/>
        </w:rPr>
        <w:t>RAG rate</w:t>
      </w:r>
      <w:r w:rsidRPr="00203B4E">
        <w:rPr>
          <w:rFonts w:eastAsiaTheme="minorHAnsi" w:cs="Arial"/>
          <w:szCs w:val="22"/>
          <w:lang w:eastAsia="en-US"/>
        </w:rPr>
        <w:t xml:space="preserve"> each BIA assessment </w:t>
      </w:r>
      <w:r w:rsidR="00F53D91" w:rsidRPr="00203B4E">
        <w:rPr>
          <w:rFonts w:eastAsiaTheme="minorHAnsi" w:cs="Arial"/>
          <w:szCs w:val="22"/>
          <w:lang w:eastAsia="en-US"/>
        </w:rPr>
        <w:t>review</w:t>
      </w:r>
      <w:r w:rsidRPr="00203B4E">
        <w:rPr>
          <w:rFonts w:eastAsiaTheme="minorHAnsi" w:cs="Arial"/>
          <w:szCs w:val="22"/>
          <w:lang w:eastAsia="en-US"/>
        </w:rPr>
        <w:t>ed</w:t>
      </w:r>
      <w:r w:rsidR="00D1016C" w:rsidRPr="00203B4E">
        <w:rPr>
          <w:rFonts w:eastAsiaTheme="minorHAnsi" w:cs="Arial"/>
          <w:szCs w:val="22"/>
          <w:lang w:eastAsia="en-US"/>
        </w:rPr>
        <w:t xml:space="preserve">, </w:t>
      </w:r>
      <w:r w:rsidRPr="00203B4E">
        <w:rPr>
          <w:rFonts w:eastAsiaTheme="minorHAnsi" w:cs="Arial"/>
          <w:szCs w:val="22"/>
          <w:lang w:eastAsia="en-US"/>
        </w:rPr>
        <w:t>as follows</w:t>
      </w:r>
      <w:r w:rsidR="00795BED" w:rsidRPr="00203B4E">
        <w:rPr>
          <w:rFonts w:eastAsiaTheme="minorHAnsi" w:cs="Arial"/>
          <w:szCs w:val="22"/>
          <w:lang w:eastAsia="en-US"/>
        </w:rPr>
        <w:t xml:space="preserve">:  </w:t>
      </w:r>
    </w:p>
    <w:p w14:paraId="2038CE6C" w14:textId="2DC54705" w:rsidR="0098251D" w:rsidRPr="00203B4E" w:rsidRDefault="00795BED" w:rsidP="006A6273">
      <w:pPr>
        <w:pStyle w:val="ListParagraph"/>
        <w:numPr>
          <w:ilvl w:val="0"/>
          <w:numId w:val="3"/>
        </w:numPr>
        <w:spacing w:after="0"/>
        <w:jc w:val="left"/>
        <w:rPr>
          <w:rFonts w:eastAsiaTheme="minorHAnsi" w:cs="Arial"/>
          <w:szCs w:val="22"/>
          <w:lang w:eastAsia="en-US"/>
        </w:rPr>
      </w:pPr>
      <w:r w:rsidRPr="00203B4E">
        <w:rPr>
          <w:rFonts w:eastAsiaTheme="minorHAnsi" w:cs="Arial"/>
          <w:szCs w:val="22"/>
          <w:lang w:eastAsia="en-US"/>
        </w:rPr>
        <w:t>Red</w:t>
      </w:r>
      <w:r w:rsidR="00A907E2" w:rsidRPr="00203B4E">
        <w:rPr>
          <w:rFonts w:eastAsiaTheme="minorHAnsi" w:cs="Arial"/>
          <w:szCs w:val="22"/>
          <w:lang w:eastAsia="en-US"/>
        </w:rPr>
        <w:t xml:space="preserve"> (major)</w:t>
      </w:r>
      <w:r w:rsidRPr="00203B4E">
        <w:rPr>
          <w:rFonts w:eastAsiaTheme="minorHAnsi" w:cs="Arial"/>
          <w:szCs w:val="22"/>
          <w:lang w:eastAsia="en-US"/>
        </w:rPr>
        <w:t>: the assessment cannot be approved by Panel</w:t>
      </w:r>
    </w:p>
    <w:p w14:paraId="3E53C91F" w14:textId="5AD33A3C" w:rsidR="0098251D" w:rsidRPr="00203B4E" w:rsidRDefault="00795BED" w:rsidP="006A6273">
      <w:pPr>
        <w:pStyle w:val="ListParagraph"/>
        <w:numPr>
          <w:ilvl w:val="0"/>
          <w:numId w:val="3"/>
        </w:numPr>
        <w:spacing w:after="0"/>
        <w:jc w:val="left"/>
        <w:rPr>
          <w:rFonts w:eastAsiaTheme="minorHAnsi" w:cs="Arial"/>
          <w:szCs w:val="22"/>
          <w:lang w:eastAsia="en-US"/>
        </w:rPr>
      </w:pPr>
      <w:r w:rsidRPr="00203B4E">
        <w:rPr>
          <w:rFonts w:eastAsiaTheme="minorHAnsi" w:cs="Arial"/>
          <w:szCs w:val="22"/>
          <w:lang w:eastAsia="en-US"/>
        </w:rPr>
        <w:t>Amber</w:t>
      </w:r>
      <w:r w:rsidR="00A907E2" w:rsidRPr="00203B4E">
        <w:rPr>
          <w:rFonts w:eastAsiaTheme="minorHAnsi" w:cs="Arial"/>
          <w:szCs w:val="22"/>
          <w:lang w:eastAsia="en-US"/>
        </w:rPr>
        <w:t xml:space="preserve"> (moderate)</w:t>
      </w:r>
      <w:r w:rsidRPr="00203B4E">
        <w:rPr>
          <w:rFonts w:eastAsiaTheme="minorHAnsi" w:cs="Arial"/>
          <w:szCs w:val="22"/>
          <w:lang w:eastAsia="en-US"/>
        </w:rPr>
        <w:t xml:space="preserve">: the assessment is approved but needs “more than basic” alterations </w:t>
      </w:r>
    </w:p>
    <w:p w14:paraId="2F577378" w14:textId="4F926A84" w:rsidR="00795BED" w:rsidRDefault="00795BED" w:rsidP="006A6273">
      <w:pPr>
        <w:pStyle w:val="ListParagraph"/>
        <w:numPr>
          <w:ilvl w:val="0"/>
          <w:numId w:val="3"/>
        </w:numPr>
        <w:spacing w:after="0"/>
        <w:jc w:val="left"/>
        <w:rPr>
          <w:rFonts w:eastAsiaTheme="minorHAnsi" w:cs="Arial"/>
          <w:szCs w:val="22"/>
          <w:lang w:eastAsia="en-US"/>
        </w:rPr>
      </w:pPr>
      <w:r w:rsidRPr="00203B4E">
        <w:rPr>
          <w:rFonts w:eastAsiaTheme="minorHAnsi" w:cs="Arial"/>
          <w:szCs w:val="22"/>
          <w:lang w:eastAsia="en-US"/>
        </w:rPr>
        <w:t>Green</w:t>
      </w:r>
      <w:r w:rsidR="00A907E2" w:rsidRPr="00203B4E">
        <w:rPr>
          <w:rFonts w:eastAsiaTheme="minorHAnsi" w:cs="Arial"/>
          <w:szCs w:val="22"/>
          <w:lang w:eastAsia="en-US"/>
        </w:rPr>
        <w:t xml:space="preserve"> (minor)</w:t>
      </w:r>
      <w:r w:rsidRPr="00203B4E">
        <w:rPr>
          <w:rFonts w:eastAsiaTheme="minorHAnsi" w:cs="Arial"/>
          <w:szCs w:val="22"/>
          <w:lang w:eastAsia="en-US"/>
        </w:rPr>
        <w:t>: the assessment can be approved, with minor alterations.</w:t>
      </w:r>
    </w:p>
    <w:p w14:paraId="213FE111" w14:textId="77777777" w:rsidR="00DD67EE" w:rsidRPr="00DD67EE" w:rsidRDefault="00DD67EE" w:rsidP="00DD67EE">
      <w:pPr>
        <w:spacing w:after="0"/>
        <w:ind w:left="360"/>
        <w:jc w:val="left"/>
        <w:rPr>
          <w:rFonts w:eastAsiaTheme="minorHAnsi" w:cs="Arial"/>
          <w:szCs w:val="22"/>
          <w:lang w:eastAsia="en-US"/>
        </w:rPr>
      </w:pPr>
      <w:r w:rsidRPr="00DD67EE">
        <w:rPr>
          <w:rFonts w:eastAsiaTheme="minorHAnsi" w:cs="Arial"/>
          <w:szCs w:val="22"/>
          <w:lang w:eastAsia="en-US"/>
        </w:rPr>
        <w:t xml:space="preserve">Alternatively, no alterations at all may be required.   </w:t>
      </w:r>
    </w:p>
    <w:p w14:paraId="48F587D4" w14:textId="77777777" w:rsidR="00795BED" w:rsidRPr="00203B4E" w:rsidRDefault="00795BED" w:rsidP="00797A3A">
      <w:pPr>
        <w:autoSpaceDE w:val="0"/>
        <w:autoSpaceDN w:val="0"/>
        <w:adjustRightInd w:val="0"/>
        <w:spacing w:before="0" w:after="0"/>
        <w:jc w:val="left"/>
        <w:rPr>
          <w:rFonts w:eastAsiaTheme="minorHAnsi" w:cs="Arial"/>
          <w:b/>
          <w:szCs w:val="22"/>
          <w:lang w:eastAsia="en-US"/>
        </w:rPr>
      </w:pPr>
    </w:p>
    <w:p w14:paraId="0E68A390" w14:textId="7894E245" w:rsidR="00797A3A" w:rsidRPr="003F1FCF" w:rsidRDefault="00797A3A" w:rsidP="00797A3A">
      <w:pPr>
        <w:autoSpaceDE w:val="0"/>
        <w:autoSpaceDN w:val="0"/>
        <w:adjustRightInd w:val="0"/>
        <w:spacing w:before="0" w:after="0"/>
        <w:jc w:val="left"/>
        <w:rPr>
          <w:rFonts w:eastAsiaTheme="minorHAnsi" w:cs="Arial"/>
          <w:szCs w:val="22"/>
          <w:lang w:eastAsia="en-US"/>
        </w:rPr>
      </w:pPr>
      <w:r w:rsidRPr="00203B4E">
        <w:rPr>
          <w:rFonts w:eastAsiaTheme="minorHAnsi" w:cs="Arial"/>
          <w:szCs w:val="22"/>
          <w:lang w:eastAsia="en-US"/>
        </w:rPr>
        <w:t>In addition to identifying assessments requiring f</w:t>
      </w:r>
      <w:r w:rsidRPr="003F1FCF">
        <w:rPr>
          <w:rFonts w:eastAsiaTheme="minorHAnsi" w:cs="Arial"/>
          <w:szCs w:val="22"/>
          <w:lang w:eastAsia="en-US"/>
        </w:rPr>
        <w:t>urther attention, the RAG rating allows for review of BIA performance.  The number of assessments completed by each BIA is recorded, with RAG rating, providing easy identification of the number of assessments completed at each level (red, amber or green).</w:t>
      </w:r>
      <w:r w:rsidR="006700A7" w:rsidRPr="003F1FCF">
        <w:rPr>
          <w:rFonts w:eastAsiaTheme="minorHAnsi" w:cs="Arial"/>
          <w:szCs w:val="22"/>
          <w:lang w:eastAsia="en-US"/>
        </w:rPr>
        <w:t xml:space="preserve">  See Appendix </w:t>
      </w:r>
      <w:r w:rsidR="00753083" w:rsidRPr="003F1FCF">
        <w:rPr>
          <w:rFonts w:eastAsiaTheme="minorHAnsi" w:cs="Arial"/>
          <w:szCs w:val="22"/>
          <w:lang w:eastAsia="en-US"/>
        </w:rPr>
        <w:t>T</w:t>
      </w:r>
      <w:r w:rsidR="00E60489" w:rsidRPr="003F1FCF">
        <w:rPr>
          <w:rFonts w:eastAsiaTheme="minorHAnsi" w:cs="Arial"/>
          <w:szCs w:val="22"/>
          <w:lang w:eastAsia="en-US"/>
        </w:rPr>
        <w:t>wo</w:t>
      </w:r>
      <w:r w:rsidR="00753083" w:rsidRPr="003F1FCF">
        <w:rPr>
          <w:rFonts w:eastAsiaTheme="minorHAnsi" w:cs="Arial"/>
          <w:szCs w:val="22"/>
          <w:lang w:eastAsia="en-US"/>
        </w:rPr>
        <w:t xml:space="preserve"> B</w:t>
      </w:r>
      <w:r w:rsidR="006700A7" w:rsidRPr="003F1FCF">
        <w:rPr>
          <w:rFonts w:eastAsiaTheme="minorHAnsi" w:cs="Arial"/>
          <w:szCs w:val="22"/>
          <w:lang w:eastAsia="en-US"/>
        </w:rPr>
        <w:t xml:space="preserve"> for further </w:t>
      </w:r>
      <w:r w:rsidR="00D848F1" w:rsidRPr="003F1FCF">
        <w:rPr>
          <w:rFonts w:eastAsiaTheme="minorHAnsi" w:cs="Arial"/>
          <w:szCs w:val="22"/>
          <w:lang w:eastAsia="en-US"/>
        </w:rPr>
        <w:t>detail on the identification of assessments as red, amber or green</w:t>
      </w:r>
      <w:r w:rsidR="006700A7" w:rsidRPr="003F1FCF">
        <w:rPr>
          <w:rFonts w:eastAsiaTheme="minorHAnsi" w:cs="Arial"/>
          <w:szCs w:val="22"/>
          <w:lang w:eastAsia="en-US"/>
        </w:rPr>
        <w:t>.</w:t>
      </w:r>
      <w:r w:rsidR="002967BF" w:rsidRPr="003F1FCF">
        <w:rPr>
          <w:rFonts w:eastAsiaTheme="minorHAnsi" w:cs="Arial"/>
          <w:szCs w:val="22"/>
          <w:lang w:eastAsia="en-US"/>
        </w:rPr>
        <w:t xml:space="preserve">  </w:t>
      </w:r>
    </w:p>
    <w:p w14:paraId="5F579318" w14:textId="77777777" w:rsidR="0071318A" w:rsidRPr="003F1FCF" w:rsidRDefault="0071318A" w:rsidP="00797A3A">
      <w:pPr>
        <w:autoSpaceDE w:val="0"/>
        <w:autoSpaceDN w:val="0"/>
        <w:adjustRightInd w:val="0"/>
        <w:spacing w:before="0" w:after="0"/>
        <w:jc w:val="left"/>
        <w:rPr>
          <w:rFonts w:eastAsiaTheme="minorHAnsi" w:cs="Arial"/>
          <w:szCs w:val="22"/>
          <w:lang w:eastAsia="en-US"/>
        </w:rPr>
      </w:pPr>
    </w:p>
    <w:p w14:paraId="3DB2DA02" w14:textId="33828AB9" w:rsidR="00C42156" w:rsidRPr="003F1FCF" w:rsidRDefault="00A907E2" w:rsidP="00C42156">
      <w:pPr>
        <w:autoSpaceDE w:val="0"/>
        <w:autoSpaceDN w:val="0"/>
        <w:adjustRightInd w:val="0"/>
        <w:spacing w:before="0" w:after="0"/>
        <w:jc w:val="left"/>
        <w:rPr>
          <w:rFonts w:eastAsiaTheme="minorHAnsi" w:cs="Arial"/>
          <w:szCs w:val="22"/>
          <w:lang w:eastAsia="en-US"/>
        </w:rPr>
      </w:pPr>
      <w:r w:rsidRPr="003F1FCF">
        <w:rPr>
          <w:rFonts w:eastAsiaTheme="minorHAnsi" w:cs="Arial"/>
          <w:szCs w:val="22"/>
          <w:lang w:eastAsia="en-US"/>
        </w:rPr>
        <w:t xml:space="preserve">The DoLS Team will highlight identified difficulties to the </w:t>
      </w:r>
      <w:r w:rsidR="00937E0B" w:rsidRPr="003F1FCF">
        <w:rPr>
          <w:rFonts w:eastAsiaTheme="minorHAnsi" w:cs="Arial"/>
          <w:szCs w:val="22"/>
          <w:lang w:eastAsia="en-US"/>
        </w:rPr>
        <w:t xml:space="preserve">Head of </w:t>
      </w:r>
      <w:r w:rsidR="000915E1" w:rsidRPr="003F1FCF">
        <w:rPr>
          <w:rFonts w:eastAsiaTheme="minorHAnsi" w:cs="Arial"/>
          <w:szCs w:val="22"/>
          <w:lang w:eastAsia="en-US"/>
        </w:rPr>
        <w:t>Service (</w:t>
      </w:r>
      <w:r w:rsidR="00937E0B" w:rsidRPr="003F1FCF">
        <w:rPr>
          <w:rFonts w:eastAsiaTheme="minorHAnsi" w:cs="Arial"/>
          <w:szCs w:val="22"/>
          <w:lang w:eastAsia="en-US"/>
        </w:rPr>
        <w:t>Safeguarding</w:t>
      </w:r>
      <w:r w:rsidR="000915E1" w:rsidRPr="003F1FCF">
        <w:rPr>
          <w:rFonts w:eastAsiaTheme="minorHAnsi" w:cs="Arial"/>
          <w:szCs w:val="22"/>
          <w:lang w:eastAsia="en-US"/>
        </w:rPr>
        <w:t>)</w:t>
      </w:r>
      <w:r w:rsidR="00C42156" w:rsidRPr="003F1FCF">
        <w:rPr>
          <w:rFonts w:eastAsiaTheme="minorHAnsi" w:cs="Arial"/>
          <w:szCs w:val="22"/>
          <w:lang w:eastAsia="en-US"/>
        </w:rPr>
        <w:t xml:space="preserve">, to facilitate </w:t>
      </w:r>
      <w:r w:rsidRPr="003F1FCF">
        <w:rPr>
          <w:rFonts w:eastAsiaTheme="minorHAnsi" w:cs="Arial"/>
          <w:szCs w:val="22"/>
          <w:lang w:eastAsia="en-US"/>
        </w:rPr>
        <w:t>prompt</w:t>
      </w:r>
      <w:r w:rsidR="00C42156" w:rsidRPr="003F1FCF">
        <w:rPr>
          <w:rFonts w:eastAsiaTheme="minorHAnsi" w:cs="Arial"/>
          <w:szCs w:val="22"/>
          <w:lang w:eastAsia="en-US"/>
        </w:rPr>
        <w:t xml:space="preserve"> identification of poor practice and initiate remedial action</w:t>
      </w:r>
      <w:r w:rsidR="00937E0B" w:rsidRPr="003F1FCF">
        <w:rPr>
          <w:rFonts w:eastAsiaTheme="minorHAnsi" w:cs="Arial"/>
          <w:szCs w:val="22"/>
          <w:lang w:eastAsia="en-US"/>
        </w:rPr>
        <w:t xml:space="preserve"> (see section 4.3 below)</w:t>
      </w:r>
      <w:r w:rsidR="00C42156" w:rsidRPr="003F1FCF">
        <w:rPr>
          <w:rFonts w:eastAsiaTheme="minorHAnsi" w:cs="Arial"/>
          <w:szCs w:val="22"/>
          <w:lang w:eastAsia="en-US"/>
        </w:rPr>
        <w:t xml:space="preserve">.        </w:t>
      </w:r>
    </w:p>
    <w:p w14:paraId="116253D9" w14:textId="77777777" w:rsidR="00C42156" w:rsidRPr="003F1FCF" w:rsidRDefault="00C42156" w:rsidP="00797A3A">
      <w:pPr>
        <w:autoSpaceDE w:val="0"/>
        <w:autoSpaceDN w:val="0"/>
        <w:adjustRightInd w:val="0"/>
        <w:spacing w:before="0" w:after="0"/>
        <w:jc w:val="left"/>
        <w:rPr>
          <w:rFonts w:eastAsiaTheme="minorHAnsi" w:cs="Arial"/>
          <w:szCs w:val="22"/>
          <w:lang w:eastAsia="en-US"/>
        </w:rPr>
      </w:pPr>
    </w:p>
    <w:p w14:paraId="04376C80" w14:textId="04A18928" w:rsidR="00E27F51" w:rsidRPr="003F1FCF" w:rsidRDefault="00C30031" w:rsidP="00C30031">
      <w:pPr>
        <w:pStyle w:val="Heading1"/>
        <w:rPr>
          <w:rFonts w:eastAsiaTheme="minorHAnsi"/>
          <w:b/>
          <w:bCs/>
          <w:sz w:val="24"/>
          <w:szCs w:val="24"/>
        </w:rPr>
      </w:pPr>
      <w:bookmarkStart w:id="26" w:name="_Toc172883277"/>
      <w:r w:rsidRPr="003F1FCF">
        <w:rPr>
          <w:rFonts w:eastAsiaTheme="minorHAnsi"/>
          <w:b/>
          <w:bCs/>
          <w:sz w:val="24"/>
          <w:szCs w:val="24"/>
        </w:rPr>
        <w:t>5</w:t>
      </w:r>
      <w:r w:rsidRPr="003F1FCF">
        <w:rPr>
          <w:rFonts w:eastAsiaTheme="minorHAnsi"/>
          <w:b/>
          <w:bCs/>
          <w:sz w:val="24"/>
          <w:szCs w:val="24"/>
        </w:rPr>
        <w:tab/>
      </w:r>
      <w:r w:rsidR="00C47E77" w:rsidRPr="003F1FCF">
        <w:rPr>
          <w:rFonts w:eastAsiaTheme="minorHAnsi"/>
          <w:b/>
          <w:bCs/>
          <w:sz w:val="24"/>
          <w:szCs w:val="24"/>
        </w:rPr>
        <w:t xml:space="preserve">LOCAL </w:t>
      </w:r>
      <w:r w:rsidR="001C784E" w:rsidRPr="003F1FCF">
        <w:rPr>
          <w:rFonts w:eastAsiaTheme="minorHAnsi"/>
          <w:b/>
          <w:bCs/>
          <w:sz w:val="24"/>
          <w:szCs w:val="24"/>
        </w:rPr>
        <w:t>APPROACH TO ASSESSMENT OF</w:t>
      </w:r>
      <w:r w:rsidR="00E27F51" w:rsidRPr="003F1FCF">
        <w:rPr>
          <w:rFonts w:eastAsiaTheme="minorHAnsi"/>
          <w:b/>
          <w:bCs/>
          <w:sz w:val="24"/>
          <w:szCs w:val="24"/>
        </w:rPr>
        <w:t xml:space="preserve"> BIA </w:t>
      </w:r>
      <w:r w:rsidR="001C784E" w:rsidRPr="003F1FCF">
        <w:rPr>
          <w:rFonts w:eastAsiaTheme="minorHAnsi"/>
          <w:b/>
          <w:bCs/>
          <w:sz w:val="24"/>
          <w:szCs w:val="24"/>
        </w:rPr>
        <w:t>COMPETENCIES</w:t>
      </w:r>
      <w:bookmarkEnd w:id="26"/>
    </w:p>
    <w:p w14:paraId="5D4A149C" w14:textId="3376F757" w:rsidR="00F851D4" w:rsidRPr="003F1FCF" w:rsidRDefault="00F851D4" w:rsidP="00F851D4">
      <w:pPr>
        <w:widowControl w:val="0"/>
        <w:suppressAutoHyphens/>
        <w:autoSpaceDE w:val="0"/>
        <w:autoSpaceDN w:val="0"/>
        <w:adjustRightInd w:val="0"/>
        <w:spacing w:after="0"/>
        <w:rPr>
          <w:rFonts w:eastAsiaTheme="minorHAnsi" w:cs="Arial"/>
          <w:i/>
          <w:iCs/>
          <w:color w:val="FF0000"/>
          <w:szCs w:val="22"/>
          <w:lang w:eastAsia="en-US"/>
        </w:rPr>
      </w:pPr>
      <w:r w:rsidRPr="003F1FCF">
        <w:rPr>
          <w:rFonts w:eastAsiaTheme="minorHAnsi" w:cs="Arial"/>
          <w:szCs w:val="22"/>
          <w:lang w:eastAsia="en-US"/>
        </w:rPr>
        <w:t xml:space="preserve">North East Lincolnshire’s approach is </w:t>
      </w:r>
      <w:r w:rsidR="002967BF" w:rsidRPr="003F1FCF">
        <w:rPr>
          <w:rFonts w:eastAsiaTheme="minorHAnsi" w:cs="Arial"/>
          <w:szCs w:val="22"/>
          <w:lang w:eastAsia="en-US"/>
        </w:rPr>
        <w:t>intend</w:t>
      </w:r>
      <w:r w:rsidRPr="003F1FCF">
        <w:rPr>
          <w:rFonts w:eastAsiaTheme="minorHAnsi" w:cs="Arial"/>
          <w:szCs w:val="22"/>
          <w:lang w:eastAsia="en-US"/>
        </w:rPr>
        <w:t>ed to comply with the requirements of the MCA</w:t>
      </w:r>
      <w:r w:rsidRPr="003F1FCF">
        <w:rPr>
          <w:rFonts w:eastAsiaTheme="minorEastAsia" w:cs="Arial"/>
          <w:bCs/>
          <w:szCs w:val="22"/>
        </w:rPr>
        <w:t xml:space="preserve">.  It also </w:t>
      </w:r>
      <w:r w:rsidRPr="003F1FCF">
        <w:rPr>
          <w:rFonts w:eastAsiaTheme="minorHAnsi" w:cs="Arial"/>
          <w:szCs w:val="22"/>
          <w:lang w:eastAsia="en-US"/>
        </w:rPr>
        <w:t>reflects the National Mental Capacity Forum’s MCA Competency Framework and the College of Social Work’s BIA capability requirements.</w:t>
      </w:r>
      <w:r w:rsidR="00811FE4" w:rsidRPr="003F1FCF">
        <w:rPr>
          <w:rFonts w:eastAsiaTheme="minorHAnsi" w:cs="Arial"/>
          <w:szCs w:val="22"/>
          <w:lang w:eastAsia="en-US"/>
        </w:rPr>
        <w:t xml:space="preserve"> </w:t>
      </w:r>
      <w:r w:rsidRPr="003F1FCF">
        <w:rPr>
          <w:rFonts w:eastAsiaTheme="minorHAnsi" w:cs="Arial"/>
          <w:i/>
          <w:iCs/>
          <w:color w:val="FF0000"/>
          <w:szCs w:val="22"/>
          <w:lang w:eastAsia="en-US"/>
        </w:rPr>
        <w:t xml:space="preserve"> </w:t>
      </w:r>
    </w:p>
    <w:p w14:paraId="4EE9361E" w14:textId="44E26DC5" w:rsidR="00B73E9C" w:rsidRPr="00203B4E" w:rsidRDefault="00F851D4" w:rsidP="00F851D4">
      <w:pPr>
        <w:autoSpaceDE w:val="0"/>
        <w:autoSpaceDN w:val="0"/>
        <w:adjustRightInd w:val="0"/>
        <w:spacing w:after="0"/>
        <w:rPr>
          <w:rFonts w:eastAsiaTheme="minorHAnsi" w:cs="Arial"/>
          <w:szCs w:val="22"/>
          <w:lang w:eastAsia="en-US"/>
        </w:rPr>
      </w:pPr>
      <w:r w:rsidRPr="003F1FCF">
        <w:rPr>
          <w:rFonts w:eastAsiaTheme="minorHAnsi" w:cs="Arial"/>
          <w:szCs w:val="22"/>
          <w:lang w:eastAsia="en-US"/>
        </w:rPr>
        <w:t>The assessment of competencies should combine a mix of direct observation of practice, as well as a process of exploration, discussion and questioning in supervision</w:t>
      </w:r>
      <w:r w:rsidR="003A3B98" w:rsidRPr="003F1FCF">
        <w:rPr>
          <w:rFonts w:eastAsiaTheme="minorHAnsi" w:cs="Arial"/>
          <w:szCs w:val="22"/>
          <w:lang w:eastAsia="en-US"/>
        </w:rPr>
        <w:t xml:space="preserve"> etc</w:t>
      </w:r>
      <w:r w:rsidRPr="003F1FCF">
        <w:rPr>
          <w:rFonts w:eastAsiaTheme="minorHAnsi" w:cs="Arial"/>
          <w:szCs w:val="22"/>
          <w:lang w:eastAsia="en-US"/>
        </w:rPr>
        <w:t xml:space="preserve"> to develop </w:t>
      </w:r>
      <w:r w:rsidRPr="00203B4E">
        <w:rPr>
          <w:rFonts w:eastAsiaTheme="minorHAnsi" w:cs="Arial"/>
          <w:szCs w:val="22"/>
          <w:lang w:eastAsia="en-US"/>
        </w:rPr>
        <w:t>analytical and evaluative thinking, which in turn develop</w:t>
      </w:r>
      <w:r w:rsidR="00B01558" w:rsidRPr="00203B4E">
        <w:rPr>
          <w:rFonts w:eastAsiaTheme="minorHAnsi" w:cs="Arial"/>
          <w:szCs w:val="22"/>
          <w:lang w:eastAsia="en-US"/>
        </w:rPr>
        <w:t>s</w:t>
      </w:r>
      <w:r w:rsidRPr="00203B4E">
        <w:rPr>
          <w:rFonts w:eastAsiaTheme="minorHAnsi" w:cs="Arial"/>
          <w:szCs w:val="22"/>
          <w:lang w:eastAsia="en-US"/>
        </w:rPr>
        <w:t xml:space="preserve"> professional judgement.</w:t>
      </w:r>
      <w:r w:rsidR="00B73E9C" w:rsidRPr="00203B4E">
        <w:rPr>
          <w:rFonts w:eastAsiaTheme="minorHAnsi" w:cs="Arial"/>
          <w:szCs w:val="22"/>
          <w:lang w:eastAsia="en-US"/>
        </w:rPr>
        <w:t xml:space="preserve">  Observation of practice may take any of the following forms:</w:t>
      </w:r>
    </w:p>
    <w:p w14:paraId="3D99FEED" w14:textId="366A469C" w:rsidR="00B73E9C" w:rsidRPr="00203B4E" w:rsidRDefault="00B73E9C" w:rsidP="006A6273">
      <w:pPr>
        <w:pStyle w:val="ListParagraph"/>
        <w:numPr>
          <w:ilvl w:val="0"/>
          <w:numId w:val="41"/>
        </w:numPr>
        <w:autoSpaceDE w:val="0"/>
        <w:autoSpaceDN w:val="0"/>
        <w:adjustRightInd w:val="0"/>
        <w:spacing w:after="0"/>
        <w:rPr>
          <w:rFonts w:eastAsiaTheme="minorHAnsi" w:cs="Arial"/>
          <w:szCs w:val="22"/>
          <w:lang w:eastAsia="en-US"/>
        </w:rPr>
      </w:pPr>
      <w:r w:rsidRPr="00203B4E">
        <w:rPr>
          <w:rFonts w:eastAsiaTheme="minorHAnsi" w:cs="Arial"/>
          <w:szCs w:val="22"/>
          <w:lang w:eastAsia="en-US"/>
        </w:rPr>
        <w:t xml:space="preserve">Direct observation of practice when engaging </w:t>
      </w:r>
      <w:r w:rsidR="005856C1" w:rsidRPr="00203B4E">
        <w:rPr>
          <w:rFonts w:eastAsiaTheme="minorHAnsi" w:cs="Arial"/>
          <w:szCs w:val="22"/>
          <w:lang w:eastAsia="en-US"/>
        </w:rPr>
        <w:t>with P</w:t>
      </w:r>
      <w:r w:rsidRPr="00203B4E">
        <w:rPr>
          <w:rFonts w:eastAsiaTheme="minorHAnsi" w:cs="Arial"/>
          <w:szCs w:val="22"/>
          <w:lang w:eastAsia="en-US"/>
        </w:rPr>
        <w:t xml:space="preserve">s, by other staff members, for example, </w:t>
      </w:r>
      <w:r w:rsidR="004F4A31" w:rsidRPr="00203B4E">
        <w:rPr>
          <w:rFonts w:eastAsiaTheme="minorHAnsi" w:cs="Arial"/>
          <w:szCs w:val="22"/>
          <w:lang w:eastAsia="en-US"/>
        </w:rPr>
        <w:t xml:space="preserve">care staff, </w:t>
      </w:r>
      <w:r w:rsidRPr="00203B4E">
        <w:rPr>
          <w:rFonts w:eastAsiaTheme="minorHAnsi" w:cs="Arial"/>
          <w:szCs w:val="22"/>
          <w:lang w:eastAsia="en-US"/>
        </w:rPr>
        <w:t>the BIA’s supervisor</w:t>
      </w:r>
      <w:r w:rsidR="004F4A31" w:rsidRPr="00203B4E">
        <w:rPr>
          <w:rFonts w:eastAsiaTheme="minorHAnsi" w:cs="Arial"/>
          <w:szCs w:val="22"/>
          <w:lang w:eastAsia="en-US"/>
        </w:rPr>
        <w:t xml:space="preserve"> / line management (such as via professional revalidation)</w:t>
      </w:r>
      <w:r w:rsidRPr="00203B4E">
        <w:rPr>
          <w:rFonts w:eastAsiaTheme="minorHAnsi" w:cs="Arial"/>
          <w:szCs w:val="22"/>
          <w:lang w:eastAsia="en-US"/>
        </w:rPr>
        <w:t>, or a newly qualified BIA seeking shadowing experience</w:t>
      </w:r>
    </w:p>
    <w:p w14:paraId="517606CF" w14:textId="4B0A298C" w:rsidR="000936A7" w:rsidRPr="00203B4E" w:rsidRDefault="000936A7" w:rsidP="006A6273">
      <w:pPr>
        <w:pStyle w:val="ListParagraph"/>
        <w:numPr>
          <w:ilvl w:val="0"/>
          <w:numId w:val="41"/>
        </w:numPr>
        <w:autoSpaceDE w:val="0"/>
        <w:autoSpaceDN w:val="0"/>
        <w:adjustRightInd w:val="0"/>
        <w:spacing w:after="0"/>
        <w:rPr>
          <w:rFonts w:eastAsiaTheme="minorHAnsi" w:cs="Arial"/>
          <w:szCs w:val="22"/>
          <w:lang w:eastAsia="en-US"/>
        </w:rPr>
      </w:pPr>
      <w:r w:rsidRPr="00203B4E">
        <w:rPr>
          <w:rFonts w:eastAsiaTheme="minorHAnsi" w:cs="Arial"/>
          <w:szCs w:val="22"/>
          <w:lang w:eastAsia="en-US"/>
        </w:rPr>
        <w:t xml:space="preserve">Direct observations from </w:t>
      </w:r>
      <w:r w:rsidR="005856C1" w:rsidRPr="00203B4E">
        <w:rPr>
          <w:rFonts w:eastAsiaTheme="minorHAnsi" w:cs="Arial"/>
          <w:szCs w:val="22"/>
          <w:lang w:eastAsia="en-US"/>
        </w:rPr>
        <w:t>P</w:t>
      </w:r>
      <w:r w:rsidRPr="00203B4E">
        <w:rPr>
          <w:rFonts w:eastAsiaTheme="minorHAnsi" w:cs="Arial"/>
          <w:szCs w:val="22"/>
          <w:lang w:eastAsia="en-US"/>
        </w:rPr>
        <w:t xml:space="preserve">s and/ or their representatives </w:t>
      </w:r>
    </w:p>
    <w:p w14:paraId="2E97CA1D" w14:textId="7CEDD4DD" w:rsidR="004F4A31" w:rsidRPr="00203B4E" w:rsidRDefault="00B73E9C" w:rsidP="006A6273">
      <w:pPr>
        <w:pStyle w:val="ListParagraph"/>
        <w:numPr>
          <w:ilvl w:val="0"/>
          <w:numId w:val="41"/>
        </w:numPr>
        <w:autoSpaceDE w:val="0"/>
        <w:autoSpaceDN w:val="0"/>
        <w:adjustRightInd w:val="0"/>
        <w:spacing w:after="0"/>
        <w:rPr>
          <w:rFonts w:eastAsiaTheme="minorHAnsi" w:cs="Arial"/>
          <w:szCs w:val="22"/>
          <w:lang w:eastAsia="en-US"/>
        </w:rPr>
      </w:pPr>
      <w:r w:rsidRPr="00203B4E">
        <w:rPr>
          <w:rFonts w:eastAsiaTheme="minorHAnsi" w:cs="Arial"/>
          <w:szCs w:val="22"/>
          <w:lang w:eastAsia="en-US"/>
        </w:rPr>
        <w:t xml:space="preserve">Observations arising from </w:t>
      </w:r>
      <w:r w:rsidR="007B5B39" w:rsidRPr="00203B4E">
        <w:rPr>
          <w:rFonts w:eastAsiaTheme="minorHAnsi" w:cs="Arial"/>
          <w:szCs w:val="22"/>
          <w:lang w:eastAsia="en-US"/>
        </w:rPr>
        <w:t xml:space="preserve">peer supervision/ </w:t>
      </w:r>
      <w:r w:rsidRPr="00203B4E">
        <w:rPr>
          <w:rFonts w:eastAsiaTheme="minorHAnsi" w:cs="Arial"/>
          <w:szCs w:val="22"/>
          <w:lang w:eastAsia="en-US"/>
        </w:rPr>
        <w:t xml:space="preserve">discussions </w:t>
      </w:r>
      <w:r w:rsidR="000936A7" w:rsidRPr="00203B4E">
        <w:rPr>
          <w:rFonts w:eastAsiaTheme="minorHAnsi" w:cs="Arial"/>
          <w:szCs w:val="22"/>
          <w:lang w:eastAsia="en-US"/>
        </w:rPr>
        <w:t>at the BIA Forum and/ or Panel</w:t>
      </w:r>
    </w:p>
    <w:p w14:paraId="67D8B23F" w14:textId="1EAC7257" w:rsidR="00B73E9C" w:rsidRPr="00203B4E" w:rsidRDefault="004F4A31" w:rsidP="006A6273">
      <w:pPr>
        <w:pStyle w:val="ListParagraph"/>
        <w:numPr>
          <w:ilvl w:val="0"/>
          <w:numId w:val="41"/>
        </w:numPr>
        <w:autoSpaceDE w:val="0"/>
        <w:autoSpaceDN w:val="0"/>
        <w:adjustRightInd w:val="0"/>
        <w:spacing w:after="0"/>
        <w:rPr>
          <w:rFonts w:eastAsiaTheme="minorHAnsi" w:cs="Arial"/>
          <w:szCs w:val="22"/>
          <w:lang w:eastAsia="en-US"/>
        </w:rPr>
      </w:pPr>
      <w:r w:rsidRPr="00203B4E">
        <w:rPr>
          <w:rFonts w:eastAsiaTheme="minorHAnsi" w:cs="Arial"/>
          <w:szCs w:val="22"/>
          <w:lang w:eastAsia="en-US"/>
        </w:rPr>
        <w:t xml:space="preserve">Concerns </w:t>
      </w:r>
      <w:r w:rsidR="00C6714B" w:rsidRPr="00203B4E">
        <w:rPr>
          <w:rFonts w:eastAsiaTheme="minorHAnsi" w:cs="Arial"/>
          <w:szCs w:val="22"/>
          <w:lang w:eastAsia="en-US"/>
        </w:rPr>
        <w:t xml:space="preserve">about practice observations </w:t>
      </w:r>
      <w:r w:rsidR="00F50C68" w:rsidRPr="00203B4E">
        <w:rPr>
          <w:rFonts w:eastAsiaTheme="minorHAnsi" w:cs="Arial"/>
          <w:szCs w:val="22"/>
          <w:lang w:eastAsia="en-US"/>
        </w:rPr>
        <w:t xml:space="preserve">recorded </w:t>
      </w:r>
      <w:r w:rsidRPr="00203B4E">
        <w:rPr>
          <w:rFonts w:eastAsiaTheme="minorHAnsi" w:cs="Arial"/>
          <w:szCs w:val="22"/>
          <w:lang w:eastAsia="en-US"/>
        </w:rPr>
        <w:t xml:space="preserve">on the portal.  </w:t>
      </w:r>
      <w:r w:rsidR="00B73E9C" w:rsidRPr="00203B4E">
        <w:rPr>
          <w:rFonts w:eastAsiaTheme="minorHAnsi" w:cs="Arial"/>
          <w:szCs w:val="22"/>
          <w:lang w:eastAsia="en-US"/>
        </w:rPr>
        <w:t xml:space="preserve"> </w:t>
      </w:r>
    </w:p>
    <w:p w14:paraId="7E0581A8" w14:textId="25278A2D" w:rsidR="00F851D4" w:rsidRPr="00203B4E" w:rsidRDefault="00F851D4" w:rsidP="00F851D4">
      <w:pPr>
        <w:autoSpaceDE w:val="0"/>
        <w:autoSpaceDN w:val="0"/>
        <w:adjustRightInd w:val="0"/>
        <w:spacing w:after="0"/>
        <w:rPr>
          <w:rFonts w:eastAsiaTheme="minorHAnsi" w:cs="Arial"/>
          <w:szCs w:val="22"/>
          <w:lang w:eastAsia="en-US"/>
        </w:rPr>
      </w:pPr>
      <w:r w:rsidRPr="00203B4E">
        <w:rPr>
          <w:rFonts w:eastAsiaTheme="minorHAnsi" w:cs="Arial"/>
          <w:szCs w:val="22"/>
          <w:lang w:eastAsia="en-US"/>
        </w:rPr>
        <w:t xml:space="preserve">Assessment should also </w:t>
      </w:r>
      <w:r w:rsidR="003A3B98" w:rsidRPr="00203B4E">
        <w:rPr>
          <w:rFonts w:eastAsiaTheme="minorHAnsi" w:cs="Arial"/>
          <w:szCs w:val="22"/>
          <w:lang w:eastAsia="en-US"/>
        </w:rPr>
        <w:t>include</w:t>
      </w:r>
      <w:r w:rsidRPr="00203B4E">
        <w:rPr>
          <w:rFonts w:eastAsiaTheme="minorHAnsi" w:cs="Arial"/>
          <w:szCs w:val="22"/>
          <w:lang w:eastAsia="en-US"/>
        </w:rPr>
        <w:t xml:space="preserve"> a knowledge and understanding of the multi-agency policy and procedures for safeguarding adults in </w:t>
      </w:r>
      <w:r w:rsidR="002967BF" w:rsidRPr="00203B4E">
        <w:rPr>
          <w:rFonts w:eastAsiaTheme="minorHAnsi" w:cs="Arial"/>
          <w:szCs w:val="22"/>
          <w:lang w:eastAsia="en-US"/>
        </w:rPr>
        <w:t xml:space="preserve">the area in which </w:t>
      </w:r>
      <w:r w:rsidR="005856C1" w:rsidRPr="00203B4E">
        <w:rPr>
          <w:rFonts w:eastAsiaTheme="minorHAnsi" w:cs="Arial"/>
          <w:szCs w:val="22"/>
          <w:lang w:eastAsia="en-US"/>
        </w:rPr>
        <w:t>P</w:t>
      </w:r>
      <w:r w:rsidR="002967BF" w:rsidRPr="00203B4E">
        <w:rPr>
          <w:rFonts w:eastAsiaTheme="minorHAnsi" w:cs="Arial"/>
          <w:szCs w:val="22"/>
          <w:lang w:eastAsia="en-US"/>
        </w:rPr>
        <w:t xml:space="preserve"> resides</w:t>
      </w:r>
      <w:r w:rsidRPr="00203B4E">
        <w:rPr>
          <w:rFonts w:eastAsiaTheme="minorHAnsi" w:cs="Arial"/>
          <w:szCs w:val="22"/>
          <w:vertAlign w:val="superscript"/>
          <w:lang w:eastAsia="en-US"/>
        </w:rPr>
        <w:endnoteReference w:id="23"/>
      </w:r>
      <w:r w:rsidRPr="00203B4E">
        <w:rPr>
          <w:rFonts w:eastAsiaTheme="minorHAnsi" w:cs="Arial"/>
          <w:szCs w:val="22"/>
          <w:lang w:eastAsia="en-US"/>
        </w:rPr>
        <w:t>.</w:t>
      </w:r>
      <w:r w:rsidR="00B01558" w:rsidRPr="00203B4E">
        <w:rPr>
          <w:rFonts w:eastAsiaTheme="minorHAnsi" w:cs="Arial"/>
          <w:szCs w:val="22"/>
          <w:lang w:eastAsia="en-US"/>
        </w:rPr>
        <w:t xml:space="preserve">  </w:t>
      </w:r>
    </w:p>
    <w:p w14:paraId="78ECB191" w14:textId="77777777" w:rsidR="0077699B" w:rsidRPr="00203B4E" w:rsidRDefault="0077699B" w:rsidP="00F851D4">
      <w:pPr>
        <w:autoSpaceDE w:val="0"/>
        <w:autoSpaceDN w:val="0"/>
        <w:adjustRightInd w:val="0"/>
        <w:spacing w:after="0"/>
        <w:rPr>
          <w:rFonts w:eastAsiaTheme="minorHAnsi" w:cs="Arial"/>
          <w:szCs w:val="22"/>
          <w:lang w:eastAsia="en-US"/>
        </w:rPr>
      </w:pPr>
    </w:p>
    <w:p w14:paraId="344BF3D5" w14:textId="405F5AB4" w:rsidR="00F851D4" w:rsidRPr="00203B4E" w:rsidRDefault="0077699B" w:rsidP="0077699B">
      <w:pPr>
        <w:pStyle w:val="Heading2"/>
        <w:rPr>
          <w:rFonts w:ascii="Arial" w:eastAsiaTheme="minorHAnsi" w:hAnsi="Arial" w:cs="Arial"/>
          <w:b/>
          <w:bCs/>
          <w:color w:val="auto"/>
          <w:lang w:eastAsia="en-US"/>
        </w:rPr>
      </w:pPr>
      <w:bookmarkStart w:id="27" w:name="_Toc172883278"/>
      <w:r w:rsidRPr="00203B4E">
        <w:rPr>
          <w:rFonts w:ascii="Arial" w:eastAsiaTheme="minorHAnsi" w:hAnsi="Arial" w:cs="Arial"/>
          <w:b/>
          <w:bCs/>
          <w:color w:val="auto"/>
          <w:lang w:eastAsia="en-US"/>
        </w:rPr>
        <w:t>5.1</w:t>
      </w:r>
      <w:r w:rsidRPr="00203B4E">
        <w:rPr>
          <w:rFonts w:ascii="Arial" w:eastAsiaTheme="minorHAnsi" w:hAnsi="Arial" w:cs="Arial"/>
          <w:b/>
          <w:bCs/>
          <w:color w:val="auto"/>
          <w:lang w:eastAsia="en-US"/>
        </w:rPr>
        <w:tab/>
      </w:r>
      <w:r w:rsidR="00F851D4" w:rsidRPr="00203B4E">
        <w:rPr>
          <w:rFonts w:ascii="Arial" w:eastAsiaTheme="minorHAnsi" w:hAnsi="Arial" w:cs="Arial"/>
          <w:b/>
          <w:bCs/>
          <w:color w:val="auto"/>
          <w:lang w:eastAsia="en-US"/>
        </w:rPr>
        <w:t>Initial Appointment</w:t>
      </w:r>
      <w:bookmarkEnd w:id="27"/>
      <w:r w:rsidR="00F851D4" w:rsidRPr="00203B4E">
        <w:rPr>
          <w:rFonts w:ascii="Arial" w:eastAsiaTheme="minorHAnsi" w:hAnsi="Arial" w:cs="Arial"/>
          <w:b/>
          <w:bCs/>
          <w:color w:val="auto"/>
          <w:lang w:eastAsia="en-US"/>
        </w:rPr>
        <w:t xml:space="preserve"> </w:t>
      </w:r>
    </w:p>
    <w:p w14:paraId="60D5F823" w14:textId="0945D451" w:rsidR="00F851D4" w:rsidRPr="00203B4E" w:rsidRDefault="00F851D4" w:rsidP="0077699B">
      <w:pPr>
        <w:autoSpaceDE w:val="0"/>
        <w:autoSpaceDN w:val="0"/>
        <w:adjustRightInd w:val="0"/>
        <w:spacing w:after="0"/>
        <w:rPr>
          <w:rFonts w:eastAsiaTheme="minorHAnsi" w:cs="Arial"/>
          <w:szCs w:val="22"/>
          <w:lang w:eastAsia="en-US"/>
        </w:rPr>
      </w:pPr>
      <w:r w:rsidRPr="00203B4E">
        <w:rPr>
          <w:rFonts w:eastAsiaTheme="minorHAnsi" w:cs="Arial"/>
          <w:szCs w:val="22"/>
          <w:lang w:eastAsia="en-US"/>
        </w:rPr>
        <w:t xml:space="preserve">On demonstrating compliance with all matters listed at section </w:t>
      </w:r>
      <w:r w:rsidR="00C87F45" w:rsidRPr="00203B4E">
        <w:rPr>
          <w:rFonts w:eastAsiaTheme="minorHAnsi" w:cs="Arial"/>
          <w:szCs w:val="22"/>
          <w:lang w:eastAsia="en-US"/>
        </w:rPr>
        <w:t>2</w:t>
      </w:r>
      <w:r w:rsidR="00391E8A" w:rsidRPr="00203B4E">
        <w:rPr>
          <w:rFonts w:eastAsiaTheme="minorHAnsi" w:cs="Arial"/>
          <w:szCs w:val="22"/>
          <w:lang w:eastAsia="en-US"/>
        </w:rPr>
        <w:t xml:space="preserve"> above</w:t>
      </w:r>
      <w:r w:rsidR="000936A7" w:rsidRPr="00203B4E">
        <w:rPr>
          <w:rFonts w:eastAsiaTheme="minorHAnsi" w:cs="Arial"/>
          <w:szCs w:val="22"/>
          <w:lang w:eastAsia="en-US"/>
        </w:rPr>
        <w:t xml:space="preserve"> (Legal Requirements)</w:t>
      </w:r>
      <w:r w:rsidRPr="00203B4E">
        <w:rPr>
          <w:rFonts w:eastAsiaTheme="minorHAnsi" w:cs="Arial"/>
          <w:szCs w:val="22"/>
          <w:lang w:eastAsia="en-US"/>
        </w:rPr>
        <w:t>, BIAs receive a certificate of appointment signed by NELC signatories.  Certification allows each BIA to practice.  Continued eligibility to practice is subject to meeting annual requirements.</w:t>
      </w:r>
      <w:r w:rsidR="00C47E77" w:rsidRPr="00203B4E">
        <w:rPr>
          <w:rFonts w:eastAsiaTheme="minorHAnsi" w:cs="Arial"/>
          <w:szCs w:val="22"/>
          <w:lang w:eastAsia="en-US"/>
        </w:rPr>
        <w:t xml:space="preserve">    </w:t>
      </w:r>
      <w:r w:rsidRPr="00203B4E">
        <w:rPr>
          <w:rFonts w:eastAsiaTheme="minorHAnsi" w:cs="Arial"/>
          <w:szCs w:val="22"/>
          <w:lang w:eastAsia="en-US"/>
        </w:rPr>
        <w:t xml:space="preserve"> </w:t>
      </w:r>
    </w:p>
    <w:p w14:paraId="28FAA226" w14:textId="231D0F6E" w:rsidR="00B32BE3" w:rsidRPr="00203B4E" w:rsidRDefault="00F851D4" w:rsidP="0077699B">
      <w:pPr>
        <w:autoSpaceDE w:val="0"/>
        <w:autoSpaceDN w:val="0"/>
        <w:adjustRightInd w:val="0"/>
        <w:spacing w:after="0"/>
        <w:rPr>
          <w:rFonts w:eastAsiaTheme="minorHAnsi" w:cs="Arial"/>
          <w:szCs w:val="22"/>
          <w:lang w:eastAsia="en-US"/>
        </w:rPr>
      </w:pPr>
      <w:r w:rsidRPr="00203B4E">
        <w:rPr>
          <w:rFonts w:eastAsiaTheme="minorHAnsi" w:cs="Arial"/>
          <w:szCs w:val="22"/>
          <w:lang w:eastAsia="en-US"/>
        </w:rPr>
        <w:t xml:space="preserve">BIAs are required to submit documentary evidence </w:t>
      </w:r>
      <w:r w:rsidR="00C47E77" w:rsidRPr="00203B4E">
        <w:rPr>
          <w:rFonts w:eastAsiaTheme="minorHAnsi" w:cs="Arial"/>
          <w:szCs w:val="22"/>
          <w:lang w:eastAsia="en-US"/>
        </w:rPr>
        <w:t>to the DoLS Team</w:t>
      </w:r>
      <w:r w:rsidRPr="00203B4E">
        <w:rPr>
          <w:rFonts w:eastAsiaTheme="minorHAnsi" w:cs="Arial"/>
          <w:szCs w:val="22"/>
          <w:lang w:eastAsia="en-US"/>
        </w:rPr>
        <w:t xml:space="preserve"> </w:t>
      </w:r>
      <w:r w:rsidR="00CC7C19" w:rsidRPr="00203B4E">
        <w:rPr>
          <w:rFonts w:eastAsiaTheme="minorHAnsi" w:cs="Arial"/>
          <w:szCs w:val="22"/>
          <w:lang w:eastAsia="en-US"/>
        </w:rPr>
        <w:t xml:space="preserve">once per annum to confirm </w:t>
      </w:r>
      <w:r w:rsidRPr="00203B4E">
        <w:rPr>
          <w:rFonts w:eastAsiaTheme="minorHAnsi" w:cs="Arial"/>
          <w:szCs w:val="22"/>
          <w:lang w:eastAsia="en-US"/>
        </w:rPr>
        <w:t>that they mee</w:t>
      </w:r>
      <w:r w:rsidR="00BF7961" w:rsidRPr="00203B4E">
        <w:rPr>
          <w:rFonts w:eastAsiaTheme="minorHAnsi" w:cs="Arial"/>
          <w:szCs w:val="22"/>
          <w:lang w:eastAsia="en-US"/>
        </w:rPr>
        <w:t>t the requirements of section</w:t>
      </w:r>
      <w:r w:rsidR="00CC7C19" w:rsidRPr="00203B4E">
        <w:rPr>
          <w:rFonts w:eastAsiaTheme="minorHAnsi" w:cs="Arial"/>
          <w:szCs w:val="22"/>
          <w:lang w:eastAsia="en-US"/>
        </w:rPr>
        <w:t xml:space="preserve"> </w:t>
      </w:r>
      <w:r w:rsidR="00C87F45" w:rsidRPr="00203B4E">
        <w:rPr>
          <w:rFonts w:eastAsiaTheme="minorHAnsi" w:cs="Arial"/>
          <w:szCs w:val="22"/>
          <w:lang w:eastAsia="en-US"/>
        </w:rPr>
        <w:t>2</w:t>
      </w:r>
      <w:r w:rsidR="00BF7961" w:rsidRPr="00203B4E">
        <w:rPr>
          <w:rFonts w:eastAsiaTheme="minorHAnsi" w:cs="Arial"/>
          <w:szCs w:val="22"/>
          <w:lang w:eastAsia="en-US"/>
        </w:rPr>
        <w:t>,</w:t>
      </w:r>
      <w:r w:rsidRPr="00203B4E">
        <w:rPr>
          <w:rFonts w:eastAsiaTheme="minorHAnsi" w:cs="Arial"/>
          <w:szCs w:val="22"/>
          <w:lang w:eastAsia="en-US"/>
        </w:rPr>
        <w:t xml:space="preserve"> and to supply updated documents within that year, where necessary (for example, indemnity insurance expiring within year will necessitate submission of replacement copy documents). </w:t>
      </w:r>
    </w:p>
    <w:p w14:paraId="409D5987" w14:textId="5B3AC8E0" w:rsidR="00B32BE3" w:rsidRPr="00203B4E" w:rsidRDefault="00B32BE3" w:rsidP="0077699B">
      <w:pPr>
        <w:autoSpaceDE w:val="0"/>
        <w:autoSpaceDN w:val="0"/>
        <w:adjustRightInd w:val="0"/>
        <w:spacing w:after="0"/>
        <w:rPr>
          <w:rFonts w:eastAsiaTheme="minorHAnsi" w:cs="Arial"/>
          <w:szCs w:val="22"/>
          <w:lang w:eastAsia="en-US"/>
        </w:rPr>
      </w:pPr>
      <w:r w:rsidRPr="00203B4E">
        <w:rPr>
          <w:rFonts w:eastAsiaTheme="minorHAnsi" w:cs="Arial"/>
          <w:szCs w:val="22"/>
          <w:lang w:eastAsia="en-US"/>
        </w:rPr>
        <w:t>In addition</w:t>
      </w:r>
      <w:r w:rsidR="00FA2316" w:rsidRPr="00203B4E">
        <w:rPr>
          <w:rFonts w:eastAsiaTheme="minorHAnsi" w:cs="Arial"/>
          <w:szCs w:val="22"/>
          <w:lang w:eastAsia="en-US"/>
        </w:rPr>
        <w:t xml:space="preserve"> to proof of qualification</w:t>
      </w:r>
      <w:r w:rsidRPr="00203B4E">
        <w:rPr>
          <w:rFonts w:eastAsiaTheme="minorHAnsi" w:cs="Arial"/>
          <w:szCs w:val="22"/>
          <w:lang w:eastAsia="en-US"/>
        </w:rPr>
        <w:t xml:space="preserve">, prior to appointment </w:t>
      </w:r>
      <w:r w:rsidRPr="00203B4E">
        <w:rPr>
          <w:rFonts w:eastAsiaTheme="minorHAnsi" w:cs="Arial"/>
          <w:szCs w:val="22"/>
          <w:u w:val="single"/>
          <w:lang w:eastAsia="en-US"/>
        </w:rPr>
        <w:t>independent BIAs</w:t>
      </w:r>
      <w:r w:rsidRPr="00203B4E">
        <w:rPr>
          <w:rFonts w:eastAsiaTheme="minorHAnsi" w:cs="Arial"/>
          <w:szCs w:val="22"/>
          <w:lang w:eastAsia="en-US"/>
        </w:rPr>
        <w:t xml:space="preserve"> </w:t>
      </w:r>
      <w:r w:rsidR="00F50C68" w:rsidRPr="00203B4E">
        <w:rPr>
          <w:rFonts w:eastAsiaTheme="minorHAnsi" w:cs="Arial"/>
          <w:szCs w:val="22"/>
          <w:lang w:eastAsia="en-US"/>
        </w:rPr>
        <w:t xml:space="preserve">must </w:t>
      </w:r>
      <w:r w:rsidRPr="00203B4E">
        <w:rPr>
          <w:rFonts w:eastAsiaTheme="minorHAnsi" w:cs="Arial"/>
          <w:szCs w:val="22"/>
          <w:lang w:eastAsia="en-US"/>
        </w:rPr>
        <w:t>provide the DoLS team with</w:t>
      </w:r>
      <w:r w:rsidR="00D53B06" w:rsidRPr="00203B4E">
        <w:rPr>
          <w:rFonts w:eastAsiaTheme="minorHAnsi" w:cs="Arial"/>
          <w:szCs w:val="22"/>
          <w:lang w:eastAsia="en-US"/>
        </w:rPr>
        <w:t>:</w:t>
      </w:r>
      <w:r w:rsidRPr="00203B4E">
        <w:rPr>
          <w:rFonts w:eastAsiaTheme="minorHAnsi" w:cs="Arial"/>
          <w:szCs w:val="22"/>
          <w:lang w:eastAsia="en-US"/>
        </w:rPr>
        <w:t xml:space="preserve"> </w:t>
      </w:r>
    </w:p>
    <w:p w14:paraId="6F8059EB" w14:textId="77777777" w:rsidR="00B32BE3" w:rsidRPr="00203B4E" w:rsidRDefault="00B32BE3" w:rsidP="006A6273">
      <w:pPr>
        <w:pStyle w:val="ListParagraph"/>
        <w:numPr>
          <w:ilvl w:val="0"/>
          <w:numId w:val="10"/>
        </w:numPr>
        <w:autoSpaceDE w:val="0"/>
        <w:autoSpaceDN w:val="0"/>
        <w:adjustRightInd w:val="0"/>
        <w:spacing w:after="0"/>
        <w:rPr>
          <w:rFonts w:eastAsiaTheme="minorHAnsi" w:cs="Arial"/>
          <w:szCs w:val="22"/>
          <w:lang w:eastAsia="en-US"/>
        </w:rPr>
      </w:pPr>
      <w:r w:rsidRPr="00203B4E">
        <w:rPr>
          <w:rFonts w:eastAsiaTheme="minorHAnsi" w:cs="Arial"/>
          <w:szCs w:val="22"/>
          <w:lang w:eastAsia="en-US"/>
        </w:rPr>
        <w:t>at least two references which are not more than 12 months old regarding their suitability to perform the BIA role</w:t>
      </w:r>
    </w:p>
    <w:p w14:paraId="020BD35C" w14:textId="399131A7" w:rsidR="00FA2316" w:rsidRPr="00203B4E" w:rsidRDefault="003C084F" w:rsidP="006A6273">
      <w:pPr>
        <w:pStyle w:val="ListParagraph"/>
        <w:numPr>
          <w:ilvl w:val="0"/>
          <w:numId w:val="10"/>
        </w:numPr>
        <w:autoSpaceDE w:val="0"/>
        <w:autoSpaceDN w:val="0"/>
        <w:adjustRightInd w:val="0"/>
        <w:spacing w:after="0"/>
        <w:rPr>
          <w:rFonts w:eastAsiaTheme="minorHAnsi" w:cs="Arial"/>
          <w:szCs w:val="22"/>
          <w:lang w:eastAsia="en-US"/>
        </w:rPr>
      </w:pPr>
      <w:r w:rsidRPr="00203B4E">
        <w:rPr>
          <w:rFonts w:eastAsiaTheme="minorHAnsi" w:cs="Arial"/>
          <w:szCs w:val="22"/>
          <w:lang w:eastAsia="en-US"/>
        </w:rPr>
        <w:t xml:space="preserve">an </w:t>
      </w:r>
      <w:r w:rsidR="00A008C4" w:rsidRPr="00203B4E">
        <w:rPr>
          <w:rFonts w:eastAsiaTheme="minorHAnsi" w:cs="Arial"/>
          <w:szCs w:val="22"/>
          <w:lang w:eastAsia="en-US"/>
        </w:rPr>
        <w:t xml:space="preserve">updated </w:t>
      </w:r>
      <w:r w:rsidR="00B32BE3" w:rsidRPr="00203B4E">
        <w:rPr>
          <w:rFonts w:eastAsiaTheme="minorHAnsi" w:cs="Arial"/>
          <w:szCs w:val="22"/>
          <w:lang w:eastAsia="en-US"/>
        </w:rPr>
        <w:t>anonymised portfolio</w:t>
      </w:r>
      <w:r w:rsidR="007778F9" w:rsidRPr="00203B4E">
        <w:rPr>
          <w:rFonts w:eastAsiaTheme="minorHAnsi" w:cs="Arial"/>
          <w:szCs w:val="22"/>
          <w:lang w:eastAsia="en-US"/>
        </w:rPr>
        <w:t xml:space="preserve"> (examples)</w:t>
      </w:r>
      <w:r w:rsidR="00B32BE3" w:rsidRPr="00203B4E">
        <w:rPr>
          <w:rFonts w:eastAsiaTheme="minorHAnsi" w:cs="Arial"/>
          <w:szCs w:val="22"/>
          <w:lang w:eastAsia="en-US"/>
        </w:rPr>
        <w:t xml:space="preserve"> of work evidencing the standard of their assessments and related documentation</w:t>
      </w:r>
      <w:r w:rsidR="005F678F" w:rsidRPr="00203B4E">
        <w:rPr>
          <w:rFonts w:eastAsiaTheme="minorHAnsi" w:cs="Arial"/>
          <w:szCs w:val="22"/>
          <w:lang w:eastAsia="en-US"/>
        </w:rPr>
        <w:t xml:space="preserve"> </w:t>
      </w:r>
      <w:r w:rsidR="00F50C68" w:rsidRPr="00203B4E">
        <w:rPr>
          <w:rFonts w:eastAsiaTheme="minorHAnsi" w:cs="Arial"/>
          <w:szCs w:val="22"/>
          <w:lang w:eastAsia="en-US"/>
        </w:rPr>
        <w:t>OR</w:t>
      </w:r>
      <w:r w:rsidR="005F678F" w:rsidRPr="00203B4E">
        <w:rPr>
          <w:rFonts w:eastAsiaTheme="minorHAnsi" w:cs="Arial"/>
          <w:szCs w:val="22"/>
          <w:lang w:eastAsia="en-US"/>
        </w:rPr>
        <w:t xml:space="preserve"> a recommendation from another local authority for whom that BIA has already completed work</w:t>
      </w:r>
    </w:p>
    <w:p w14:paraId="06C691B4" w14:textId="16B0C145" w:rsidR="00F50C68" w:rsidRPr="00203B4E" w:rsidRDefault="00F50C68" w:rsidP="006A6273">
      <w:pPr>
        <w:pStyle w:val="ListParagraph"/>
        <w:numPr>
          <w:ilvl w:val="0"/>
          <w:numId w:val="10"/>
        </w:numPr>
        <w:autoSpaceDE w:val="0"/>
        <w:autoSpaceDN w:val="0"/>
        <w:adjustRightInd w:val="0"/>
        <w:spacing w:after="0"/>
        <w:rPr>
          <w:rFonts w:eastAsiaTheme="minorHAnsi" w:cs="Arial"/>
          <w:szCs w:val="22"/>
          <w:lang w:eastAsia="en-US"/>
        </w:rPr>
      </w:pPr>
      <w:r w:rsidRPr="00203B4E">
        <w:rPr>
          <w:rFonts w:cs="Arial"/>
        </w:rPr>
        <w:t>an enhanced criminal record certificate from</w:t>
      </w:r>
      <w:r w:rsidRPr="00203B4E">
        <w:rPr>
          <w:rFonts w:cs="Arial"/>
          <w:shd w:val="clear" w:color="auto" w:fill="FFFFFF"/>
        </w:rPr>
        <w:t xml:space="preserve"> the Disclosure and Baring Service (DBS) </w:t>
      </w:r>
    </w:p>
    <w:p w14:paraId="15F33D5A" w14:textId="07D5F492" w:rsidR="00F50C68" w:rsidRPr="00203B4E" w:rsidRDefault="00F50C68" w:rsidP="006A6273">
      <w:pPr>
        <w:pStyle w:val="ListParagraph"/>
        <w:numPr>
          <w:ilvl w:val="0"/>
          <w:numId w:val="10"/>
        </w:numPr>
        <w:autoSpaceDE w:val="0"/>
        <w:autoSpaceDN w:val="0"/>
        <w:adjustRightInd w:val="0"/>
        <w:spacing w:after="0"/>
        <w:rPr>
          <w:rFonts w:eastAsiaTheme="minorHAnsi" w:cs="Arial"/>
          <w:szCs w:val="22"/>
          <w:lang w:eastAsia="en-US"/>
        </w:rPr>
      </w:pPr>
      <w:r w:rsidRPr="00203B4E">
        <w:rPr>
          <w:rFonts w:cs="Arial"/>
          <w:shd w:val="clear" w:color="auto" w:fill="FFFFFF"/>
        </w:rPr>
        <w:t xml:space="preserve">confirmation of appropriate indemnity insurance </w:t>
      </w:r>
    </w:p>
    <w:p w14:paraId="2A069052" w14:textId="01FB09B9" w:rsidR="00F851D4" w:rsidRPr="00203B4E" w:rsidRDefault="00F50C68" w:rsidP="006A6273">
      <w:pPr>
        <w:pStyle w:val="ListParagraph"/>
        <w:numPr>
          <w:ilvl w:val="0"/>
          <w:numId w:val="10"/>
        </w:numPr>
        <w:autoSpaceDE w:val="0"/>
        <w:autoSpaceDN w:val="0"/>
        <w:adjustRightInd w:val="0"/>
        <w:spacing w:after="0"/>
        <w:rPr>
          <w:rFonts w:eastAsiaTheme="minorHAnsi" w:cs="Arial"/>
          <w:szCs w:val="22"/>
          <w:lang w:eastAsia="en-US"/>
        </w:rPr>
      </w:pPr>
      <w:r w:rsidRPr="00203B4E">
        <w:rPr>
          <w:rFonts w:eastAsiaTheme="minorHAnsi" w:cs="Arial"/>
          <w:szCs w:val="22"/>
          <w:lang w:eastAsia="en-US"/>
        </w:rPr>
        <w:t>c</w:t>
      </w:r>
      <w:r w:rsidR="00FA2316" w:rsidRPr="00203B4E">
        <w:rPr>
          <w:rFonts w:eastAsiaTheme="minorHAnsi" w:cs="Arial"/>
          <w:szCs w:val="22"/>
          <w:lang w:eastAsia="en-US"/>
        </w:rPr>
        <w:t>onfirmation of the ability to receive encrypted secure emails</w:t>
      </w:r>
      <w:r w:rsidRPr="00203B4E">
        <w:rPr>
          <w:rFonts w:eastAsiaTheme="minorHAnsi" w:cs="Arial"/>
          <w:szCs w:val="22"/>
          <w:lang w:eastAsia="en-US"/>
        </w:rPr>
        <w:t>.</w:t>
      </w:r>
      <w:r w:rsidR="00B32BE3" w:rsidRPr="00203B4E">
        <w:rPr>
          <w:rFonts w:eastAsiaTheme="minorHAnsi" w:cs="Arial"/>
          <w:szCs w:val="22"/>
          <w:lang w:eastAsia="en-US"/>
        </w:rPr>
        <w:t xml:space="preserve"> </w:t>
      </w:r>
      <w:r w:rsidR="00F851D4" w:rsidRPr="00203B4E">
        <w:rPr>
          <w:rFonts w:eastAsiaTheme="minorHAnsi" w:cs="Arial"/>
          <w:szCs w:val="22"/>
          <w:lang w:eastAsia="en-US"/>
        </w:rPr>
        <w:t xml:space="preserve"> </w:t>
      </w:r>
    </w:p>
    <w:p w14:paraId="58DB6EAE" w14:textId="77777777" w:rsidR="00F851D4" w:rsidRPr="00203B4E" w:rsidRDefault="00F851D4" w:rsidP="00F851D4">
      <w:pPr>
        <w:pStyle w:val="ListParagraph"/>
        <w:autoSpaceDE w:val="0"/>
        <w:autoSpaceDN w:val="0"/>
        <w:adjustRightInd w:val="0"/>
        <w:spacing w:after="0"/>
        <w:ind w:left="1080"/>
        <w:rPr>
          <w:rFonts w:eastAsiaTheme="minorHAnsi" w:cs="Arial"/>
          <w:szCs w:val="22"/>
          <w:lang w:eastAsia="en-US"/>
        </w:rPr>
      </w:pPr>
    </w:p>
    <w:p w14:paraId="753201B1" w14:textId="2CCCE0D6" w:rsidR="00F851D4" w:rsidRPr="00203B4E" w:rsidRDefault="0077699B" w:rsidP="0077699B">
      <w:pPr>
        <w:pStyle w:val="Heading2"/>
        <w:rPr>
          <w:rFonts w:ascii="Arial" w:eastAsiaTheme="minorHAnsi" w:hAnsi="Arial" w:cs="Arial"/>
          <w:b/>
          <w:bCs/>
          <w:color w:val="auto"/>
          <w:lang w:eastAsia="en-US"/>
        </w:rPr>
      </w:pPr>
      <w:bookmarkStart w:id="28" w:name="_Toc172883279"/>
      <w:r w:rsidRPr="00203B4E">
        <w:rPr>
          <w:rFonts w:ascii="Arial" w:eastAsiaTheme="minorHAnsi" w:hAnsi="Arial" w:cs="Arial"/>
          <w:b/>
          <w:bCs/>
          <w:color w:val="auto"/>
          <w:lang w:eastAsia="en-US"/>
        </w:rPr>
        <w:t>5.2</w:t>
      </w:r>
      <w:r w:rsidRPr="00203B4E">
        <w:rPr>
          <w:rFonts w:ascii="Arial" w:eastAsiaTheme="minorHAnsi" w:hAnsi="Arial" w:cs="Arial"/>
          <w:b/>
          <w:bCs/>
          <w:color w:val="auto"/>
          <w:lang w:eastAsia="en-US"/>
        </w:rPr>
        <w:tab/>
      </w:r>
      <w:r w:rsidR="00F851D4" w:rsidRPr="00203B4E">
        <w:rPr>
          <w:rFonts w:ascii="Arial" w:eastAsiaTheme="minorHAnsi" w:hAnsi="Arial" w:cs="Arial"/>
          <w:b/>
          <w:bCs/>
          <w:color w:val="auto"/>
          <w:lang w:eastAsia="en-US"/>
        </w:rPr>
        <w:t>Requirements following Appointment</w:t>
      </w:r>
      <w:bookmarkEnd w:id="28"/>
    </w:p>
    <w:p w14:paraId="1A77E681" w14:textId="77777777" w:rsidR="00F851D4" w:rsidRPr="00203B4E" w:rsidRDefault="00F851D4" w:rsidP="0077699B">
      <w:pPr>
        <w:spacing w:after="0"/>
        <w:jc w:val="left"/>
        <w:rPr>
          <w:rFonts w:eastAsiaTheme="minorHAnsi" w:cs="Arial"/>
          <w:szCs w:val="22"/>
          <w:lang w:eastAsia="en-US"/>
        </w:rPr>
      </w:pPr>
      <w:r w:rsidRPr="00203B4E">
        <w:rPr>
          <w:rFonts w:eastAsiaTheme="minorHAnsi" w:cs="Arial"/>
          <w:szCs w:val="22"/>
          <w:lang w:eastAsia="en-US"/>
        </w:rPr>
        <w:t xml:space="preserve">Requirements post-appointment are dependent on whether the BIA is classed as a </w:t>
      </w:r>
      <w:r w:rsidR="003C084F" w:rsidRPr="00203B4E">
        <w:rPr>
          <w:rFonts w:eastAsiaTheme="minorHAnsi" w:cs="Arial"/>
          <w:szCs w:val="22"/>
          <w:lang w:eastAsia="en-US"/>
        </w:rPr>
        <w:t>p</w:t>
      </w:r>
      <w:r w:rsidRPr="00203B4E">
        <w:rPr>
          <w:rFonts w:eastAsiaTheme="minorHAnsi" w:cs="Arial"/>
          <w:szCs w:val="22"/>
          <w:lang w:eastAsia="en-US"/>
        </w:rPr>
        <w:t xml:space="preserve">racticing BIA, </w:t>
      </w:r>
      <w:r w:rsidR="003C084F" w:rsidRPr="00203B4E">
        <w:rPr>
          <w:rFonts w:eastAsiaTheme="minorHAnsi" w:cs="Arial"/>
          <w:szCs w:val="22"/>
          <w:lang w:eastAsia="en-US"/>
        </w:rPr>
        <w:t>l</w:t>
      </w:r>
      <w:r w:rsidRPr="00203B4E">
        <w:rPr>
          <w:rFonts w:eastAsiaTheme="minorHAnsi" w:cs="Arial"/>
          <w:szCs w:val="22"/>
          <w:lang w:eastAsia="en-US"/>
        </w:rPr>
        <w:t xml:space="preserve">eadership BIA or </w:t>
      </w:r>
      <w:r w:rsidR="003C084F" w:rsidRPr="00203B4E">
        <w:rPr>
          <w:rFonts w:eastAsiaTheme="minorHAnsi" w:cs="Arial"/>
          <w:szCs w:val="22"/>
          <w:lang w:eastAsia="en-US"/>
        </w:rPr>
        <w:t>i</w:t>
      </w:r>
      <w:r w:rsidRPr="00203B4E">
        <w:rPr>
          <w:rFonts w:eastAsiaTheme="minorHAnsi" w:cs="Arial"/>
          <w:szCs w:val="22"/>
          <w:lang w:eastAsia="en-US"/>
        </w:rPr>
        <w:t>ndependent BIA.</w:t>
      </w:r>
    </w:p>
    <w:p w14:paraId="1E2ED5A9" w14:textId="46B2F390" w:rsidR="00F851D4" w:rsidRPr="00203B4E" w:rsidRDefault="00F851D4" w:rsidP="0077699B">
      <w:pPr>
        <w:spacing w:after="0"/>
        <w:jc w:val="left"/>
        <w:rPr>
          <w:rFonts w:eastAsiaTheme="minorHAnsi" w:cs="Arial"/>
          <w:szCs w:val="22"/>
          <w:lang w:eastAsia="en-US"/>
        </w:rPr>
      </w:pPr>
      <w:r w:rsidRPr="00203B4E">
        <w:rPr>
          <w:rFonts w:eastAsiaTheme="minorHAnsi" w:cs="Arial"/>
          <w:szCs w:val="22"/>
          <w:lang w:eastAsia="en-US"/>
        </w:rPr>
        <w:t xml:space="preserve">To retain their certificate of appointment, </w:t>
      </w:r>
      <w:r w:rsidR="00CC7C19" w:rsidRPr="00203B4E">
        <w:rPr>
          <w:rFonts w:eastAsiaTheme="minorHAnsi" w:cs="Arial"/>
          <w:szCs w:val="22"/>
          <w:lang w:eastAsia="en-US"/>
        </w:rPr>
        <w:t>p</w:t>
      </w:r>
      <w:r w:rsidRPr="00203B4E">
        <w:rPr>
          <w:rFonts w:eastAsiaTheme="minorHAnsi" w:cs="Arial"/>
          <w:szCs w:val="22"/>
          <w:lang w:eastAsia="en-US"/>
        </w:rPr>
        <w:t xml:space="preserve">racticing and </w:t>
      </w:r>
      <w:r w:rsidR="00CC7C19" w:rsidRPr="00203B4E">
        <w:rPr>
          <w:rFonts w:eastAsiaTheme="minorHAnsi" w:cs="Arial"/>
          <w:szCs w:val="22"/>
          <w:lang w:eastAsia="en-US"/>
        </w:rPr>
        <w:t>l</w:t>
      </w:r>
      <w:r w:rsidRPr="00203B4E">
        <w:rPr>
          <w:rFonts w:eastAsiaTheme="minorHAnsi" w:cs="Arial"/>
          <w:szCs w:val="22"/>
          <w:lang w:eastAsia="en-US"/>
        </w:rPr>
        <w:t xml:space="preserve">eadership BIAs must continue to meet </w:t>
      </w:r>
      <w:r w:rsidR="0071318A" w:rsidRPr="00203B4E">
        <w:rPr>
          <w:rFonts w:eastAsiaTheme="minorHAnsi" w:cs="Arial"/>
          <w:szCs w:val="22"/>
          <w:lang w:eastAsia="en-US"/>
        </w:rPr>
        <w:t xml:space="preserve">and evidence </w:t>
      </w:r>
      <w:r w:rsidRPr="00203B4E">
        <w:rPr>
          <w:rFonts w:eastAsiaTheme="minorHAnsi" w:cs="Arial"/>
          <w:szCs w:val="22"/>
          <w:lang w:eastAsia="en-US"/>
        </w:rPr>
        <w:t xml:space="preserve">the following requirements:  </w:t>
      </w:r>
    </w:p>
    <w:p w14:paraId="5A36C051" w14:textId="77777777" w:rsidR="0077699B" w:rsidRPr="00203B4E" w:rsidRDefault="0077699B" w:rsidP="0077699B">
      <w:pPr>
        <w:spacing w:after="0"/>
        <w:jc w:val="left"/>
        <w:rPr>
          <w:rFonts w:eastAsiaTheme="minorHAnsi" w:cs="Arial"/>
          <w:szCs w:val="22"/>
          <w:lang w:eastAsia="en-US"/>
        </w:rPr>
      </w:pPr>
    </w:p>
    <w:p w14:paraId="4DCBE8FA" w14:textId="60A0BB72" w:rsidR="00F851D4" w:rsidRPr="00203B4E" w:rsidRDefault="0077699B" w:rsidP="0077699B">
      <w:pPr>
        <w:pStyle w:val="Heading3"/>
        <w:rPr>
          <w:rFonts w:eastAsiaTheme="minorHAnsi"/>
          <w:b w:val="0"/>
          <w:bCs w:val="0"/>
          <w:u w:val="none"/>
        </w:rPr>
      </w:pPr>
      <w:bookmarkStart w:id="29" w:name="_Toc172883280"/>
      <w:r w:rsidRPr="00203B4E">
        <w:rPr>
          <w:rFonts w:eastAsiaTheme="minorHAnsi"/>
          <w:b w:val="0"/>
          <w:bCs w:val="0"/>
          <w:u w:val="none"/>
        </w:rPr>
        <w:t>5.2.1</w:t>
      </w:r>
      <w:r w:rsidRPr="00203B4E">
        <w:rPr>
          <w:rFonts w:eastAsiaTheme="minorHAnsi"/>
          <w:b w:val="0"/>
          <w:bCs w:val="0"/>
          <w:u w:val="none"/>
        </w:rPr>
        <w:tab/>
      </w:r>
      <w:r w:rsidR="00F851D4" w:rsidRPr="00203B4E">
        <w:rPr>
          <w:rFonts w:eastAsiaTheme="minorHAnsi"/>
          <w:b w:val="0"/>
          <w:bCs w:val="0"/>
          <w:u w:val="none"/>
        </w:rPr>
        <w:t>Practicing BIAs</w:t>
      </w:r>
      <w:bookmarkEnd w:id="29"/>
      <w:r w:rsidR="00F851D4" w:rsidRPr="00203B4E">
        <w:rPr>
          <w:rFonts w:eastAsiaTheme="minorHAnsi"/>
          <w:b w:val="0"/>
          <w:bCs w:val="0"/>
          <w:u w:val="none"/>
        </w:rPr>
        <w:tab/>
      </w:r>
    </w:p>
    <w:p w14:paraId="22B59B0F" w14:textId="77777777" w:rsidR="00F851D4" w:rsidRPr="00203B4E" w:rsidRDefault="00F851D4" w:rsidP="006A6273">
      <w:pPr>
        <w:pStyle w:val="ListParagraph"/>
        <w:numPr>
          <w:ilvl w:val="0"/>
          <w:numId w:val="1"/>
        </w:numPr>
        <w:spacing w:after="0"/>
        <w:jc w:val="left"/>
        <w:rPr>
          <w:rFonts w:eastAsiaTheme="minorHAnsi" w:cs="Arial"/>
          <w:szCs w:val="22"/>
          <w:lang w:eastAsia="en-US"/>
        </w:rPr>
      </w:pPr>
      <w:r w:rsidRPr="00203B4E">
        <w:rPr>
          <w:rFonts w:eastAsiaTheme="minorHAnsi" w:cs="Arial"/>
          <w:szCs w:val="22"/>
          <w:lang w:eastAsia="en-US"/>
        </w:rPr>
        <w:t xml:space="preserve">Complete a minimum of four best interests assessments per annum, submitted via SystmOne </w:t>
      </w:r>
    </w:p>
    <w:p w14:paraId="2C0A58EE" w14:textId="0071A94F" w:rsidR="00897CB3" w:rsidRPr="00203B4E" w:rsidRDefault="00F851D4" w:rsidP="006A6273">
      <w:pPr>
        <w:pStyle w:val="ListParagraph"/>
        <w:numPr>
          <w:ilvl w:val="0"/>
          <w:numId w:val="1"/>
        </w:numPr>
        <w:spacing w:after="0"/>
        <w:jc w:val="left"/>
        <w:rPr>
          <w:rFonts w:eastAsiaTheme="minorHAnsi" w:cs="Arial"/>
          <w:szCs w:val="22"/>
          <w:lang w:eastAsia="en-US"/>
        </w:rPr>
      </w:pPr>
      <w:r w:rsidRPr="00203B4E">
        <w:rPr>
          <w:rFonts w:eastAsiaTheme="minorHAnsi" w:cs="Arial"/>
          <w:szCs w:val="22"/>
          <w:lang w:eastAsia="en-US"/>
        </w:rPr>
        <w:t>Complete a minimum of 18 hours training</w:t>
      </w:r>
      <w:r w:rsidR="009F552A" w:rsidRPr="00203B4E">
        <w:rPr>
          <w:rFonts w:eastAsiaTheme="minorHAnsi" w:cs="Arial"/>
          <w:szCs w:val="22"/>
          <w:lang w:eastAsia="en-US"/>
        </w:rPr>
        <w:t xml:space="preserve"> </w:t>
      </w:r>
      <w:r w:rsidR="00295D6F" w:rsidRPr="00203B4E">
        <w:rPr>
          <w:rFonts w:eastAsiaTheme="minorHAnsi" w:cs="Arial"/>
          <w:szCs w:val="22"/>
          <w:lang w:eastAsia="en-US"/>
        </w:rPr>
        <w:t xml:space="preserve">per annum </w:t>
      </w:r>
      <w:r w:rsidR="00010799" w:rsidRPr="00203B4E">
        <w:rPr>
          <w:rFonts w:eastAsiaTheme="minorHAnsi" w:cs="Arial"/>
          <w:szCs w:val="22"/>
          <w:lang w:eastAsia="en-US"/>
        </w:rPr>
        <w:t>relevant to their role as a BIA</w:t>
      </w:r>
      <w:r w:rsidRPr="00203B4E">
        <w:rPr>
          <w:rFonts w:eastAsiaTheme="minorHAnsi" w:cs="Arial"/>
          <w:szCs w:val="22"/>
          <w:lang w:eastAsia="en-US"/>
        </w:rPr>
        <w:t>, recorded and s</w:t>
      </w:r>
      <w:r w:rsidR="00B01558" w:rsidRPr="00203B4E">
        <w:rPr>
          <w:rFonts w:eastAsiaTheme="minorHAnsi" w:cs="Arial"/>
          <w:szCs w:val="22"/>
          <w:lang w:eastAsia="en-US"/>
        </w:rPr>
        <w:t xml:space="preserve">ubmitted in the required format (see </w:t>
      </w:r>
      <w:r w:rsidR="00B94580" w:rsidRPr="00203B4E">
        <w:rPr>
          <w:rFonts w:eastAsiaTheme="minorHAnsi" w:cs="Arial"/>
          <w:szCs w:val="22"/>
          <w:lang w:eastAsia="en-US"/>
        </w:rPr>
        <w:t xml:space="preserve">Training and Learning Log at </w:t>
      </w:r>
      <w:r w:rsidR="00B01558" w:rsidRPr="00203B4E">
        <w:rPr>
          <w:rFonts w:eastAsiaTheme="minorHAnsi" w:cs="Arial"/>
          <w:szCs w:val="22"/>
          <w:lang w:eastAsia="en-US"/>
        </w:rPr>
        <w:t xml:space="preserve">Appendix </w:t>
      </w:r>
      <w:r w:rsidR="00E60489" w:rsidRPr="00203B4E">
        <w:rPr>
          <w:rFonts w:eastAsiaTheme="minorHAnsi" w:cs="Arial"/>
          <w:szCs w:val="22"/>
          <w:lang w:eastAsia="en-US"/>
        </w:rPr>
        <w:t>Three</w:t>
      </w:r>
      <w:r w:rsidR="00B01558" w:rsidRPr="00203B4E">
        <w:rPr>
          <w:rFonts w:eastAsiaTheme="minorHAnsi" w:cs="Arial"/>
          <w:szCs w:val="22"/>
          <w:lang w:eastAsia="en-US"/>
        </w:rPr>
        <w:t>)</w:t>
      </w:r>
    </w:p>
    <w:p w14:paraId="24026B12" w14:textId="7DECFE49" w:rsidR="00D9766A" w:rsidRPr="00203B4E" w:rsidRDefault="00897CB3" w:rsidP="006A6273">
      <w:pPr>
        <w:pStyle w:val="ListParagraph"/>
        <w:numPr>
          <w:ilvl w:val="0"/>
          <w:numId w:val="1"/>
        </w:numPr>
        <w:spacing w:after="0"/>
        <w:jc w:val="left"/>
        <w:rPr>
          <w:rFonts w:eastAsiaTheme="minorHAnsi" w:cs="Arial"/>
          <w:szCs w:val="22"/>
          <w:lang w:eastAsia="en-US"/>
        </w:rPr>
      </w:pPr>
      <w:r w:rsidRPr="00203B4E">
        <w:rPr>
          <w:rFonts w:eastAsiaTheme="minorHAnsi" w:cs="Arial"/>
          <w:szCs w:val="22"/>
          <w:lang w:eastAsia="en-US"/>
        </w:rPr>
        <w:t>Support less experienced BIAs by offering shadowing opportunities and/ or buddying</w:t>
      </w:r>
      <w:r w:rsidR="00F50C68" w:rsidRPr="00203B4E">
        <w:rPr>
          <w:rFonts w:eastAsiaTheme="minorHAnsi" w:cs="Arial"/>
          <w:szCs w:val="22"/>
          <w:lang w:eastAsia="en-US"/>
        </w:rPr>
        <w:t xml:space="preserve"> (</w:t>
      </w:r>
      <w:r w:rsidR="00FF6EA8" w:rsidRPr="00203B4E">
        <w:rPr>
          <w:rFonts w:cs="Arial"/>
        </w:rPr>
        <w:t>new BIAs</w:t>
      </w:r>
      <w:r w:rsidR="00F50C68" w:rsidRPr="00203B4E">
        <w:rPr>
          <w:rFonts w:cs="Arial"/>
        </w:rPr>
        <w:t xml:space="preserve"> are </w:t>
      </w:r>
      <w:r w:rsidR="00FF6EA8" w:rsidRPr="00203B4E">
        <w:rPr>
          <w:rFonts w:cs="Arial"/>
        </w:rPr>
        <w:t>placed on the rota to work alongside an experienced BIA</w:t>
      </w:r>
      <w:r w:rsidR="00F50C68" w:rsidRPr="00203B4E">
        <w:rPr>
          <w:rFonts w:cs="Arial"/>
        </w:rPr>
        <w:t>)</w:t>
      </w:r>
    </w:p>
    <w:p w14:paraId="0BD24565" w14:textId="77777777" w:rsidR="00F851D4" w:rsidRPr="00203B4E" w:rsidRDefault="00D9766A" w:rsidP="006A6273">
      <w:pPr>
        <w:pStyle w:val="ListParagraph"/>
        <w:numPr>
          <w:ilvl w:val="0"/>
          <w:numId w:val="1"/>
        </w:numPr>
        <w:spacing w:after="0"/>
        <w:jc w:val="left"/>
        <w:rPr>
          <w:rFonts w:eastAsiaTheme="minorHAnsi" w:cs="Arial"/>
          <w:szCs w:val="22"/>
          <w:lang w:eastAsia="en-US"/>
        </w:rPr>
      </w:pPr>
      <w:r w:rsidRPr="00203B4E">
        <w:rPr>
          <w:rFonts w:eastAsiaTheme="minorHAnsi" w:cs="Arial"/>
          <w:szCs w:val="22"/>
          <w:lang w:eastAsia="en-US"/>
        </w:rPr>
        <w:t>Support BIAs required to undertake remedial actions by offering mentoring, where requested</w:t>
      </w:r>
      <w:r w:rsidR="00B01558" w:rsidRPr="00203B4E">
        <w:rPr>
          <w:rFonts w:eastAsiaTheme="minorHAnsi" w:cs="Arial"/>
          <w:szCs w:val="22"/>
          <w:lang w:eastAsia="en-US"/>
        </w:rPr>
        <w:t>.</w:t>
      </w:r>
      <w:r w:rsidR="00F851D4" w:rsidRPr="00203B4E">
        <w:rPr>
          <w:rFonts w:eastAsiaTheme="minorHAnsi" w:cs="Arial"/>
          <w:szCs w:val="22"/>
          <w:lang w:eastAsia="en-US"/>
        </w:rPr>
        <w:t xml:space="preserve"> </w:t>
      </w:r>
    </w:p>
    <w:p w14:paraId="1CBCDB7B" w14:textId="77777777" w:rsidR="00F851D4" w:rsidRPr="00203B4E" w:rsidRDefault="00F851D4" w:rsidP="00F851D4">
      <w:pPr>
        <w:pStyle w:val="ListParagraph"/>
        <w:spacing w:after="0"/>
        <w:ind w:left="1080"/>
        <w:jc w:val="left"/>
        <w:rPr>
          <w:rFonts w:eastAsiaTheme="minorHAnsi" w:cs="Arial"/>
          <w:szCs w:val="22"/>
          <w:lang w:eastAsia="en-US"/>
        </w:rPr>
      </w:pPr>
    </w:p>
    <w:p w14:paraId="143CC279" w14:textId="7899A95B" w:rsidR="00F851D4" w:rsidRPr="00203B4E" w:rsidRDefault="0077699B" w:rsidP="0077699B">
      <w:pPr>
        <w:pStyle w:val="Heading3"/>
        <w:rPr>
          <w:rFonts w:eastAsiaTheme="minorHAnsi"/>
          <w:b w:val="0"/>
          <w:bCs w:val="0"/>
          <w:u w:val="none"/>
        </w:rPr>
      </w:pPr>
      <w:bookmarkStart w:id="30" w:name="_Toc172883281"/>
      <w:r w:rsidRPr="00203B4E">
        <w:rPr>
          <w:rFonts w:eastAsiaTheme="minorHAnsi"/>
          <w:b w:val="0"/>
          <w:bCs w:val="0"/>
          <w:u w:val="none"/>
        </w:rPr>
        <w:t>5.2.2</w:t>
      </w:r>
      <w:r w:rsidRPr="00203B4E">
        <w:rPr>
          <w:rFonts w:eastAsiaTheme="minorHAnsi"/>
          <w:b w:val="0"/>
          <w:bCs w:val="0"/>
          <w:u w:val="none"/>
        </w:rPr>
        <w:tab/>
      </w:r>
      <w:r w:rsidR="00F851D4" w:rsidRPr="00203B4E">
        <w:rPr>
          <w:rFonts w:eastAsiaTheme="minorHAnsi"/>
          <w:b w:val="0"/>
          <w:bCs w:val="0"/>
          <w:u w:val="none"/>
        </w:rPr>
        <w:t>Leadership BIAs</w:t>
      </w:r>
      <w:bookmarkEnd w:id="30"/>
      <w:r w:rsidR="00F851D4" w:rsidRPr="00203B4E">
        <w:rPr>
          <w:rFonts w:eastAsiaTheme="minorHAnsi"/>
          <w:b w:val="0"/>
          <w:bCs w:val="0"/>
          <w:u w:val="none"/>
        </w:rPr>
        <w:t xml:space="preserve"> </w:t>
      </w:r>
    </w:p>
    <w:p w14:paraId="00D11566" w14:textId="45DA2693" w:rsidR="007440A5" w:rsidRPr="00203B4E" w:rsidRDefault="007440A5" w:rsidP="006A6273">
      <w:pPr>
        <w:pStyle w:val="ListParagraph"/>
        <w:numPr>
          <w:ilvl w:val="0"/>
          <w:numId w:val="1"/>
        </w:numPr>
        <w:spacing w:after="0"/>
        <w:jc w:val="left"/>
        <w:rPr>
          <w:rFonts w:eastAsiaTheme="minorHAnsi" w:cs="Arial"/>
          <w:szCs w:val="22"/>
          <w:lang w:eastAsia="en-US"/>
        </w:rPr>
      </w:pPr>
      <w:r w:rsidRPr="00203B4E">
        <w:rPr>
          <w:rFonts w:eastAsiaTheme="minorHAnsi" w:cs="Arial"/>
          <w:szCs w:val="22"/>
          <w:lang w:eastAsia="en-US"/>
        </w:rPr>
        <w:t xml:space="preserve">Offer representation at relevant local, regional and national forums  </w:t>
      </w:r>
    </w:p>
    <w:p w14:paraId="56C0D5DF" w14:textId="7FD05765" w:rsidR="00950EBC" w:rsidRPr="00203B4E" w:rsidRDefault="00950EBC" w:rsidP="006A6273">
      <w:pPr>
        <w:pStyle w:val="ListParagraph"/>
        <w:numPr>
          <w:ilvl w:val="0"/>
          <w:numId w:val="1"/>
        </w:numPr>
        <w:spacing w:after="0"/>
        <w:jc w:val="left"/>
        <w:rPr>
          <w:rFonts w:eastAsiaTheme="minorHAnsi" w:cs="Arial"/>
          <w:szCs w:val="22"/>
          <w:lang w:eastAsia="en-US"/>
        </w:rPr>
      </w:pPr>
      <w:r w:rsidRPr="00203B4E">
        <w:rPr>
          <w:rFonts w:eastAsiaTheme="minorHAnsi" w:cs="Arial"/>
          <w:szCs w:val="22"/>
          <w:lang w:eastAsia="en-US"/>
        </w:rPr>
        <w:t>Offer oversight of BIA practice</w:t>
      </w:r>
      <w:r w:rsidR="005F678F" w:rsidRPr="00203B4E">
        <w:rPr>
          <w:rFonts w:eastAsiaTheme="minorHAnsi" w:cs="Arial"/>
          <w:szCs w:val="22"/>
          <w:lang w:eastAsia="en-US"/>
        </w:rPr>
        <w:t>, offer advice to BIAs,</w:t>
      </w:r>
      <w:r w:rsidRPr="00203B4E">
        <w:rPr>
          <w:rFonts w:eastAsiaTheme="minorHAnsi" w:cs="Arial"/>
          <w:szCs w:val="22"/>
          <w:lang w:eastAsia="en-US"/>
        </w:rPr>
        <w:t xml:space="preserve"> and support the development of improvements</w:t>
      </w:r>
      <w:r w:rsidR="005F678F" w:rsidRPr="00203B4E">
        <w:rPr>
          <w:rFonts w:eastAsiaTheme="minorHAnsi" w:cs="Arial"/>
          <w:szCs w:val="22"/>
          <w:lang w:eastAsia="en-US"/>
        </w:rPr>
        <w:t xml:space="preserve"> to </w:t>
      </w:r>
      <w:r w:rsidR="00F50C68" w:rsidRPr="00203B4E">
        <w:rPr>
          <w:rFonts w:eastAsiaTheme="minorHAnsi" w:cs="Arial"/>
          <w:szCs w:val="22"/>
          <w:lang w:eastAsia="en-US"/>
        </w:rPr>
        <w:t xml:space="preserve">BIA </w:t>
      </w:r>
      <w:r w:rsidR="005F678F" w:rsidRPr="00203B4E">
        <w:rPr>
          <w:rFonts w:eastAsiaTheme="minorHAnsi" w:cs="Arial"/>
          <w:szCs w:val="22"/>
          <w:lang w:eastAsia="en-US"/>
        </w:rPr>
        <w:t xml:space="preserve">practice </w:t>
      </w:r>
    </w:p>
    <w:p w14:paraId="79FD45B0" w14:textId="76B5C2E9" w:rsidR="00F851D4" w:rsidRPr="00203B4E" w:rsidRDefault="00F851D4" w:rsidP="006A6273">
      <w:pPr>
        <w:pStyle w:val="ListParagraph"/>
        <w:numPr>
          <w:ilvl w:val="0"/>
          <w:numId w:val="1"/>
        </w:numPr>
        <w:spacing w:after="0"/>
        <w:jc w:val="left"/>
        <w:rPr>
          <w:rFonts w:eastAsiaTheme="minorHAnsi" w:cs="Arial"/>
          <w:szCs w:val="22"/>
          <w:lang w:eastAsia="en-US"/>
        </w:rPr>
      </w:pPr>
      <w:r w:rsidRPr="00203B4E">
        <w:rPr>
          <w:rFonts w:eastAsiaTheme="minorHAnsi" w:cs="Arial"/>
          <w:szCs w:val="22"/>
          <w:lang w:eastAsia="en-US"/>
        </w:rPr>
        <w:t>Complete a minimum of two best interests assessments</w:t>
      </w:r>
      <w:r w:rsidR="00672B59" w:rsidRPr="00203B4E">
        <w:rPr>
          <w:rFonts w:eastAsiaTheme="minorHAnsi" w:cs="Arial"/>
          <w:szCs w:val="22"/>
          <w:lang w:eastAsia="en-US"/>
        </w:rPr>
        <w:t xml:space="preserve"> (which may be lighter touch assessment</w:t>
      </w:r>
      <w:r w:rsidR="00F50C68" w:rsidRPr="00203B4E">
        <w:rPr>
          <w:rFonts w:eastAsiaTheme="minorHAnsi" w:cs="Arial"/>
          <w:szCs w:val="22"/>
          <w:lang w:eastAsia="en-US"/>
        </w:rPr>
        <w:t>s</w:t>
      </w:r>
      <w:r w:rsidR="00672B59" w:rsidRPr="00203B4E">
        <w:rPr>
          <w:rFonts w:eastAsiaTheme="minorHAnsi" w:cs="Arial"/>
          <w:szCs w:val="22"/>
          <w:lang w:eastAsia="en-US"/>
        </w:rPr>
        <w:t>)</w:t>
      </w:r>
      <w:r w:rsidRPr="00203B4E">
        <w:rPr>
          <w:rFonts w:eastAsiaTheme="minorHAnsi" w:cs="Arial"/>
          <w:szCs w:val="22"/>
          <w:lang w:eastAsia="en-US"/>
        </w:rPr>
        <w:t xml:space="preserve">, per annum, submitted via SystmOne  </w:t>
      </w:r>
    </w:p>
    <w:p w14:paraId="046777D0" w14:textId="4D0596DC" w:rsidR="00F851D4" w:rsidRPr="00203B4E" w:rsidRDefault="00F851D4" w:rsidP="006A6273">
      <w:pPr>
        <w:pStyle w:val="ListParagraph"/>
        <w:numPr>
          <w:ilvl w:val="0"/>
          <w:numId w:val="1"/>
        </w:numPr>
        <w:spacing w:after="0"/>
        <w:jc w:val="left"/>
        <w:rPr>
          <w:rFonts w:eastAsiaTheme="minorHAnsi" w:cs="Arial"/>
          <w:szCs w:val="22"/>
          <w:lang w:eastAsia="en-US"/>
        </w:rPr>
      </w:pPr>
      <w:r w:rsidRPr="00203B4E">
        <w:rPr>
          <w:rFonts w:eastAsiaTheme="minorHAnsi" w:cs="Arial"/>
          <w:szCs w:val="22"/>
          <w:lang w:eastAsia="en-US"/>
        </w:rPr>
        <w:t xml:space="preserve">Complete a minimum of 12 hours </w:t>
      </w:r>
      <w:r w:rsidR="00010799" w:rsidRPr="00203B4E">
        <w:rPr>
          <w:rFonts w:eastAsiaTheme="minorHAnsi" w:cs="Arial"/>
          <w:szCs w:val="22"/>
          <w:lang w:eastAsia="en-US"/>
        </w:rPr>
        <w:t xml:space="preserve">training </w:t>
      </w:r>
      <w:r w:rsidR="00295D6F" w:rsidRPr="00203B4E">
        <w:rPr>
          <w:rFonts w:eastAsiaTheme="minorHAnsi" w:cs="Arial"/>
          <w:szCs w:val="22"/>
          <w:lang w:eastAsia="en-US"/>
        </w:rPr>
        <w:t xml:space="preserve">per annum </w:t>
      </w:r>
      <w:r w:rsidR="00010799" w:rsidRPr="00203B4E">
        <w:rPr>
          <w:rFonts w:eastAsiaTheme="minorHAnsi" w:cs="Arial"/>
          <w:szCs w:val="22"/>
          <w:lang w:eastAsia="en-US"/>
        </w:rPr>
        <w:t>relevant to their role as a BIA</w:t>
      </w:r>
      <w:r w:rsidRPr="00203B4E">
        <w:rPr>
          <w:rFonts w:eastAsiaTheme="minorHAnsi" w:cs="Arial"/>
          <w:szCs w:val="22"/>
          <w:lang w:eastAsia="en-US"/>
        </w:rPr>
        <w:t>, recorded and submitted in the required format</w:t>
      </w:r>
      <w:r w:rsidR="00B01558" w:rsidRPr="00203B4E">
        <w:rPr>
          <w:rFonts w:eastAsiaTheme="minorHAnsi" w:cs="Arial"/>
          <w:szCs w:val="22"/>
          <w:lang w:eastAsia="en-US"/>
        </w:rPr>
        <w:t xml:space="preserve"> (</w:t>
      </w:r>
      <w:r w:rsidR="00B94580" w:rsidRPr="00203B4E">
        <w:rPr>
          <w:rFonts w:eastAsiaTheme="minorHAnsi" w:cs="Arial"/>
          <w:szCs w:val="22"/>
          <w:lang w:eastAsia="en-US"/>
        </w:rPr>
        <w:t xml:space="preserve">see Training and Learning Log at Appendix </w:t>
      </w:r>
      <w:r w:rsidR="00E60489" w:rsidRPr="00203B4E">
        <w:rPr>
          <w:rFonts w:eastAsiaTheme="minorHAnsi" w:cs="Arial"/>
          <w:szCs w:val="22"/>
          <w:lang w:eastAsia="en-US"/>
        </w:rPr>
        <w:t>Three</w:t>
      </w:r>
      <w:r w:rsidR="00B01558" w:rsidRPr="00203B4E">
        <w:rPr>
          <w:rFonts w:eastAsiaTheme="minorHAnsi" w:cs="Arial"/>
          <w:szCs w:val="22"/>
          <w:lang w:eastAsia="en-US"/>
        </w:rPr>
        <w:t>)</w:t>
      </w:r>
      <w:r w:rsidRPr="00203B4E">
        <w:rPr>
          <w:rFonts w:eastAsiaTheme="minorHAnsi" w:cs="Arial"/>
          <w:szCs w:val="22"/>
          <w:lang w:eastAsia="en-US"/>
        </w:rPr>
        <w:t xml:space="preserve">.  </w:t>
      </w:r>
    </w:p>
    <w:p w14:paraId="106C183E" w14:textId="77777777" w:rsidR="00F851D4" w:rsidRPr="00203B4E" w:rsidRDefault="00F851D4" w:rsidP="00F851D4">
      <w:pPr>
        <w:pStyle w:val="ListParagraph"/>
        <w:spacing w:after="0"/>
        <w:ind w:left="1080"/>
        <w:jc w:val="left"/>
        <w:rPr>
          <w:rFonts w:eastAsiaTheme="minorHAnsi" w:cs="Arial"/>
          <w:szCs w:val="22"/>
          <w:lang w:eastAsia="en-US"/>
        </w:rPr>
      </w:pPr>
    </w:p>
    <w:p w14:paraId="1DEAC669" w14:textId="37253BAA" w:rsidR="00F851D4" w:rsidRPr="00203B4E" w:rsidRDefault="0077699B" w:rsidP="0077699B">
      <w:pPr>
        <w:pStyle w:val="Heading3"/>
        <w:rPr>
          <w:rFonts w:eastAsiaTheme="minorHAnsi"/>
          <w:b w:val="0"/>
          <w:bCs w:val="0"/>
          <w:u w:val="none"/>
        </w:rPr>
      </w:pPr>
      <w:bookmarkStart w:id="31" w:name="_Toc172883282"/>
      <w:r w:rsidRPr="00203B4E">
        <w:rPr>
          <w:rFonts w:eastAsiaTheme="minorHAnsi"/>
          <w:b w:val="0"/>
          <w:bCs w:val="0"/>
          <w:u w:val="none"/>
        </w:rPr>
        <w:t>5.2.3</w:t>
      </w:r>
      <w:r w:rsidRPr="00203B4E">
        <w:rPr>
          <w:rFonts w:eastAsiaTheme="minorHAnsi"/>
          <w:b w:val="0"/>
          <w:bCs w:val="0"/>
          <w:u w:val="none"/>
        </w:rPr>
        <w:tab/>
      </w:r>
      <w:r w:rsidR="00F851D4" w:rsidRPr="00203B4E">
        <w:rPr>
          <w:rFonts w:eastAsiaTheme="minorHAnsi"/>
          <w:b w:val="0"/>
          <w:bCs w:val="0"/>
          <w:u w:val="none"/>
        </w:rPr>
        <w:t>All Practicing and Leadership BIAs</w:t>
      </w:r>
      <w:bookmarkEnd w:id="31"/>
    </w:p>
    <w:p w14:paraId="52CA7359" w14:textId="353FA23A" w:rsidR="004E2FD8" w:rsidRPr="00203B4E" w:rsidRDefault="00B53473" w:rsidP="006A6273">
      <w:pPr>
        <w:pStyle w:val="ListParagraph"/>
        <w:numPr>
          <w:ilvl w:val="0"/>
          <w:numId w:val="2"/>
        </w:numPr>
        <w:spacing w:after="0"/>
        <w:jc w:val="left"/>
        <w:rPr>
          <w:rFonts w:eastAsiaTheme="minorHAnsi" w:cs="Arial"/>
          <w:szCs w:val="22"/>
          <w:lang w:eastAsia="en-US"/>
        </w:rPr>
      </w:pPr>
      <w:r w:rsidRPr="00203B4E">
        <w:rPr>
          <w:rFonts w:eastAsiaTheme="minorHAnsi" w:cs="Arial"/>
          <w:szCs w:val="22"/>
          <w:lang w:eastAsia="en-US"/>
        </w:rPr>
        <w:t xml:space="preserve">Contribute to </w:t>
      </w:r>
      <w:r w:rsidR="00F851D4" w:rsidRPr="00203B4E">
        <w:rPr>
          <w:rFonts w:eastAsiaTheme="minorHAnsi" w:cs="Arial"/>
          <w:szCs w:val="22"/>
          <w:lang w:eastAsia="en-US"/>
        </w:rPr>
        <w:t>the Panel on a rota basis</w:t>
      </w:r>
    </w:p>
    <w:p w14:paraId="3BB808EE" w14:textId="28ED9D8C" w:rsidR="00F851D4" w:rsidRPr="00203B4E" w:rsidRDefault="00F851D4" w:rsidP="006A6273">
      <w:pPr>
        <w:pStyle w:val="ListParagraph"/>
        <w:numPr>
          <w:ilvl w:val="0"/>
          <w:numId w:val="2"/>
        </w:numPr>
        <w:spacing w:after="0"/>
        <w:jc w:val="left"/>
        <w:rPr>
          <w:rFonts w:eastAsiaTheme="minorHAnsi" w:cs="Arial"/>
          <w:szCs w:val="22"/>
          <w:lang w:eastAsia="en-US"/>
        </w:rPr>
      </w:pPr>
      <w:r w:rsidRPr="00203B4E">
        <w:rPr>
          <w:rFonts w:eastAsiaTheme="minorHAnsi" w:cs="Arial"/>
          <w:szCs w:val="22"/>
          <w:lang w:eastAsia="en-US"/>
        </w:rPr>
        <w:t xml:space="preserve">Attend a minimum of </w:t>
      </w:r>
      <w:r w:rsidR="00A2331B" w:rsidRPr="00203B4E">
        <w:rPr>
          <w:rFonts w:eastAsiaTheme="minorHAnsi" w:cs="Arial"/>
          <w:szCs w:val="22"/>
          <w:lang w:eastAsia="en-US"/>
        </w:rPr>
        <w:t xml:space="preserve">four </w:t>
      </w:r>
      <w:r w:rsidRPr="00203B4E">
        <w:rPr>
          <w:rFonts w:eastAsiaTheme="minorHAnsi" w:cs="Arial"/>
          <w:szCs w:val="22"/>
          <w:lang w:eastAsia="en-US"/>
        </w:rPr>
        <w:t xml:space="preserve">out of </w:t>
      </w:r>
      <w:r w:rsidR="00BF7961" w:rsidRPr="00203B4E">
        <w:rPr>
          <w:rFonts w:eastAsiaTheme="minorHAnsi" w:cs="Arial"/>
          <w:szCs w:val="22"/>
          <w:lang w:eastAsia="en-US"/>
        </w:rPr>
        <w:t>six</w:t>
      </w:r>
      <w:r w:rsidRPr="00203B4E">
        <w:rPr>
          <w:rFonts w:eastAsiaTheme="minorHAnsi" w:cs="Arial"/>
          <w:szCs w:val="22"/>
          <w:lang w:eastAsia="en-US"/>
        </w:rPr>
        <w:t xml:space="preserve"> BIA Forums (</w:t>
      </w:r>
      <w:r w:rsidR="00112B5F" w:rsidRPr="00203B4E">
        <w:rPr>
          <w:rFonts w:eastAsiaTheme="minorHAnsi" w:cs="Arial"/>
          <w:szCs w:val="22"/>
          <w:lang w:eastAsia="en-US"/>
        </w:rPr>
        <w:t>six</w:t>
      </w:r>
      <w:r w:rsidRPr="00203B4E">
        <w:rPr>
          <w:rFonts w:eastAsiaTheme="minorHAnsi" w:cs="Arial"/>
          <w:szCs w:val="22"/>
          <w:lang w:eastAsia="en-US"/>
        </w:rPr>
        <w:t xml:space="preserve"> Forums are scheduled each year)</w:t>
      </w:r>
      <w:r w:rsidR="00295D6F" w:rsidRPr="00203B4E">
        <w:rPr>
          <w:rFonts w:eastAsiaTheme="minorHAnsi" w:cs="Arial"/>
          <w:szCs w:val="22"/>
          <w:lang w:eastAsia="en-US"/>
        </w:rPr>
        <w:t xml:space="preserve"> per annum </w:t>
      </w:r>
      <w:r w:rsidR="005650BA" w:rsidRPr="00203B4E">
        <w:rPr>
          <w:rFonts w:eastAsiaTheme="minorHAnsi" w:cs="Arial"/>
          <w:szCs w:val="22"/>
          <w:lang w:eastAsia="en-US"/>
        </w:rPr>
        <w:t xml:space="preserve">  </w:t>
      </w:r>
    </w:p>
    <w:p w14:paraId="1E3B6602" w14:textId="0B026967" w:rsidR="00F851D4" w:rsidRPr="00203B4E" w:rsidRDefault="00B32BE3" w:rsidP="006A6273">
      <w:pPr>
        <w:pStyle w:val="ListParagraph"/>
        <w:numPr>
          <w:ilvl w:val="0"/>
          <w:numId w:val="2"/>
        </w:numPr>
        <w:spacing w:after="0"/>
        <w:jc w:val="left"/>
        <w:rPr>
          <w:rFonts w:eastAsiaTheme="minorHAnsi" w:cs="Arial"/>
          <w:szCs w:val="22"/>
          <w:lang w:eastAsia="en-US"/>
        </w:rPr>
      </w:pPr>
      <w:r w:rsidRPr="00203B4E">
        <w:rPr>
          <w:rFonts w:eastAsiaTheme="minorHAnsi" w:cs="Arial"/>
          <w:szCs w:val="22"/>
          <w:lang w:eastAsia="en-US"/>
        </w:rPr>
        <w:t>Demonstrate their c</w:t>
      </w:r>
      <w:r w:rsidR="00F851D4" w:rsidRPr="00203B4E">
        <w:rPr>
          <w:rFonts w:eastAsiaTheme="minorHAnsi" w:cs="Arial"/>
          <w:szCs w:val="22"/>
          <w:lang w:eastAsia="en-US"/>
        </w:rPr>
        <w:t>ontribut</w:t>
      </w:r>
      <w:r w:rsidR="00BF7961" w:rsidRPr="00203B4E">
        <w:rPr>
          <w:rFonts w:eastAsiaTheme="minorHAnsi" w:cs="Arial"/>
          <w:szCs w:val="22"/>
          <w:lang w:eastAsia="en-US"/>
        </w:rPr>
        <w:t>ion</w:t>
      </w:r>
      <w:r w:rsidR="00F851D4" w:rsidRPr="00203B4E">
        <w:rPr>
          <w:rFonts w:eastAsiaTheme="minorHAnsi" w:cs="Arial"/>
          <w:szCs w:val="22"/>
          <w:lang w:eastAsia="en-US"/>
        </w:rPr>
        <w:t xml:space="preserve"> to development of the BIA Forum agenda and delivery of </w:t>
      </w:r>
      <w:r w:rsidR="005650BA" w:rsidRPr="00203B4E">
        <w:rPr>
          <w:rFonts w:eastAsiaTheme="minorHAnsi" w:cs="Arial"/>
          <w:szCs w:val="22"/>
          <w:lang w:eastAsia="en-US"/>
        </w:rPr>
        <w:t>agenda items</w:t>
      </w:r>
      <w:r w:rsidR="00F851D4" w:rsidRPr="00203B4E">
        <w:rPr>
          <w:rFonts w:eastAsiaTheme="minorHAnsi" w:cs="Arial"/>
          <w:szCs w:val="22"/>
          <w:lang w:eastAsia="en-US"/>
        </w:rPr>
        <w:t xml:space="preserve"> </w:t>
      </w:r>
      <w:r w:rsidRPr="00203B4E">
        <w:rPr>
          <w:rFonts w:eastAsiaTheme="minorHAnsi" w:cs="Arial"/>
          <w:szCs w:val="22"/>
          <w:lang w:eastAsia="en-US"/>
        </w:rPr>
        <w:t>(</w:t>
      </w:r>
      <w:r w:rsidR="00B94580" w:rsidRPr="00203B4E">
        <w:rPr>
          <w:rFonts w:eastAsiaTheme="minorHAnsi" w:cs="Arial"/>
          <w:szCs w:val="22"/>
          <w:lang w:eastAsia="en-US"/>
        </w:rPr>
        <w:t xml:space="preserve">see Training and Learning Log at Appendix </w:t>
      </w:r>
      <w:r w:rsidR="00E60489" w:rsidRPr="00203B4E">
        <w:rPr>
          <w:rFonts w:eastAsiaTheme="minorHAnsi" w:cs="Arial"/>
          <w:szCs w:val="22"/>
          <w:lang w:eastAsia="en-US"/>
        </w:rPr>
        <w:t>Three</w:t>
      </w:r>
      <w:r w:rsidRPr="00203B4E">
        <w:rPr>
          <w:rFonts w:eastAsiaTheme="minorHAnsi" w:cs="Arial"/>
          <w:szCs w:val="22"/>
          <w:lang w:eastAsia="en-US"/>
        </w:rPr>
        <w:t>)</w:t>
      </w:r>
      <w:r w:rsidR="00693642" w:rsidRPr="00203B4E">
        <w:rPr>
          <w:rFonts w:eastAsiaTheme="minorHAnsi" w:cs="Arial"/>
          <w:szCs w:val="22"/>
          <w:lang w:eastAsia="en-US"/>
        </w:rPr>
        <w:t xml:space="preserve"> </w:t>
      </w:r>
    </w:p>
    <w:p w14:paraId="10C9AF85" w14:textId="77777777" w:rsidR="00F851D4" w:rsidRPr="00203B4E" w:rsidRDefault="00F851D4" w:rsidP="006A6273">
      <w:pPr>
        <w:pStyle w:val="ListParagraph"/>
        <w:numPr>
          <w:ilvl w:val="0"/>
          <w:numId w:val="2"/>
        </w:numPr>
        <w:spacing w:after="0"/>
        <w:jc w:val="left"/>
        <w:rPr>
          <w:rFonts w:eastAsiaTheme="minorHAnsi" w:cs="Arial"/>
          <w:szCs w:val="22"/>
          <w:lang w:eastAsia="en-US"/>
        </w:rPr>
      </w:pPr>
      <w:r w:rsidRPr="00203B4E">
        <w:rPr>
          <w:rFonts w:eastAsiaTheme="minorHAnsi" w:cs="Arial"/>
          <w:szCs w:val="22"/>
          <w:lang w:eastAsia="en-US"/>
        </w:rPr>
        <w:t xml:space="preserve">Attend a minimum of one Yorkshire and Humber MCA DoLS Conference per </w:t>
      </w:r>
      <w:r w:rsidR="00295D6F" w:rsidRPr="00203B4E">
        <w:rPr>
          <w:rFonts w:eastAsiaTheme="minorHAnsi" w:cs="Arial"/>
          <w:szCs w:val="22"/>
          <w:lang w:eastAsia="en-US"/>
        </w:rPr>
        <w:t>annum</w:t>
      </w:r>
      <w:r w:rsidRPr="00203B4E">
        <w:rPr>
          <w:rFonts w:eastAsiaTheme="minorHAnsi" w:cs="Arial"/>
          <w:szCs w:val="22"/>
          <w:lang w:eastAsia="en-US"/>
        </w:rPr>
        <w:t xml:space="preserve"> (or an agreed alternative)</w:t>
      </w:r>
    </w:p>
    <w:p w14:paraId="245F3013" w14:textId="347BA769" w:rsidR="00F851D4" w:rsidRPr="00203B4E" w:rsidRDefault="00F851D4" w:rsidP="006A6273">
      <w:pPr>
        <w:pStyle w:val="ListParagraph"/>
        <w:numPr>
          <w:ilvl w:val="0"/>
          <w:numId w:val="2"/>
        </w:numPr>
        <w:spacing w:after="0"/>
        <w:jc w:val="left"/>
        <w:rPr>
          <w:rFonts w:eastAsiaTheme="minorHAnsi" w:cs="Arial"/>
          <w:szCs w:val="22"/>
          <w:lang w:eastAsia="en-US"/>
        </w:rPr>
      </w:pPr>
      <w:r w:rsidRPr="00203B4E">
        <w:rPr>
          <w:rFonts w:eastAsiaTheme="minorHAnsi" w:cs="Arial"/>
          <w:szCs w:val="22"/>
          <w:lang w:eastAsia="en-US"/>
        </w:rPr>
        <w:t>Attendance at any other relevant conferences as and when required.</w:t>
      </w:r>
    </w:p>
    <w:p w14:paraId="06D23839" w14:textId="035B746B" w:rsidR="00F76883" w:rsidRPr="00203B4E" w:rsidRDefault="00F76883" w:rsidP="00F76883">
      <w:pPr>
        <w:spacing w:after="0"/>
        <w:jc w:val="left"/>
        <w:rPr>
          <w:rFonts w:eastAsiaTheme="minorHAnsi" w:cs="Arial"/>
          <w:szCs w:val="22"/>
          <w:lang w:eastAsia="en-US"/>
        </w:rPr>
      </w:pPr>
      <w:r w:rsidRPr="00203B4E">
        <w:rPr>
          <w:rFonts w:eastAsiaTheme="minorHAnsi" w:cs="Arial"/>
          <w:szCs w:val="22"/>
          <w:lang w:eastAsia="en-US"/>
        </w:rPr>
        <w:t>Where relevant</w:t>
      </w:r>
      <w:r w:rsidR="006D415B" w:rsidRPr="00203B4E">
        <w:rPr>
          <w:rFonts w:eastAsiaTheme="minorHAnsi" w:cs="Arial"/>
          <w:szCs w:val="22"/>
          <w:lang w:eastAsia="en-US"/>
        </w:rPr>
        <w:t xml:space="preserve">, </w:t>
      </w:r>
      <w:r w:rsidRPr="00203B4E">
        <w:rPr>
          <w:rFonts w:eastAsiaTheme="minorHAnsi" w:cs="Arial"/>
          <w:szCs w:val="22"/>
          <w:lang w:eastAsia="en-US"/>
        </w:rPr>
        <w:t>discretion</w:t>
      </w:r>
      <w:r w:rsidR="006D415B" w:rsidRPr="00203B4E">
        <w:rPr>
          <w:rFonts w:eastAsiaTheme="minorHAnsi" w:cs="Arial"/>
          <w:szCs w:val="22"/>
          <w:lang w:eastAsia="en-US"/>
        </w:rPr>
        <w:t xml:space="preserve"> will be exercised to ensure that the contributions of </w:t>
      </w:r>
      <w:r w:rsidR="00C87F45" w:rsidRPr="00203B4E">
        <w:rPr>
          <w:rFonts w:eastAsiaTheme="minorHAnsi" w:cs="Arial"/>
          <w:szCs w:val="22"/>
          <w:lang w:eastAsia="en-US"/>
        </w:rPr>
        <w:t>l</w:t>
      </w:r>
      <w:r w:rsidR="006D415B" w:rsidRPr="00203B4E">
        <w:rPr>
          <w:rFonts w:eastAsiaTheme="minorHAnsi" w:cs="Arial"/>
          <w:szCs w:val="22"/>
          <w:lang w:eastAsia="en-US"/>
        </w:rPr>
        <w:t>eadership BIAs are recognised when considering reaccreditation</w:t>
      </w:r>
      <w:r w:rsidRPr="00203B4E">
        <w:rPr>
          <w:rFonts w:eastAsiaTheme="minorHAnsi" w:cs="Arial"/>
          <w:szCs w:val="22"/>
          <w:lang w:eastAsia="en-US"/>
        </w:rPr>
        <w:t>.</w:t>
      </w:r>
    </w:p>
    <w:p w14:paraId="781091DC" w14:textId="77777777" w:rsidR="0077699B" w:rsidRPr="00203B4E" w:rsidRDefault="0077699B" w:rsidP="0077699B">
      <w:pPr>
        <w:pStyle w:val="Heading3"/>
        <w:rPr>
          <w:rFonts w:eastAsiaTheme="minorHAnsi"/>
          <w:b w:val="0"/>
          <w:bCs w:val="0"/>
          <w:u w:val="none"/>
        </w:rPr>
      </w:pPr>
    </w:p>
    <w:p w14:paraId="7A04CAA8" w14:textId="01BE2EA8" w:rsidR="0077699B" w:rsidRPr="00203B4E" w:rsidRDefault="0077699B" w:rsidP="0077699B">
      <w:pPr>
        <w:pStyle w:val="Heading3"/>
        <w:rPr>
          <w:rFonts w:eastAsiaTheme="minorHAnsi"/>
          <w:b w:val="0"/>
          <w:bCs w:val="0"/>
          <w:u w:val="none"/>
        </w:rPr>
      </w:pPr>
      <w:bookmarkStart w:id="32" w:name="_Toc172883283"/>
      <w:r w:rsidRPr="00203B4E">
        <w:rPr>
          <w:rFonts w:eastAsiaTheme="minorHAnsi"/>
          <w:b w:val="0"/>
          <w:bCs w:val="0"/>
          <w:u w:val="none"/>
        </w:rPr>
        <w:t>5.2.4</w:t>
      </w:r>
      <w:r w:rsidRPr="00203B4E">
        <w:rPr>
          <w:rFonts w:eastAsiaTheme="minorHAnsi"/>
          <w:b w:val="0"/>
          <w:bCs w:val="0"/>
          <w:u w:val="none"/>
        </w:rPr>
        <w:tab/>
        <w:t>Independent BIAs</w:t>
      </w:r>
      <w:bookmarkEnd w:id="32"/>
      <w:r w:rsidRPr="00203B4E">
        <w:rPr>
          <w:rFonts w:eastAsiaTheme="minorHAnsi"/>
          <w:b w:val="0"/>
          <w:bCs w:val="0"/>
          <w:u w:val="none"/>
        </w:rPr>
        <w:t xml:space="preserve"> </w:t>
      </w:r>
    </w:p>
    <w:p w14:paraId="24D11EF1" w14:textId="1C6DD8CA" w:rsidR="00625130" w:rsidRPr="00203B4E" w:rsidRDefault="00CC7C19" w:rsidP="0077699B">
      <w:pPr>
        <w:spacing w:after="0"/>
        <w:jc w:val="left"/>
        <w:rPr>
          <w:rFonts w:eastAsiaTheme="minorHAnsi" w:cs="Arial"/>
          <w:szCs w:val="22"/>
          <w:lang w:eastAsia="en-US"/>
        </w:rPr>
      </w:pPr>
      <w:r w:rsidRPr="00203B4E">
        <w:rPr>
          <w:rFonts w:eastAsiaTheme="minorHAnsi" w:cs="Arial"/>
          <w:szCs w:val="22"/>
          <w:lang w:eastAsia="en-US"/>
        </w:rPr>
        <w:t xml:space="preserve">Independent BIAs are expected to meet the following requirements: </w:t>
      </w:r>
    </w:p>
    <w:p w14:paraId="6CA1459D" w14:textId="4F1FA976" w:rsidR="00F851D4" w:rsidRPr="00203B4E" w:rsidRDefault="00F851D4" w:rsidP="006A6273">
      <w:pPr>
        <w:pStyle w:val="ListParagraph"/>
        <w:numPr>
          <w:ilvl w:val="0"/>
          <w:numId w:val="2"/>
        </w:numPr>
        <w:spacing w:after="0"/>
        <w:jc w:val="left"/>
        <w:rPr>
          <w:rFonts w:eastAsiaTheme="minorHAnsi" w:cs="Arial"/>
          <w:szCs w:val="22"/>
          <w:lang w:eastAsia="en-US"/>
        </w:rPr>
      </w:pPr>
      <w:r w:rsidRPr="00203B4E">
        <w:rPr>
          <w:rFonts w:eastAsiaTheme="minorHAnsi" w:cs="Arial"/>
          <w:szCs w:val="22"/>
          <w:lang w:eastAsia="en-US"/>
        </w:rPr>
        <w:t>C</w:t>
      </w:r>
      <w:r w:rsidR="00FC4801" w:rsidRPr="00203B4E">
        <w:rPr>
          <w:rFonts w:eastAsiaTheme="minorHAnsi" w:cs="Arial"/>
          <w:szCs w:val="22"/>
          <w:lang w:eastAsia="en-US"/>
        </w:rPr>
        <w:t>o</w:t>
      </w:r>
      <w:r w:rsidRPr="00203B4E">
        <w:rPr>
          <w:rFonts w:eastAsiaTheme="minorHAnsi" w:cs="Arial"/>
          <w:szCs w:val="22"/>
          <w:lang w:eastAsia="en-US"/>
        </w:rPr>
        <w:t>mpletion of a minimum of four best interests assessments per annum (such assessments need not have bee</w:t>
      </w:r>
      <w:r w:rsidR="00B32BE3" w:rsidRPr="00203B4E">
        <w:rPr>
          <w:rFonts w:eastAsiaTheme="minorHAnsi" w:cs="Arial"/>
          <w:szCs w:val="22"/>
          <w:lang w:eastAsia="en-US"/>
        </w:rPr>
        <w:t xml:space="preserve">n commissioned on behalf of NELC/ the </w:t>
      </w:r>
      <w:r w:rsidR="00F31A6F" w:rsidRPr="00203B4E">
        <w:rPr>
          <w:rFonts w:eastAsiaTheme="minorHAnsi" w:cs="Arial"/>
          <w:szCs w:val="22"/>
          <w:lang w:eastAsia="en-US"/>
        </w:rPr>
        <w:t>ICB</w:t>
      </w:r>
      <w:r w:rsidRPr="00203B4E">
        <w:rPr>
          <w:rFonts w:eastAsiaTheme="minorHAnsi" w:cs="Arial"/>
          <w:szCs w:val="22"/>
          <w:lang w:eastAsia="en-US"/>
        </w:rPr>
        <w:t>)</w:t>
      </w:r>
    </w:p>
    <w:p w14:paraId="01F876C0" w14:textId="5444D463" w:rsidR="00F851D4" w:rsidRPr="00203B4E" w:rsidRDefault="00FC4801" w:rsidP="006A6273">
      <w:pPr>
        <w:pStyle w:val="ListParagraph"/>
        <w:numPr>
          <w:ilvl w:val="0"/>
          <w:numId w:val="2"/>
        </w:numPr>
        <w:spacing w:after="0"/>
        <w:jc w:val="left"/>
        <w:rPr>
          <w:rFonts w:eastAsiaTheme="minorHAnsi" w:cs="Arial"/>
          <w:szCs w:val="22"/>
          <w:lang w:eastAsia="en-US"/>
        </w:rPr>
      </w:pPr>
      <w:r w:rsidRPr="00203B4E">
        <w:rPr>
          <w:rFonts w:eastAsiaTheme="minorHAnsi" w:cs="Arial"/>
          <w:szCs w:val="22"/>
          <w:lang w:eastAsia="en-US"/>
        </w:rPr>
        <w:t>C</w:t>
      </w:r>
      <w:r w:rsidR="00F851D4" w:rsidRPr="00203B4E">
        <w:rPr>
          <w:rFonts w:eastAsiaTheme="minorHAnsi" w:cs="Arial"/>
          <w:szCs w:val="22"/>
          <w:lang w:eastAsia="en-US"/>
        </w:rPr>
        <w:t xml:space="preserve">ompletion of a minimum of 18 hours </w:t>
      </w:r>
      <w:r w:rsidR="00010799" w:rsidRPr="00203B4E">
        <w:rPr>
          <w:rFonts w:eastAsiaTheme="minorHAnsi" w:cs="Arial"/>
          <w:szCs w:val="22"/>
          <w:lang w:eastAsia="en-US"/>
        </w:rPr>
        <w:t xml:space="preserve">training </w:t>
      </w:r>
      <w:r w:rsidR="00295D6F" w:rsidRPr="00203B4E">
        <w:rPr>
          <w:rFonts w:eastAsiaTheme="minorHAnsi" w:cs="Arial"/>
          <w:szCs w:val="22"/>
          <w:lang w:eastAsia="en-US"/>
        </w:rPr>
        <w:t xml:space="preserve">per annum </w:t>
      </w:r>
      <w:r w:rsidR="00010799" w:rsidRPr="00203B4E">
        <w:rPr>
          <w:rFonts w:eastAsiaTheme="minorHAnsi" w:cs="Arial"/>
          <w:szCs w:val="22"/>
          <w:lang w:eastAsia="en-US"/>
        </w:rPr>
        <w:t>relevant to their role as a BIA</w:t>
      </w:r>
      <w:r w:rsidR="00F851D4" w:rsidRPr="00203B4E">
        <w:rPr>
          <w:rFonts w:eastAsiaTheme="minorHAnsi" w:cs="Arial"/>
          <w:szCs w:val="22"/>
          <w:lang w:eastAsia="en-US"/>
        </w:rPr>
        <w:t xml:space="preserve"> recorded and submitted in the required format</w:t>
      </w:r>
      <w:r w:rsidR="00010799" w:rsidRPr="00203B4E">
        <w:rPr>
          <w:rFonts w:eastAsiaTheme="minorHAnsi" w:cs="Arial"/>
          <w:szCs w:val="22"/>
          <w:lang w:eastAsia="en-US"/>
        </w:rPr>
        <w:t xml:space="preserve"> </w:t>
      </w:r>
      <w:r w:rsidR="00B32BE3" w:rsidRPr="00203B4E">
        <w:rPr>
          <w:rFonts w:eastAsiaTheme="minorHAnsi" w:cs="Arial"/>
          <w:szCs w:val="22"/>
          <w:lang w:eastAsia="en-US"/>
        </w:rPr>
        <w:t>(</w:t>
      </w:r>
      <w:r w:rsidR="00B94580" w:rsidRPr="00203B4E">
        <w:rPr>
          <w:rFonts w:eastAsiaTheme="minorHAnsi" w:cs="Arial"/>
          <w:szCs w:val="22"/>
          <w:lang w:eastAsia="en-US"/>
        </w:rPr>
        <w:t xml:space="preserve">see Training and Learning Log at Appendix </w:t>
      </w:r>
      <w:r w:rsidR="00E60489" w:rsidRPr="00203B4E">
        <w:rPr>
          <w:rFonts w:eastAsiaTheme="minorHAnsi" w:cs="Arial"/>
          <w:szCs w:val="22"/>
          <w:lang w:eastAsia="en-US"/>
        </w:rPr>
        <w:t>Three</w:t>
      </w:r>
      <w:r w:rsidR="00B32BE3" w:rsidRPr="00203B4E">
        <w:rPr>
          <w:rFonts w:eastAsiaTheme="minorHAnsi" w:cs="Arial"/>
          <w:szCs w:val="22"/>
          <w:lang w:eastAsia="en-US"/>
        </w:rPr>
        <w:t xml:space="preserve">) </w:t>
      </w:r>
      <w:r w:rsidR="00010799" w:rsidRPr="00203B4E">
        <w:rPr>
          <w:rFonts w:eastAsiaTheme="minorHAnsi" w:cs="Arial"/>
          <w:szCs w:val="22"/>
          <w:lang w:eastAsia="en-US"/>
        </w:rPr>
        <w:t xml:space="preserve">or agreed alternative </w:t>
      </w:r>
    </w:p>
    <w:p w14:paraId="33F047A4" w14:textId="77777777" w:rsidR="00693642" w:rsidRPr="003F1FCF" w:rsidRDefault="00FC4801" w:rsidP="006A6273">
      <w:pPr>
        <w:pStyle w:val="ListParagraph"/>
        <w:numPr>
          <w:ilvl w:val="0"/>
          <w:numId w:val="2"/>
        </w:numPr>
        <w:spacing w:after="0"/>
        <w:jc w:val="left"/>
        <w:rPr>
          <w:rFonts w:eastAsiaTheme="minorHAnsi" w:cs="Arial"/>
          <w:szCs w:val="22"/>
          <w:lang w:eastAsia="en-US"/>
        </w:rPr>
      </w:pPr>
      <w:r w:rsidRPr="00203B4E">
        <w:rPr>
          <w:rFonts w:eastAsiaTheme="minorHAnsi" w:cs="Arial"/>
          <w:szCs w:val="22"/>
          <w:lang w:eastAsia="en-US"/>
        </w:rPr>
        <w:t>A</w:t>
      </w:r>
      <w:r w:rsidR="00F851D4" w:rsidRPr="00203B4E">
        <w:rPr>
          <w:rFonts w:eastAsiaTheme="minorHAnsi" w:cs="Arial"/>
          <w:szCs w:val="22"/>
          <w:lang w:eastAsia="en-US"/>
        </w:rPr>
        <w:t xml:space="preserve">ccess to, and attendance at, </w:t>
      </w:r>
      <w:r w:rsidR="00B32BE3" w:rsidRPr="00203B4E">
        <w:rPr>
          <w:rFonts w:eastAsiaTheme="minorHAnsi" w:cs="Arial"/>
          <w:szCs w:val="22"/>
          <w:lang w:eastAsia="en-US"/>
        </w:rPr>
        <w:t xml:space="preserve">regular </w:t>
      </w:r>
      <w:r w:rsidR="00F851D4" w:rsidRPr="00203B4E">
        <w:rPr>
          <w:rFonts w:eastAsiaTheme="minorHAnsi" w:cs="Arial"/>
          <w:szCs w:val="22"/>
          <w:lang w:eastAsia="en-US"/>
        </w:rPr>
        <w:t>professional supervis</w:t>
      </w:r>
      <w:r w:rsidR="00693642" w:rsidRPr="00203B4E">
        <w:rPr>
          <w:rFonts w:eastAsiaTheme="minorHAnsi" w:cs="Arial"/>
          <w:szCs w:val="22"/>
          <w:lang w:eastAsia="en-US"/>
        </w:rPr>
        <w:t xml:space="preserve">ion </w:t>
      </w:r>
      <w:r w:rsidR="00693642" w:rsidRPr="003F1FCF">
        <w:rPr>
          <w:rFonts w:eastAsiaTheme="minorHAnsi" w:cs="Arial"/>
          <w:szCs w:val="22"/>
          <w:lang w:eastAsia="en-US"/>
        </w:rPr>
        <w:t>appropriate to the BIA role</w:t>
      </w:r>
    </w:p>
    <w:p w14:paraId="23F938A5" w14:textId="77777777" w:rsidR="00FC4801" w:rsidRPr="003F1FCF" w:rsidRDefault="00FC4801" w:rsidP="006A6273">
      <w:pPr>
        <w:pStyle w:val="ListParagraph"/>
        <w:numPr>
          <w:ilvl w:val="0"/>
          <w:numId w:val="10"/>
        </w:numPr>
        <w:autoSpaceDE w:val="0"/>
        <w:autoSpaceDN w:val="0"/>
        <w:adjustRightInd w:val="0"/>
        <w:spacing w:after="0"/>
        <w:rPr>
          <w:rFonts w:eastAsiaTheme="minorHAnsi" w:cs="Arial"/>
          <w:szCs w:val="22"/>
          <w:lang w:eastAsia="en-US"/>
        </w:rPr>
      </w:pPr>
      <w:r w:rsidRPr="003F1FCF">
        <w:rPr>
          <w:rFonts w:eastAsiaTheme="minorHAnsi" w:cs="Arial"/>
          <w:szCs w:val="22"/>
          <w:lang w:eastAsia="en-US"/>
        </w:rPr>
        <w:t>Provision of at least two updated references which are not more than 12 months old regarding their continuing suitability to perform the BIA role</w:t>
      </w:r>
    </w:p>
    <w:p w14:paraId="10438DDC" w14:textId="77777777" w:rsidR="00F851D4" w:rsidRPr="003F1FCF" w:rsidRDefault="008B4BA6" w:rsidP="00C87F45">
      <w:pPr>
        <w:autoSpaceDE w:val="0"/>
        <w:autoSpaceDN w:val="0"/>
        <w:adjustRightInd w:val="0"/>
        <w:spacing w:after="0"/>
        <w:ind w:firstLine="426"/>
        <w:rPr>
          <w:rFonts w:eastAsiaTheme="minorHAnsi" w:cs="Arial"/>
          <w:szCs w:val="22"/>
          <w:lang w:eastAsia="en-US"/>
        </w:rPr>
      </w:pPr>
      <w:r w:rsidRPr="003F1FCF">
        <w:rPr>
          <w:rFonts w:eastAsiaTheme="minorHAnsi" w:cs="Arial"/>
          <w:szCs w:val="22"/>
          <w:lang w:eastAsia="en-US"/>
        </w:rPr>
        <w:t xml:space="preserve">Independent BIAs may not sub-contract provision of their services to an alternative BIA.    </w:t>
      </w:r>
      <w:r w:rsidR="00F851D4" w:rsidRPr="003F1FCF">
        <w:rPr>
          <w:rFonts w:eastAsiaTheme="minorHAnsi" w:cs="Arial"/>
          <w:i/>
          <w:szCs w:val="22"/>
          <w:lang w:eastAsia="en-US"/>
        </w:rPr>
        <w:t xml:space="preserve"> </w:t>
      </w:r>
    </w:p>
    <w:p w14:paraId="223C460F" w14:textId="77777777" w:rsidR="0077699B" w:rsidRPr="003F1FCF" w:rsidRDefault="0077699B" w:rsidP="0077699B">
      <w:pPr>
        <w:pStyle w:val="Heading2"/>
        <w:rPr>
          <w:rFonts w:ascii="Arial" w:eastAsiaTheme="minorHAnsi" w:hAnsi="Arial" w:cs="Arial"/>
          <w:b/>
          <w:bCs/>
          <w:color w:val="auto"/>
          <w:lang w:eastAsia="en-US"/>
        </w:rPr>
      </w:pPr>
    </w:p>
    <w:p w14:paraId="0AA5DABC" w14:textId="399A8659" w:rsidR="009B16B9" w:rsidRPr="003F1FCF" w:rsidRDefault="0077699B" w:rsidP="0077699B">
      <w:pPr>
        <w:pStyle w:val="Heading2"/>
        <w:rPr>
          <w:rFonts w:ascii="Arial" w:eastAsiaTheme="minorHAnsi" w:hAnsi="Arial" w:cs="Arial"/>
          <w:b/>
          <w:bCs/>
          <w:color w:val="auto"/>
          <w:lang w:eastAsia="en-US"/>
        </w:rPr>
      </w:pPr>
      <w:bookmarkStart w:id="33" w:name="_Toc172883284"/>
      <w:r w:rsidRPr="003F1FCF">
        <w:rPr>
          <w:rFonts w:ascii="Arial" w:eastAsiaTheme="minorHAnsi" w:hAnsi="Arial" w:cs="Arial"/>
          <w:b/>
          <w:bCs/>
          <w:color w:val="auto"/>
          <w:lang w:eastAsia="en-US"/>
        </w:rPr>
        <w:t>5.3</w:t>
      </w:r>
      <w:r w:rsidRPr="003F1FCF">
        <w:rPr>
          <w:rFonts w:ascii="Arial" w:eastAsiaTheme="minorHAnsi" w:hAnsi="Arial" w:cs="Arial"/>
          <w:b/>
          <w:bCs/>
          <w:color w:val="auto"/>
          <w:lang w:eastAsia="en-US"/>
        </w:rPr>
        <w:tab/>
      </w:r>
      <w:r w:rsidR="009B16B9" w:rsidRPr="003F1FCF">
        <w:rPr>
          <w:rFonts w:ascii="Arial" w:eastAsiaTheme="minorHAnsi" w:hAnsi="Arial" w:cs="Arial"/>
          <w:b/>
          <w:bCs/>
          <w:color w:val="auto"/>
          <w:lang w:eastAsia="en-US"/>
        </w:rPr>
        <w:t>Repeat poor practice</w:t>
      </w:r>
      <w:bookmarkEnd w:id="33"/>
    </w:p>
    <w:p w14:paraId="0562568D" w14:textId="77777777" w:rsidR="003F1FCF" w:rsidRDefault="003F1FCF" w:rsidP="0077699B">
      <w:pPr>
        <w:autoSpaceDE w:val="0"/>
        <w:autoSpaceDN w:val="0"/>
        <w:adjustRightInd w:val="0"/>
        <w:spacing w:before="0" w:after="0"/>
        <w:jc w:val="left"/>
        <w:rPr>
          <w:rFonts w:eastAsiaTheme="minorHAnsi" w:cs="Arial"/>
          <w:szCs w:val="22"/>
          <w:lang w:eastAsia="en-US"/>
        </w:rPr>
      </w:pPr>
    </w:p>
    <w:p w14:paraId="17C51F6A" w14:textId="49601069" w:rsidR="009B16B9" w:rsidRPr="003F1FCF" w:rsidRDefault="009B16B9" w:rsidP="0077699B">
      <w:pPr>
        <w:autoSpaceDE w:val="0"/>
        <w:autoSpaceDN w:val="0"/>
        <w:adjustRightInd w:val="0"/>
        <w:spacing w:before="0" w:after="0"/>
        <w:jc w:val="left"/>
        <w:rPr>
          <w:rFonts w:eastAsiaTheme="minorHAnsi" w:cs="Arial"/>
          <w:szCs w:val="22"/>
          <w:lang w:eastAsia="en-US"/>
        </w:rPr>
      </w:pPr>
      <w:r w:rsidRPr="003F1FCF">
        <w:rPr>
          <w:rFonts w:eastAsiaTheme="minorHAnsi" w:cs="Arial"/>
          <w:szCs w:val="22"/>
          <w:lang w:eastAsia="en-US"/>
        </w:rPr>
        <w:t>Where a BIA’s assessments are repeatedly RAG rated as red, the</w:t>
      </w:r>
      <w:r w:rsidR="00766578" w:rsidRPr="003F1FCF">
        <w:rPr>
          <w:rFonts w:eastAsiaTheme="minorHAnsi" w:cs="Arial"/>
          <w:szCs w:val="22"/>
          <w:lang w:eastAsia="en-US"/>
        </w:rPr>
        <w:t xml:space="preserve"> </w:t>
      </w:r>
      <w:r w:rsidR="00F31A6F" w:rsidRPr="003F1FCF">
        <w:rPr>
          <w:rFonts w:eastAsiaTheme="minorHAnsi" w:cs="Arial"/>
          <w:szCs w:val="22"/>
          <w:lang w:eastAsia="en-US"/>
        </w:rPr>
        <w:t xml:space="preserve">Head of Service (Safeguarding) and </w:t>
      </w:r>
      <w:r w:rsidR="00766578" w:rsidRPr="003F1FCF">
        <w:rPr>
          <w:rFonts w:eastAsiaTheme="minorHAnsi" w:cs="Arial"/>
          <w:szCs w:val="22"/>
          <w:lang w:eastAsia="en-US"/>
        </w:rPr>
        <w:t>Mental Capacity Act Strategic Lead (acting as ‘r</w:t>
      </w:r>
      <w:r w:rsidRPr="003F1FCF">
        <w:rPr>
          <w:rFonts w:eastAsiaTheme="minorHAnsi" w:cs="Arial"/>
          <w:szCs w:val="22"/>
          <w:lang w:eastAsia="en-US"/>
        </w:rPr>
        <w:t>evalidators</w:t>
      </w:r>
      <w:r w:rsidR="00766578" w:rsidRPr="003F1FCF">
        <w:rPr>
          <w:rFonts w:eastAsiaTheme="minorHAnsi" w:cs="Arial"/>
          <w:szCs w:val="22"/>
          <w:lang w:eastAsia="en-US"/>
        </w:rPr>
        <w:t>’)</w:t>
      </w:r>
      <w:r w:rsidRPr="003F1FCF">
        <w:rPr>
          <w:rFonts w:eastAsiaTheme="minorHAnsi" w:cs="Arial"/>
          <w:szCs w:val="22"/>
          <w:lang w:eastAsia="en-US"/>
        </w:rPr>
        <w:t xml:space="preserve"> will decide between them who will lead on the approach to the particular BIA about whom there are concerns.  Actions may include:  </w:t>
      </w:r>
    </w:p>
    <w:p w14:paraId="3A871455" w14:textId="77777777" w:rsidR="0077699B" w:rsidRPr="003F1FCF" w:rsidRDefault="009B16B9" w:rsidP="006A6273">
      <w:pPr>
        <w:pStyle w:val="ListParagraph"/>
        <w:numPr>
          <w:ilvl w:val="0"/>
          <w:numId w:val="10"/>
        </w:numPr>
        <w:autoSpaceDE w:val="0"/>
        <w:autoSpaceDN w:val="0"/>
        <w:adjustRightInd w:val="0"/>
        <w:spacing w:before="0" w:after="0"/>
        <w:jc w:val="left"/>
        <w:rPr>
          <w:rFonts w:eastAsiaTheme="minorHAnsi" w:cs="Arial"/>
          <w:szCs w:val="22"/>
          <w:lang w:eastAsia="en-US"/>
        </w:rPr>
      </w:pPr>
      <w:r w:rsidRPr="003F1FCF">
        <w:rPr>
          <w:rFonts w:eastAsiaTheme="minorHAnsi" w:cs="Arial"/>
          <w:szCs w:val="22"/>
          <w:lang w:eastAsia="en-US"/>
        </w:rPr>
        <w:t>Raising concerns directly with the BIA and with the BIA’s supervisor (where available – contacting a supervisor may be less easy where the BIA is an independent)</w:t>
      </w:r>
    </w:p>
    <w:p w14:paraId="02DD90CE" w14:textId="77777777" w:rsidR="0077699B" w:rsidRPr="003F1FCF" w:rsidRDefault="009B16B9" w:rsidP="006A6273">
      <w:pPr>
        <w:pStyle w:val="ListParagraph"/>
        <w:numPr>
          <w:ilvl w:val="0"/>
          <w:numId w:val="10"/>
        </w:numPr>
        <w:autoSpaceDE w:val="0"/>
        <w:autoSpaceDN w:val="0"/>
        <w:adjustRightInd w:val="0"/>
        <w:spacing w:before="0" w:after="0"/>
        <w:jc w:val="left"/>
        <w:rPr>
          <w:rFonts w:eastAsiaTheme="minorHAnsi" w:cs="Arial"/>
          <w:szCs w:val="22"/>
          <w:lang w:eastAsia="en-US"/>
        </w:rPr>
      </w:pPr>
      <w:r w:rsidRPr="003F1FCF">
        <w:rPr>
          <w:rFonts w:eastAsiaTheme="minorHAnsi" w:cs="Arial"/>
          <w:szCs w:val="22"/>
          <w:lang w:eastAsia="en-US"/>
        </w:rPr>
        <w:t xml:space="preserve">Agreeing directly with the BIA appropriate remedial action, with timescales </w:t>
      </w:r>
    </w:p>
    <w:p w14:paraId="431519B2" w14:textId="77777777" w:rsidR="0077699B" w:rsidRPr="003F1FCF" w:rsidRDefault="009B16B9" w:rsidP="006A6273">
      <w:pPr>
        <w:pStyle w:val="ListParagraph"/>
        <w:numPr>
          <w:ilvl w:val="0"/>
          <w:numId w:val="10"/>
        </w:numPr>
        <w:autoSpaceDE w:val="0"/>
        <w:autoSpaceDN w:val="0"/>
        <w:adjustRightInd w:val="0"/>
        <w:spacing w:before="0" w:after="0"/>
        <w:jc w:val="left"/>
        <w:rPr>
          <w:rFonts w:eastAsiaTheme="minorHAnsi" w:cs="Arial"/>
          <w:szCs w:val="22"/>
          <w:lang w:eastAsia="en-US"/>
        </w:rPr>
      </w:pPr>
      <w:r w:rsidRPr="003F1FCF">
        <w:rPr>
          <w:rFonts w:eastAsiaTheme="minorHAnsi" w:cs="Arial"/>
          <w:szCs w:val="22"/>
          <w:lang w:eastAsia="en-US"/>
        </w:rPr>
        <w:t>Pairing the BIA with another experienced BIA acting as a mentor, to support them through the process of undertaking the remedial action</w:t>
      </w:r>
    </w:p>
    <w:p w14:paraId="0A65BEB6" w14:textId="77777777" w:rsidR="0077699B" w:rsidRPr="003F1FCF" w:rsidRDefault="009B16B9" w:rsidP="006A6273">
      <w:pPr>
        <w:pStyle w:val="ListParagraph"/>
        <w:numPr>
          <w:ilvl w:val="0"/>
          <w:numId w:val="10"/>
        </w:numPr>
        <w:autoSpaceDE w:val="0"/>
        <w:autoSpaceDN w:val="0"/>
        <w:adjustRightInd w:val="0"/>
        <w:spacing w:before="0" w:after="0"/>
        <w:jc w:val="left"/>
        <w:rPr>
          <w:rFonts w:eastAsiaTheme="minorHAnsi" w:cs="Arial"/>
          <w:szCs w:val="22"/>
          <w:lang w:eastAsia="en-US"/>
        </w:rPr>
      </w:pPr>
      <w:r w:rsidRPr="003F1FCF">
        <w:rPr>
          <w:rFonts w:eastAsiaTheme="minorHAnsi" w:cs="Arial"/>
          <w:szCs w:val="22"/>
          <w:lang w:eastAsia="en-US"/>
        </w:rPr>
        <w:t>Advising the DoLS Team of an appropriate period of suspension from the rota, where required to enable the BIA to undertake the remedial action</w:t>
      </w:r>
    </w:p>
    <w:p w14:paraId="6D49BF78" w14:textId="4303F89F" w:rsidR="009B16B9" w:rsidRPr="003F1FCF" w:rsidRDefault="009B16B9" w:rsidP="006A6273">
      <w:pPr>
        <w:pStyle w:val="ListParagraph"/>
        <w:numPr>
          <w:ilvl w:val="0"/>
          <w:numId w:val="10"/>
        </w:numPr>
        <w:autoSpaceDE w:val="0"/>
        <w:autoSpaceDN w:val="0"/>
        <w:adjustRightInd w:val="0"/>
        <w:spacing w:before="0" w:after="0"/>
        <w:jc w:val="left"/>
        <w:rPr>
          <w:rFonts w:eastAsiaTheme="minorHAnsi" w:cs="Arial"/>
          <w:szCs w:val="22"/>
          <w:lang w:eastAsia="en-US"/>
        </w:rPr>
      </w:pPr>
      <w:r w:rsidRPr="003F1FCF">
        <w:rPr>
          <w:rFonts w:eastAsiaTheme="minorHAnsi" w:cs="Arial"/>
          <w:szCs w:val="22"/>
          <w:lang w:eastAsia="en-US"/>
        </w:rPr>
        <w:t>Advising the DoLS Team whether, at the end of the period of suspension, the remedial action has, or has not, been satisfactorily undertaken.  Where it has not been satisfactorily undertaken:</w:t>
      </w:r>
    </w:p>
    <w:p w14:paraId="6F8C6AB3" w14:textId="77777777" w:rsidR="0077699B" w:rsidRPr="003F1FCF" w:rsidRDefault="009B16B9" w:rsidP="006A6273">
      <w:pPr>
        <w:pStyle w:val="ListParagraph"/>
        <w:numPr>
          <w:ilvl w:val="0"/>
          <w:numId w:val="46"/>
        </w:numPr>
        <w:autoSpaceDE w:val="0"/>
        <w:autoSpaceDN w:val="0"/>
        <w:adjustRightInd w:val="0"/>
        <w:spacing w:before="0" w:after="0"/>
        <w:jc w:val="left"/>
        <w:rPr>
          <w:rFonts w:eastAsiaTheme="minorHAnsi" w:cs="Arial"/>
          <w:szCs w:val="22"/>
          <w:lang w:eastAsia="en-US"/>
        </w:rPr>
      </w:pPr>
      <w:r w:rsidRPr="003F1FCF">
        <w:rPr>
          <w:rFonts w:eastAsiaTheme="minorHAnsi" w:cs="Arial"/>
          <w:szCs w:val="22"/>
          <w:lang w:eastAsia="en-US"/>
        </w:rPr>
        <w:t xml:space="preserve">The responsible </w:t>
      </w:r>
      <w:r w:rsidR="00B13808" w:rsidRPr="003F1FCF">
        <w:rPr>
          <w:rFonts w:eastAsiaTheme="minorHAnsi" w:cs="Arial"/>
          <w:szCs w:val="22"/>
          <w:lang w:eastAsia="en-US"/>
        </w:rPr>
        <w:t>r</w:t>
      </w:r>
      <w:r w:rsidRPr="003F1FCF">
        <w:rPr>
          <w:rFonts w:eastAsiaTheme="minorHAnsi" w:cs="Arial"/>
          <w:szCs w:val="22"/>
          <w:lang w:eastAsia="en-US"/>
        </w:rPr>
        <w:t>evalidator will confirm with the BIA in writing (copying in the BIA’s supervisor, where available) that the BIA’s appointment will be revoked and they will be removed from the rota</w:t>
      </w:r>
      <w:r w:rsidR="00766578" w:rsidRPr="003F1FCF">
        <w:rPr>
          <w:rFonts w:eastAsiaTheme="minorHAnsi" w:cs="Arial"/>
          <w:szCs w:val="22"/>
          <w:lang w:eastAsia="en-US"/>
        </w:rPr>
        <w:t>.  The BIA will be advised that, should any other local authority seek confirmation of their approval to act as a BIA in respect of those for whom NELC</w:t>
      </w:r>
      <w:r w:rsidR="00173600" w:rsidRPr="003F1FCF">
        <w:rPr>
          <w:rFonts w:eastAsiaTheme="minorHAnsi" w:cs="Arial"/>
          <w:szCs w:val="22"/>
          <w:lang w:eastAsia="en-US"/>
        </w:rPr>
        <w:t xml:space="preserve">/ the </w:t>
      </w:r>
      <w:r w:rsidR="00F31A6F" w:rsidRPr="003F1FCF">
        <w:rPr>
          <w:rFonts w:eastAsiaTheme="minorHAnsi" w:cs="Arial"/>
          <w:szCs w:val="22"/>
          <w:lang w:eastAsia="en-US"/>
        </w:rPr>
        <w:t>ICB</w:t>
      </w:r>
      <w:r w:rsidR="00766578" w:rsidRPr="003F1FCF">
        <w:rPr>
          <w:rFonts w:eastAsiaTheme="minorHAnsi" w:cs="Arial"/>
          <w:szCs w:val="22"/>
          <w:lang w:eastAsia="en-US"/>
        </w:rPr>
        <w:t xml:space="preserve"> is responsible, the</w:t>
      </w:r>
      <w:r w:rsidR="00173600" w:rsidRPr="003F1FCF">
        <w:rPr>
          <w:rFonts w:eastAsiaTheme="minorHAnsi" w:cs="Arial"/>
          <w:szCs w:val="22"/>
          <w:lang w:eastAsia="en-US"/>
        </w:rPr>
        <w:t xml:space="preserve"> BIA’s</w:t>
      </w:r>
      <w:r w:rsidR="00766578" w:rsidRPr="003F1FCF">
        <w:rPr>
          <w:rFonts w:eastAsiaTheme="minorHAnsi" w:cs="Arial"/>
          <w:szCs w:val="22"/>
          <w:lang w:eastAsia="en-US"/>
        </w:rPr>
        <w:t xml:space="preserve"> removal of validat</w:t>
      </w:r>
      <w:r w:rsidR="00173600" w:rsidRPr="003F1FCF">
        <w:rPr>
          <w:rFonts w:eastAsiaTheme="minorHAnsi" w:cs="Arial"/>
          <w:szCs w:val="22"/>
          <w:lang w:eastAsia="en-US"/>
        </w:rPr>
        <w:t>ion will</w:t>
      </w:r>
      <w:r w:rsidR="00766578" w:rsidRPr="003F1FCF">
        <w:rPr>
          <w:rFonts w:eastAsiaTheme="minorHAnsi" w:cs="Arial"/>
          <w:szCs w:val="22"/>
          <w:lang w:eastAsia="en-US"/>
        </w:rPr>
        <w:t xml:space="preserve"> be disclosed</w:t>
      </w:r>
    </w:p>
    <w:p w14:paraId="67684076" w14:textId="77777777" w:rsidR="0077699B" w:rsidRPr="00203B4E" w:rsidRDefault="00F31A6F" w:rsidP="006A6273">
      <w:pPr>
        <w:pStyle w:val="ListParagraph"/>
        <w:numPr>
          <w:ilvl w:val="0"/>
          <w:numId w:val="46"/>
        </w:numPr>
        <w:autoSpaceDE w:val="0"/>
        <w:autoSpaceDN w:val="0"/>
        <w:adjustRightInd w:val="0"/>
        <w:spacing w:before="0" w:after="0"/>
        <w:jc w:val="left"/>
        <w:rPr>
          <w:rFonts w:eastAsiaTheme="minorHAnsi" w:cs="Arial"/>
          <w:szCs w:val="22"/>
          <w:lang w:eastAsia="en-US"/>
        </w:rPr>
      </w:pPr>
      <w:r w:rsidRPr="00203B4E">
        <w:rPr>
          <w:rFonts w:eastAsiaTheme="minorHAnsi" w:cs="Arial"/>
          <w:szCs w:val="22"/>
          <w:lang w:eastAsia="en-US"/>
        </w:rPr>
        <w:t>In appropriate circumstances, references may need to be made to the BIA’s employer and relevant professional body</w:t>
      </w:r>
      <w:r w:rsidR="009B16B9" w:rsidRPr="00203B4E">
        <w:rPr>
          <w:rFonts w:eastAsiaTheme="minorHAnsi" w:cs="Arial"/>
          <w:szCs w:val="22"/>
          <w:lang w:eastAsia="en-US"/>
        </w:rPr>
        <w:t xml:space="preserve"> </w:t>
      </w:r>
    </w:p>
    <w:p w14:paraId="3B589E39" w14:textId="77777777" w:rsidR="0077699B" w:rsidRPr="00203B4E" w:rsidRDefault="009B16B9" w:rsidP="006A6273">
      <w:pPr>
        <w:pStyle w:val="ListParagraph"/>
        <w:numPr>
          <w:ilvl w:val="0"/>
          <w:numId w:val="46"/>
        </w:numPr>
        <w:autoSpaceDE w:val="0"/>
        <w:autoSpaceDN w:val="0"/>
        <w:adjustRightInd w:val="0"/>
        <w:spacing w:before="0" w:after="0"/>
        <w:jc w:val="left"/>
        <w:rPr>
          <w:rFonts w:eastAsiaTheme="minorHAnsi" w:cs="Arial"/>
          <w:szCs w:val="22"/>
          <w:lang w:eastAsia="en-US"/>
        </w:rPr>
      </w:pPr>
      <w:r w:rsidRPr="00203B4E">
        <w:rPr>
          <w:rFonts w:eastAsiaTheme="minorHAnsi" w:cs="Arial"/>
          <w:szCs w:val="22"/>
          <w:lang w:eastAsia="en-US"/>
        </w:rPr>
        <w:t>The DoLS Team will make arrangements for revoking the BIA’s certificate of appointment and removing them from the rota</w:t>
      </w:r>
    </w:p>
    <w:p w14:paraId="210B6A8B" w14:textId="2CD67BD0" w:rsidR="00707DF6" w:rsidRPr="00203B4E" w:rsidRDefault="009B16B9" w:rsidP="006A6273">
      <w:pPr>
        <w:pStyle w:val="ListParagraph"/>
        <w:numPr>
          <w:ilvl w:val="0"/>
          <w:numId w:val="46"/>
        </w:numPr>
        <w:autoSpaceDE w:val="0"/>
        <w:autoSpaceDN w:val="0"/>
        <w:adjustRightInd w:val="0"/>
        <w:spacing w:before="0" w:after="0"/>
        <w:jc w:val="left"/>
        <w:rPr>
          <w:rFonts w:eastAsiaTheme="minorHAnsi" w:cs="Arial"/>
          <w:szCs w:val="22"/>
          <w:lang w:eastAsia="en-US"/>
        </w:rPr>
      </w:pPr>
      <w:r w:rsidRPr="00203B4E">
        <w:rPr>
          <w:rFonts w:eastAsiaTheme="minorHAnsi" w:cs="Arial"/>
          <w:szCs w:val="22"/>
          <w:lang w:eastAsia="en-US"/>
        </w:rPr>
        <w:t>The DoLS Team will confirm the revised position with NELC signatories.</w:t>
      </w:r>
    </w:p>
    <w:p w14:paraId="4E0319DB" w14:textId="77777777" w:rsidR="00707DF6" w:rsidRPr="00203B4E" w:rsidRDefault="00707DF6" w:rsidP="00707DF6">
      <w:pPr>
        <w:autoSpaceDE w:val="0"/>
        <w:autoSpaceDN w:val="0"/>
        <w:adjustRightInd w:val="0"/>
        <w:spacing w:before="0" w:after="0"/>
        <w:jc w:val="left"/>
        <w:rPr>
          <w:rFonts w:eastAsiaTheme="minorHAnsi" w:cs="Arial"/>
          <w:szCs w:val="22"/>
          <w:lang w:eastAsia="en-US"/>
        </w:rPr>
      </w:pPr>
    </w:p>
    <w:p w14:paraId="5B746073" w14:textId="6E8249DE" w:rsidR="009B16B9" w:rsidRPr="00203B4E" w:rsidRDefault="009B16B9" w:rsidP="009B16B9">
      <w:pPr>
        <w:autoSpaceDE w:val="0"/>
        <w:autoSpaceDN w:val="0"/>
        <w:adjustRightInd w:val="0"/>
        <w:spacing w:before="0" w:after="0"/>
        <w:jc w:val="left"/>
        <w:rPr>
          <w:rFonts w:eastAsiaTheme="minorHAnsi" w:cs="Arial"/>
          <w:szCs w:val="22"/>
          <w:lang w:eastAsia="en-US"/>
        </w:rPr>
      </w:pPr>
      <w:r w:rsidRPr="00203B4E">
        <w:rPr>
          <w:rFonts w:eastAsiaTheme="minorHAnsi" w:cs="Arial"/>
          <w:szCs w:val="22"/>
          <w:lang w:eastAsia="en-US"/>
        </w:rPr>
        <w:t xml:space="preserve">See </w:t>
      </w:r>
      <w:r w:rsidR="00C87F45" w:rsidRPr="00203B4E">
        <w:rPr>
          <w:rFonts w:eastAsiaTheme="minorHAnsi" w:cs="Arial"/>
          <w:szCs w:val="22"/>
          <w:lang w:eastAsia="en-US"/>
        </w:rPr>
        <w:t>5</w:t>
      </w:r>
      <w:r w:rsidRPr="00203B4E">
        <w:rPr>
          <w:rFonts w:eastAsiaTheme="minorHAnsi" w:cs="Arial"/>
          <w:szCs w:val="22"/>
          <w:lang w:eastAsia="en-US"/>
        </w:rPr>
        <w:t>.</w:t>
      </w:r>
      <w:r w:rsidR="00AE60A5" w:rsidRPr="00203B4E">
        <w:rPr>
          <w:rFonts w:eastAsiaTheme="minorHAnsi" w:cs="Arial"/>
          <w:szCs w:val="22"/>
          <w:lang w:eastAsia="en-US"/>
        </w:rPr>
        <w:t>5</w:t>
      </w:r>
      <w:r w:rsidRPr="00203B4E">
        <w:rPr>
          <w:rFonts w:eastAsiaTheme="minorHAnsi" w:cs="Arial"/>
          <w:szCs w:val="22"/>
          <w:lang w:eastAsia="en-US"/>
        </w:rPr>
        <w:t xml:space="preserve"> below re identification of borderline performance</w:t>
      </w:r>
      <w:r w:rsidR="00AE60A5" w:rsidRPr="00203B4E">
        <w:rPr>
          <w:rFonts w:eastAsiaTheme="minorHAnsi" w:cs="Arial"/>
          <w:szCs w:val="22"/>
          <w:lang w:eastAsia="en-US"/>
        </w:rPr>
        <w:t xml:space="preserve"> at revalidation</w:t>
      </w:r>
      <w:r w:rsidRPr="00203B4E">
        <w:rPr>
          <w:rFonts w:eastAsiaTheme="minorHAnsi" w:cs="Arial"/>
          <w:szCs w:val="22"/>
          <w:lang w:eastAsia="en-US"/>
        </w:rPr>
        <w:t>.</w:t>
      </w:r>
    </w:p>
    <w:p w14:paraId="466D7010" w14:textId="77777777" w:rsidR="0077699B" w:rsidRPr="00203B4E" w:rsidRDefault="0077699B" w:rsidP="009B16B9">
      <w:pPr>
        <w:autoSpaceDE w:val="0"/>
        <w:autoSpaceDN w:val="0"/>
        <w:adjustRightInd w:val="0"/>
        <w:spacing w:before="0" w:after="0"/>
        <w:jc w:val="left"/>
        <w:rPr>
          <w:rFonts w:eastAsiaTheme="minorHAnsi" w:cs="Arial"/>
          <w:szCs w:val="22"/>
          <w:lang w:eastAsia="en-US"/>
        </w:rPr>
      </w:pPr>
    </w:p>
    <w:p w14:paraId="1AA4FC36" w14:textId="782FD551" w:rsidR="00F851D4" w:rsidRPr="00203B4E" w:rsidRDefault="0077699B" w:rsidP="003F1FCF">
      <w:pPr>
        <w:pStyle w:val="Heading2"/>
        <w:spacing w:before="0"/>
        <w:rPr>
          <w:rFonts w:ascii="Arial" w:eastAsiaTheme="minorHAnsi" w:hAnsi="Arial" w:cs="Arial"/>
          <w:b/>
          <w:bCs/>
          <w:color w:val="auto"/>
          <w:lang w:eastAsia="en-US"/>
        </w:rPr>
      </w:pPr>
      <w:bookmarkStart w:id="34" w:name="_Toc172883285"/>
      <w:r w:rsidRPr="00203B4E">
        <w:rPr>
          <w:rFonts w:ascii="Arial" w:eastAsiaTheme="minorHAnsi" w:hAnsi="Arial" w:cs="Arial"/>
          <w:b/>
          <w:bCs/>
          <w:color w:val="auto"/>
          <w:lang w:eastAsia="en-US"/>
        </w:rPr>
        <w:t>5.4</w:t>
      </w:r>
      <w:r w:rsidRPr="00203B4E">
        <w:rPr>
          <w:rFonts w:ascii="Arial" w:eastAsiaTheme="minorHAnsi" w:hAnsi="Arial" w:cs="Arial"/>
          <w:b/>
          <w:bCs/>
          <w:color w:val="auto"/>
          <w:lang w:eastAsia="en-US"/>
        </w:rPr>
        <w:tab/>
      </w:r>
      <w:r w:rsidR="00F851D4" w:rsidRPr="00203B4E">
        <w:rPr>
          <w:rFonts w:ascii="Arial" w:eastAsiaTheme="minorHAnsi" w:hAnsi="Arial" w:cs="Arial"/>
          <w:b/>
          <w:bCs/>
          <w:color w:val="auto"/>
          <w:lang w:eastAsia="en-US"/>
        </w:rPr>
        <w:t>Revalidation</w:t>
      </w:r>
      <w:bookmarkEnd w:id="34"/>
    </w:p>
    <w:p w14:paraId="7BBC7641" w14:textId="77777777" w:rsidR="003F1FCF" w:rsidRPr="00203B4E" w:rsidRDefault="003F1FCF" w:rsidP="003F1FCF">
      <w:pPr>
        <w:spacing w:before="0" w:after="0"/>
        <w:jc w:val="left"/>
        <w:rPr>
          <w:rFonts w:eastAsiaTheme="minorHAnsi" w:cs="Arial"/>
          <w:szCs w:val="22"/>
          <w:lang w:eastAsia="en-US"/>
        </w:rPr>
      </w:pPr>
    </w:p>
    <w:p w14:paraId="466C74B1" w14:textId="289F20DD" w:rsidR="00F851D4" w:rsidRPr="00203B4E" w:rsidRDefault="00F851D4" w:rsidP="003F1FCF">
      <w:pPr>
        <w:spacing w:before="0" w:after="0"/>
        <w:jc w:val="left"/>
        <w:rPr>
          <w:rFonts w:eastAsiaTheme="minorHAnsi" w:cs="Arial"/>
          <w:szCs w:val="22"/>
          <w:lang w:eastAsia="en-US"/>
        </w:rPr>
      </w:pPr>
      <w:r w:rsidRPr="00203B4E">
        <w:rPr>
          <w:rFonts w:eastAsiaTheme="minorHAnsi" w:cs="Arial"/>
          <w:szCs w:val="22"/>
          <w:lang w:eastAsia="en-US"/>
        </w:rPr>
        <w:t>Revalidation is subject to annual review, which is intended to confirm that BIAs are maintaining their skills, knowledge and practice.</w:t>
      </w:r>
    </w:p>
    <w:p w14:paraId="36BF0988" w14:textId="05879EFC" w:rsidR="00F851D4" w:rsidRPr="00203B4E" w:rsidRDefault="0077699B" w:rsidP="0077699B">
      <w:pPr>
        <w:spacing w:after="0"/>
        <w:jc w:val="left"/>
        <w:rPr>
          <w:rFonts w:eastAsiaTheme="minorHAnsi" w:cs="Arial"/>
          <w:szCs w:val="22"/>
          <w:lang w:eastAsia="en-US"/>
        </w:rPr>
      </w:pPr>
      <w:r w:rsidRPr="00203B4E">
        <w:rPr>
          <w:rFonts w:eastAsiaTheme="minorHAnsi" w:cs="Arial"/>
          <w:szCs w:val="22"/>
          <w:lang w:eastAsia="en-US"/>
        </w:rPr>
        <w:t>T</w:t>
      </w:r>
      <w:r w:rsidR="00F851D4" w:rsidRPr="00203B4E">
        <w:rPr>
          <w:rFonts w:eastAsiaTheme="minorHAnsi" w:cs="Arial"/>
          <w:szCs w:val="22"/>
          <w:lang w:eastAsia="en-US"/>
        </w:rPr>
        <w:t xml:space="preserve">o assess whether BIAs continue to meet the requirements at sections </w:t>
      </w:r>
      <w:r w:rsidR="00674B11" w:rsidRPr="00203B4E">
        <w:rPr>
          <w:rFonts w:eastAsiaTheme="minorHAnsi" w:cs="Arial"/>
          <w:szCs w:val="22"/>
          <w:lang w:eastAsia="en-US"/>
        </w:rPr>
        <w:t>1</w:t>
      </w:r>
      <w:r w:rsidR="005B7962" w:rsidRPr="00203B4E">
        <w:rPr>
          <w:rFonts w:eastAsiaTheme="minorHAnsi" w:cs="Arial"/>
          <w:szCs w:val="22"/>
          <w:lang w:eastAsia="en-US"/>
        </w:rPr>
        <w:t xml:space="preserve">, </w:t>
      </w:r>
      <w:r w:rsidR="00674B11" w:rsidRPr="00203B4E">
        <w:rPr>
          <w:rFonts w:eastAsiaTheme="minorHAnsi" w:cs="Arial"/>
          <w:szCs w:val="22"/>
          <w:lang w:eastAsia="en-US"/>
        </w:rPr>
        <w:t>2</w:t>
      </w:r>
      <w:r w:rsidR="00F851D4" w:rsidRPr="00203B4E">
        <w:rPr>
          <w:rFonts w:eastAsiaTheme="minorHAnsi" w:cs="Arial"/>
          <w:szCs w:val="22"/>
          <w:lang w:eastAsia="en-US"/>
        </w:rPr>
        <w:t xml:space="preserve"> and </w:t>
      </w:r>
      <w:r w:rsidR="00B83577" w:rsidRPr="00203B4E">
        <w:rPr>
          <w:rFonts w:eastAsiaTheme="minorHAnsi" w:cs="Arial"/>
          <w:szCs w:val="22"/>
          <w:lang w:eastAsia="en-US"/>
        </w:rPr>
        <w:t>5</w:t>
      </w:r>
      <w:r w:rsidR="00F851D4" w:rsidRPr="00203B4E">
        <w:rPr>
          <w:rFonts w:eastAsiaTheme="minorHAnsi" w:cs="Arial"/>
          <w:szCs w:val="22"/>
          <w:lang w:eastAsia="en-US"/>
        </w:rPr>
        <w:t>.2 above (as appropriate to their BIA classification), annual review comprises:</w:t>
      </w:r>
    </w:p>
    <w:p w14:paraId="59DD6F29" w14:textId="440824BC" w:rsidR="00FC4801" w:rsidRPr="00203B4E" w:rsidRDefault="00F851D4" w:rsidP="006A6273">
      <w:pPr>
        <w:pStyle w:val="ListParagraph"/>
        <w:numPr>
          <w:ilvl w:val="0"/>
          <w:numId w:val="17"/>
        </w:numPr>
        <w:spacing w:after="0"/>
        <w:jc w:val="left"/>
        <w:rPr>
          <w:rFonts w:eastAsiaTheme="minorHAnsi" w:cs="Arial"/>
          <w:szCs w:val="22"/>
          <w:lang w:eastAsia="en-US"/>
        </w:rPr>
      </w:pPr>
      <w:r w:rsidRPr="00203B4E">
        <w:rPr>
          <w:rFonts w:eastAsiaTheme="minorHAnsi" w:cs="Arial"/>
          <w:szCs w:val="22"/>
          <w:lang w:eastAsia="en-US"/>
        </w:rPr>
        <w:t xml:space="preserve">Submission of appropriate documentation to </w:t>
      </w:r>
      <w:r w:rsidR="005650BA" w:rsidRPr="00203B4E">
        <w:rPr>
          <w:rFonts w:eastAsiaTheme="minorHAnsi" w:cs="Arial"/>
          <w:szCs w:val="22"/>
          <w:lang w:eastAsia="en-US"/>
        </w:rPr>
        <w:t>evidence</w:t>
      </w:r>
      <w:r w:rsidRPr="00203B4E">
        <w:rPr>
          <w:rFonts w:eastAsiaTheme="minorHAnsi" w:cs="Arial"/>
          <w:szCs w:val="22"/>
          <w:lang w:eastAsia="en-US"/>
        </w:rPr>
        <w:t xml:space="preserve"> that the requirements of section </w:t>
      </w:r>
      <w:r w:rsidR="00C87F45" w:rsidRPr="00203B4E">
        <w:rPr>
          <w:rFonts w:eastAsiaTheme="minorHAnsi" w:cs="Arial"/>
          <w:szCs w:val="22"/>
          <w:lang w:eastAsia="en-US"/>
        </w:rPr>
        <w:t>2</w:t>
      </w:r>
      <w:r w:rsidRPr="00203B4E">
        <w:rPr>
          <w:rFonts w:eastAsiaTheme="minorHAnsi" w:cs="Arial"/>
          <w:szCs w:val="22"/>
          <w:lang w:eastAsia="en-US"/>
        </w:rPr>
        <w:t xml:space="preserve"> </w:t>
      </w:r>
      <w:r w:rsidR="005650BA" w:rsidRPr="00203B4E">
        <w:rPr>
          <w:rFonts w:eastAsiaTheme="minorHAnsi" w:cs="Arial"/>
          <w:szCs w:val="22"/>
          <w:lang w:eastAsia="en-US"/>
        </w:rPr>
        <w:t>are</w:t>
      </w:r>
      <w:r w:rsidRPr="00203B4E">
        <w:rPr>
          <w:rFonts w:eastAsiaTheme="minorHAnsi" w:cs="Arial"/>
          <w:szCs w:val="22"/>
          <w:lang w:eastAsia="en-US"/>
        </w:rPr>
        <w:t xml:space="preserve"> met</w:t>
      </w:r>
    </w:p>
    <w:p w14:paraId="0B238F32" w14:textId="25FA7227" w:rsidR="00DC2AE4" w:rsidRPr="00203B4E" w:rsidRDefault="00FC4801" w:rsidP="00C87F45">
      <w:pPr>
        <w:pStyle w:val="ListParagraph"/>
        <w:numPr>
          <w:ilvl w:val="0"/>
          <w:numId w:val="17"/>
        </w:numPr>
        <w:spacing w:after="0"/>
        <w:jc w:val="left"/>
        <w:rPr>
          <w:rFonts w:eastAsiaTheme="minorHAnsi" w:cs="Arial"/>
          <w:szCs w:val="22"/>
          <w:lang w:eastAsia="en-US"/>
        </w:rPr>
      </w:pPr>
      <w:r w:rsidRPr="00203B4E">
        <w:rPr>
          <w:rFonts w:eastAsiaTheme="minorHAnsi" w:cs="Arial"/>
          <w:szCs w:val="22"/>
          <w:lang w:eastAsia="en-US"/>
        </w:rPr>
        <w:t xml:space="preserve">Consideration of observed practice, </w:t>
      </w:r>
      <w:r w:rsidR="00C87F45" w:rsidRPr="00203B4E">
        <w:rPr>
          <w:rFonts w:eastAsiaTheme="minorHAnsi" w:cs="Arial"/>
          <w:szCs w:val="22"/>
          <w:lang w:eastAsia="en-US"/>
        </w:rPr>
        <w:t>as described at section 5</w:t>
      </w:r>
    </w:p>
    <w:p w14:paraId="1FB77245" w14:textId="682FED5C" w:rsidR="00F851D4" w:rsidRPr="00203B4E" w:rsidRDefault="00F851D4" w:rsidP="006A6273">
      <w:pPr>
        <w:pStyle w:val="ListParagraph"/>
        <w:numPr>
          <w:ilvl w:val="0"/>
          <w:numId w:val="17"/>
        </w:numPr>
        <w:spacing w:after="0"/>
        <w:jc w:val="left"/>
        <w:rPr>
          <w:rFonts w:eastAsiaTheme="minorHAnsi" w:cs="Arial"/>
          <w:szCs w:val="22"/>
          <w:lang w:eastAsia="en-US"/>
        </w:rPr>
      </w:pPr>
      <w:r w:rsidRPr="00203B4E">
        <w:rPr>
          <w:rFonts w:eastAsiaTheme="minorHAnsi" w:cs="Arial"/>
          <w:szCs w:val="22"/>
          <w:lang w:eastAsia="en-US"/>
        </w:rPr>
        <w:t>Calculation of the number of assessments completed</w:t>
      </w:r>
      <w:r w:rsidR="007337A0" w:rsidRPr="00203B4E">
        <w:rPr>
          <w:rFonts w:eastAsiaTheme="minorHAnsi" w:cs="Arial"/>
          <w:szCs w:val="22"/>
          <w:lang w:eastAsia="en-US"/>
        </w:rPr>
        <w:t>, and Panels contributed to</w:t>
      </w:r>
    </w:p>
    <w:p w14:paraId="5BA78699" w14:textId="77777777" w:rsidR="00F851D4" w:rsidRPr="00203B4E" w:rsidRDefault="00F851D4" w:rsidP="006A6273">
      <w:pPr>
        <w:pStyle w:val="ListParagraph"/>
        <w:numPr>
          <w:ilvl w:val="0"/>
          <w:numId w:val="17"/>
        </w:numPr>
        <w:spacing w:after="0"/>
        <w:jc w:val="left"/>
        <w:rPr>
          <w:rFonts w:eastAsiaTheme="minorHAnsi" w:cs="Arial"/>
          <w:szCs w:val="22"/>
          <w:lang w:eastAsia="en-US"/>
        </w:rPr>
      </w:pPr>
      <w:r w:rsidRPr="00203B4E">
        <w:rPr>
          <w:rFonts w:eastAsiaTheme="minorHAnsi" w:cs="Arial"/>
          <w:szCs w:val="22"/>
          <w:lang w:eastAsia="en-US"/>
        </w:rPr>
        <w:t xml:space="preserve">Calculation of the number of assessments RAG rated as green, amber or red.  At least </w:t>
      </w:r>
      <w:r w:rsidR="00F26B31" w:rsidRPr="00203B4E">
        <w:rPr>
          <w:rFonts w:eastAsiaTheme="minorHAnsi" w:cs="Arial"/>
          <w:szCs w:val="22"/>
          <w:lang w:eastAsia="en-US"/>
        </w:rPr>
        <w:t>75</w:t>
      </w:r>
      <w:r w:rsidRPr="00203B4E">
        <w:rPr>
          <w:rFonts w:eastAsiaTheme="minorHAnsi" w:cs="Arial"/>
          <w:szCs w:val="22"/>
          <w:lang w:eastAsia="en-US"/>
        </w:rPr>
        <w:t xml:space="preserve">% of the assessments undertaken must be rated as green or amber </w:t>
      </w:r>
    </w:p>
    <w:p w14:paraId="44E38B00" w14:textId="77777777" w:rsidR="00F851D4" w:rsidRPr="00203B4E" w:rsidRDefault="00F851D4" w:rsidP="006A6273">
      <w:pPr>
        <w:pStyle w:val="ListParagraph"/>
        <w:numPr>
          <w:ilvl w:val="0"/>
          <w:numId w:val="17"/>
        </w:numPr>
        <w:spacing w:after="0"/>
        <w:jc w:val="left"/>
        <w:rPr>
          <w:rFonts w:eastAsiaTheme="minorHAnsi" w:cs="Arial"/>
          <w:szCs w:val="22"/>
          <w:lang w:eastAsia="en-US"/>
        </w:rPr>
      </w:pPr>
      <w:r w:rsidRPr="00203B4E">
        <w:rPr>
          <w:rFonts w:eastAsiaTheme="minorHAnsi" w:cs="Arial"/>
          <w:szCs w:val="22"/>
          <w:lang w:eastAsia="en-US"/>
        </w:rPr>
        <w:t>Calculation of the number of BIA Forums and MCA DoLS conferences attended (or an agreed alternative)</w:t>
      </w:r>
    </w:p>
    <w:p w14:paraId="68585CA9" w14:textId="22A880AF" w:rsidR="00FF6EA8" w:rsidRPr="00203B4E" w:rsidRDefault="00F851D4" w:rsidP="006A6273">
      <w:pPr>
        <w:pStyle w:val="ListParagraph"/>
        <w:numPr>
          <w:ilvl w:val="0"/>
          <w:numId w:val="17"/>
        </w:numPr>
        <w:spacing w:after="0"/>
        <w:jc w:val="left"/>
        <w:rPr>
          <w:rFonts w:eastAsiaTheme="minorHAnsi" w:cs="Arial"/>
          <w:szCs w:val="22"/>
          <w:lang w:eastAsia="en-US"/>
        </w:rPr>
      </w:pPr>
      <w:r w:rsidRPr="00203B4E">
        <w:rPr>
          <w:rFonts w:eastAsiaTheme="minorHAnsi" w:cs="Arial"/>
          <w:szCs w:val="22"/>
          <w:lang w:eastAsia="en-US"/>
        </w:rPr>
        <w:t>Evaluation of contributions made to the BIA Forum agenda</w:t>
      </w:r>
      <w:r w:rsidR="00B94580" w:rsidRPr="00203B4E">
        <w:rPr>
          <w:rFonts w:eastAsiaTheme="minorHAnsi" w:cs="Arial"/>
          <w:szCs w:val="22"/>
          <w:lang w:eastAsia="en-US"/>
        </w:rPr>
        <w:t xml:space="preserve"> (see Training and Learning Log at Appendix </w:t>
      </w:r>
      <w:r w:rsidR="00E60489" w:rsidRPr="00203B4E">
        <w:rPr>
          <w:rFonts w:eastAsiaTheme="minorHAnsi" w:cs="Arial"/>
          <w:szCs w:val="22"/>
          <w:lang w:eastAsia="en-US"/>
        </w:rPr>
        <w:t>Three</w:t>
      </w:r>
      <w:r w:rsidR="00B94580" w:rsidRPr="00203B4E">
        <w:rPr>
          <w:rFonts w:eastAsiaTheme="minorHAnsi" w:cs="Arial"/>
          <w:szCs w:val="22"/>
          <w:lang w:eastAsia="en-US"/>
        </w:rPr>
        <w:t>)</w:t>
      </w:r>
    </w:p>
    <w:p w14:paraId="7039211B" w14:textId="29373F89" w:rsidR="00F851D4" w:rsidRPr="00203B4E" w:rsidRDefault="00F851D4" w:rsidP="006A6273">
      <w:pPr>
        <w:pStyle w:val="ListParagraph"/>
        <w:numPr>
          <w:ilvl w:val="0"/>
          <w:numId w:val="17"/>
        </w:numPr>
        <w:spacing w:after="0"/>
        <w:jc w:val="left"/>
        <w:rPr>
          <w:rFonts w:eastAsiaTheme="minorHAnsi" w:cs="Arial"/>
          <w:szCs w:val="22"/>
          <w:lang w:eastAsia="en-US"/>
        </w:rPr>
      </w:pPr>
      <w:r w:rsidRPr="00203B4E">
        <w:rPr>
          <w:rFonts w:eastAsiaTheme="minorHAnsi" w:cs="Arial"/>
          <w:szCs w:val="22"/>
          <w:lang w:eastAsia="en-US"/>
        </w:rPr>
        <w:t>Submission of a training record in the required</w:t>
      </w:r>
      <w:r w:rsidR="00A12373" w:rsidRPr="00203B4E">
        <w:rPr>
          <w:rFonts w:eastAsiaTheme="minorHAnsi" w:cs="Arial"/>
          <w:szCs w:val="22"/>
          <w:lang w:eastAsia="en-US"/>
        </w:rPr>
        <w:t xml:space="preserve"> format (see </w:t>
      </w:r>
      <w:r w:rsidR="00B94580" w:rsidRPr="00203B4E">
        <w:rPr>
          <w:rFonts w:eastAsiaTheme="minorHAnsi" w:cs="Arial"/>
          <w:szCs w:val="22"/>
          <w:lang w:eastAsia="en-US"/>
        </w:rPr>
        <w:t xml:space="preserve">Training and Learning Log at Appendix </w:t>
      </w:r>
      <w:r w:rsidR="00E60489" w:rsidRPr="00203B4E">
        <w:rPr>
          <w:rFonts w:eastAsiaTheme="minorHAnsi" w:cs="Arial"/>
          <w:szCs w:val="22"/>
          <w:lang w:eastAsia="en-US"/>
        </w:rPr>
        <w:t>Three</w:t>
      </w:r>
      <w:r w:rsidR="00A12373" w:rsidRPr="00203B4E">
        <w:rPr>
          <w:rFonts w:eastAsiaTheme="minorHAnsi" w:cs="Arial"/>
          <w:szCs w:val="22"/>
          <w:lang w:eastAsia="en-US"/>
        </w:rPr>
        <w:t>)</w:t>
      </w:r>
      <w:r w:rsidR="00760610" w:rsidRPr="00203B4E">
        <w:rPr>
          <w:rFonts w:eastAsiaTheme="minorHAnsi" w:cs="Arial"/>
          <w:szCs w:val="22"/>
          <w:lang w:eastAsia="en-US"/>
        </w:rPr>
        <w:t xml:space="preserve">, which includes or attaches evidence of reflective learning.  Reflective learning may also be evidenced via contributions to reporting (see </w:t>
      </w:r>
      <w:r w:rsidR="00A82793" w:rsidRPr="00203B4E">
        <w:rPr>
          <w:rFonts w:eastAsiaTheme="minorHAnsi" w:cs="Arial"/>
          <w:szCs w:val="22"/>
          <w:lang w:eastAsia="en-US"/>
        </w:rPr>
        <w:t>g</w:t>
      </w:r>
      <w:r w:rsidR="00760610" w:rsidRPr="00203B4E">
        <w:rPr>
          <w:rFonts w:eastAsiaTheme="minorHAnsi" w:cs="Arial"/>
          <w:szCs w:val="22"/>
          <w:lang w:eastAsia="en-US"/>
        </w:rPr>
        <w:t xml:space="preserve"> above) and by attaching relevant reflections collated to meet existing professional requirements (e.g. nursing or social work revalidations)</w:t>
      </w:r>
    </w:p>
    <w:p w14:paraId="5AB7EA24" w14:textId="285E91E5" w:rsidR="00707DF6" w:rsidRPr="00203B4E" w:rsidRDefault="00707DF6" w:rsidP="006A6273">
      <w:pPr>
        <w:pStyle w:val="ListParagraph"/>
        <w:numPr>
          <w:ilvl w:val="0"/>
          <w:numId w:val="17"/>
        </w:numPr>
        <w:spacing w:after="0"/>
        <w:jc w:val="left"/>
        <w:rPr>
          <w:rFonts w:eastAsiaTheme="minorHAnsi" w:cs="Arial"/>
          <w:szCs w:val="22"/>
          <w:lang w:eastAsia="en-US"/>
        </w:rPr>
      </w:pPr>
      <w:r w:rsidRPr="00203B4E">
        <w:rPr>
          <w:rFonts w:eastAsiaTheme="minorHAnsi" w:cs="Arial"/>
          <w:szCs w:val="22"/>
          <w:lang w:eastAsia="en-US"/>
        </w:rPr>
        <w:t>Confirm</w:t>
      </w:r>
      <w:r w:rsidR="007337A0" w:rsidRPr="00203B4E">
        <w:rPr>
          <w:rFonts w:eastAsiaTheme="minorHAnsi" w:cs="Arial"/>
          <w:szCs w:val="22"/>
          <w:lang w:eastAsia="en-US"/>
        </w:rPr>
        <w:t>ation that there are</w:t>
      </w:r>
      <w:r w:rsidRPr="00203B4E">
        <w:rPr>
          <w:rFonts w:eastAsiaTheme="minorHAnsi" w:cs="Arial"/>
          <w:szCs w:val="22"/>
          <w:lang w:eastAsia="en-US"/>
        </w:rPr>
        <w:t xml:space="preserve"> no issues with fitness to practice/ professional registration</w:t>
      </w:r>
      <w:r w:rsidR="00DC2AE4" w:rsidRPr="00203B4E">
        <w:rPr>
          <w:rFonts w:eastAsiaTheme="minorHAnsi" w:cs="Arial"/>
          <w:szCs w:val="22"/>
          <w:lang w:eastAsia="en-US"/>
        </w:rPr>
        <w:t>.</w:t>
      </w:r>
      <w:r w:rsidRPr="00203B4E">
        <w:rPr>
          <w:rFonts w:eastAsiaTheme="minorHAnsi" w:cs="Arial"/>
          <w:szCs w:val="22"/>
          <w:lang w:eastAsia="en-US"/>
        </w:rPr>
        <w:t xml:space="preserve"> </w:t>
      </w:r>
    </w:p>
    <w:p w14:paraId="3DE84C26" w14:textId="296D5623" w:rsidR="00C86D6C" w:rsidRPr="00203B4E" w:rsidRDefault="00C86D6C" w:rsidP="0077699B">
      <w:pPr>
        <w:spacing w:after="0"/>
        <w:jc w:val="left"/>
        <w:rPr>
          <w:rFonts w:eastAsiaTheme="minorHAnsi" w:cs="Arial"/>
          <w:szCs w:val="22"/>
          <w:lang w:eastAsia="en-US"/>
        </w:rPr>
      </w:pPr>
      <w:r w:rsidRPr="00203B4E">
        <w:rPr>
          <w:rFonts w:eastAsiaTheme="minorHAnsi" w:cs="Arial"/>
          <w:szCs w:val="22"/>
          <w:lang w:eastAsia="en-US"/>
        </w:rPr>
        <w:t xml:space="preserve">Independent BIAs must meet requirements </w:t>
      </w:r>
      <w:r w:rsidR="00E7783D" w:rsidRPr="00203B4E">
        <w:rPr>
          <w:rFonts w:eastAsiaTheme="minorHAnsi" w:cs="Arial"/>
          <w:szCs w:val="22"/>
          <w:lang w:eastAsia="en-US"/>
        </w:rPr>
        <w:t>a)</w:t>
      </w:r>
      <w:r w:rsidRPr="00203B4E">
        <w:rPr>
          <w:rFonts w:eastAsiaTheme="minorHAnsi" w:cs="Arial"/>
          <w:szCs w:val="22"/>
          <w:lang w:eastAsia="en-US"/>
        </w:rPr>
        <w:t xml:space="preserve"> – </w:t>
      </w:r>
      <w:r w:rsidR="00E7783D" w:rsidRPr="00203B4E">
        <w:rPr>
          <w:rFonts w:eastAsiaTheme="minorHAnsi" w:cs="Arial"/>
          <w:szCs w:val="22"/>
          <w:lang w:eastAsia="en-US"/>
        </w:rPr>
        <w:t>d)</w:t>
      </w:r>
      <w:r w:rsidRPr="00203B4E">
        <w:rPr>
          <w:rFonts w:eastAsiaTheme="minorHAnsi" w:cs="Arial"/>
          <w:szCs w:val="22"/>
          <w:lang w:eastAsia="en-US"/>
        </w:rPr>
        <w:t xml:space="preserve"> </w:t>
      </w:r>
      <w:r w:rsidR="007337A0" w:rsidRPr="00203B4E">
        <w:rPr>
          <w:rFonts w:eastAsiaTheme="minorHAnsi" w:cs="Arial"/>
          <w:szCs w:val="22"/>
          <w:lang w:eastAsia="en-US"/>
        </w:rPr>
        <w:t xml:space="preserve">(excluding Panel attendance) </w:t>
      </w:r>
      <w:r w:rsidRPr="00203B4E">
        <w:rPr>
          <w:rFonts w:eastAsiaTheme="minorHAnsi" w:cs="Arial"/>
          <w:szCs w:val="22"/>
          <w:lang w:eastAsia="en-US"/>
        </w:rPr>
        <w:t xml:space="preserve">and </w:t>
      </w:r>
      <w:r w:rsidR="007337A0" w:rsidRPr="00203B4E">
        <w:rPr>
          <w:rFonts w:eastAsiaTheme="minorHAnsi" w:cs="Arial"/>
          <w:szCs w:val="22"/>
          <w:lang w:eastAsia="en-US"/>
        </w:rPr>
        <w:t xml:space="preserve">g) to </w:t>
      </w:r>
      <w:r w:rsidR="00A82793" w:rsidRPr="00203B4E">
        <w:rPr>
          <w:rFonts w:eastAsiaTheme="minorHAnsi" w:cs="Arial"/>
          <w:szCs w:val="22"/>
          <w:lang w:eastAsia="en-US"/>
        </w:rPr>
        <w:t>h</w:t>
      </w:r>
      <w:r w:rsidR="00E7783D" w:rsidRPr="00203B4E">
        <w:rPr>
          <w:rFonts w:eastAsiaTheme="minorHAnsi" w:cs="Arial"/>
          <w:szCs w:val="22"/>
          <w:lang w:eastAsia="en-US"/>
        </w:rPr>
        <w:t>)</w:t>
      </w:r>
      <w:r w:rsidRPr="00203B4E">
        <w:rPr>
          <w:rFonts w:eastAsiaTheme="minorHAnsi" w:cs="Arial"/>
          <w:szCs w:val="22"/>
          <w:lang w:eastAsia="en-US"/>
        </w:rPr>
        <w:t xml:space="preserve"> listed above.  </w:t>
      </w:r>
    </w:p>
    <w:p w14:paraId="212B0DA1" w14:textId="77777777" w:rsidR="00B83577" w:rsidRPr="00203B4E" w:rsidRDefault="002B03A7" w:rsidP="0077699B">
      <w:pPr>
        <w:spacing w:after="0"/>
        <w:jc w:val="left"/>
        <w:rPr>
          <w:rFonts w:eastAsiaTheme="minorHAnsi" w:cs="Arial"/>
          <w:szCs w:val="22"/>
          <w:lang w:eastAsia="en-US"/>
        </w:rPr>
      </w:pPr>
      <w:r w:rsidRPr="00203B4E">
        <w:rPr>
          <w:rFonts w:eastAsiaTheme="minorHAnsi" w:cs="Arial"/>
          <w:szCs w:val="22"/>
          <w:lang w:eastAsia="en-US"/>
        </w:rPr>
        <w:t>Each BIA will require consideration for revalidation at different times of the year, depending on the date on which they were initially appointed.  The DoLS Team maintains a register of which BIAs require revalidation at what time.</w:t>
      </w:r>
      <w:r w:rsidR="005650BA" w:rsidRPr="00203B4E">
        <w:rPr>
          <w:rFonts w:eastAsiaTheme="minorHAnsi" w:cs="Arial"/>
          <w:szCs w:val="22"/>
          <w:lang w:eastAsia="en-US"/>
        </w:rPr>
        <w:t xml:space="preserve">  BIAs will supply their evidence to the DoLS Team at the beginning of the month preceding the month in which they require revalidation</w:t>
      </w:r>
      <w:r w:rsidR="00707DF6" w:rsidRPr="00203B4E">
        <w:rPr>
          <w:rFonts w:eastAsiaTheme="minorHAnsi" w:cs="Arial"/>
          <w:szCs w:val="22"/>
          <w:lang w:eastAsia="en-US"/>
        </w:rPr>
        <w:t>, or at any other time on reasonable request</w:t>
      </w:r>
      <w:r w:rsidR="005650BA" w:rsidRPr="00203B4E">
        <w:rPr>
          <w:rFonts w:eastAsiaTheme="minorHAnsi" w:cs="Arial"/>
          <w:szCs w:val="22"/>
          <w:lang w:eastAsia="en-US"/>
        </w:rPr>
        <w:t>.  The DoLS Team will check the evidence supplied</w:t>
      </w:r>
      <w:r w:rsidR="00DC41E3" w:rsidRPr="00203B4E">
        <w:rPr>
          <w:rFonts w:eastAsiaTheme="minorHAnsi" w:cs="Arial"/>
          <w:szCs w:val="22"/>
          <w:lang w:eastAsia="en-US"/>
        </w:rPr>
        <w:t xml:space="preserve">, and </w:t>
      </w:r>
      <w:r w:rsidR="00C36BB6" w:rsidRPr="00203B4E">
        <w:rPr>
          <w:rFonts w:eastAsiaTheme="minorHAnsi" w:cs="Arial"/>
          <w:szCs w:val="22"/>
          <w:lang w:eastAsia="en-US"/>
        </w:rPr>
        <w:t>confirm with the BIA whether they</w:t>
      </w:r>
      <w:r w:rsidR="00DC41E3" w:rsidRPr="00203B4E">
        <w:rPr>
          <w:rFonts w:eastAsiaTheme="minorHAnsi" w:cs="Arial"/>
          <w:szCs w:val="22"/>
          <w:lang w:eastAsia="en-US"/>
        </w:rPr>
        <w:t xml:space="preserve"> may be revalidated, in readiness for the coming month.</w:t>
      </w:r>
      <w:r w:rsidR="00C36BB6" w:rsidRPr="00203B4E">
        <w:rPr>
          <w:rFonts w:eastAsiaTheme="minorHAnsi" w:cs="Arial"/>
          <w:szCs w:val="22"/>
          <w:lang w:eastAsia="en-US"/>
        </w:rPr>
        <w:t xml:space="preserve">  If the DoLS Team is not satisfied that appropriate evidence has been supplied, they will </w:t>
      </w:r>
      <w:r w:rsidR="00173600" w:rsidRPr="00203B4E">
        <w:rPr>
          <w:rFonts w:eastAsiaTheme="minorHAnsi" w:cs="Arial"/>
          <w:szCs w:val="22"/>
          <w:lang w:eastAsia="en-US"/>
        </w:rPr>
        <w:t xml:space="preserve">escalate </w:t>
      </w:r>
      <w:r w:rsidR="00C36BB6" w:rsidRPr="00203B4E">
        <w:rPr>
          <w:rFonts w:eastAsiaTheme="minorHAnsi" w:cs="Arial"/>
          <w:szCs w:val="22"/>
          <w:lang w:eastAsia="en-US"/>
        </w:rPr>
        <w:t xml:space="preserve">this </w:t>
      </w:r>
      <w:r w:rsidR="00173600" w:rsidRPr="00203B4E">
        <w:rPr>
          <w:rFonts w:eastAsiaTheme="minorHAnsi" w:cs="Arial"/>
          <w:szCs w:val="22"/>
          <w:lang w:eastAsia="en-US"/>
        </w:rPr>
        <w:t>to</w:t>
      </w:r>
      <w:r w:rsidR="00C36BB6" w:rsidRPr="00203B4E">
        <w:rPr>
          <w:rFonts w:eastAsiaTheme="minorHAnsi" w:cs="Arial"/>
          <w:szCs w:val="22"/>
          <w:lang w:eastAsia="en-US"/>
        </w:rPr>
        <w:t xml:space="preserve"> the Head of </w:t>
      </w:r>
      <w:r w:rsidR="00B33DB8" w:rsidRPr="00203B4E">
        <w:rPr>
          <w:rFonts w:eastAsiaTheme="minorHAnsi" w:cs="Arial"/>
          <w:szCs w:val="22"/>
          <w:lang w:eastAsia="en-US"/>
        </w:rPr>
        <w:t>Service (</w:t>
      </w:r>
      <w:r w:rsidR="00C36BB6" w:rsidRPr="00203B4E">
        <w:rPr>
          <w:rFonts w:eastAsiaTheme="minorHAnsi" w:cs="Arial"/>
          <w:szCs w:val="22"/>
          <w:lang w:eastAsia="en-US"/>
        </w:rPr>
        <w:t>Safeguarding</w:t>
      </w:r>
      <w:r w:rsidR="00B33DB8" w:rsidRPr="00203B4E">
        <w:rPr>
          <w:rFonts w:eastAsiaTheme="minorHAnsi" w:cs="Arial"/>
          <w:szCs w:val="22"/>
          <w:lang w:eastAsia="en-US"/>
        </w:rPr>
        <w:t>)</w:t>
      </w:r>
      <w:r w:rsidR="00C36BB6" w:rsidRPr="00203B4E">
        <w:rPr>
          <w:rFonts w:eastAsiaTheme="minorHAnsi" w:cs="Arial"/>
          <w:szCs w:val="22"/>
          <w:lang w:eastAsia="en-US"/>
        </w:rPr>
        <w:t xml:space="preserve">.  </w:t>
      </w:r>
      <w:r w:rsidR="00DC41E3" w:rsidRPr="00203B4E">
        <w:rPr>
          <w:rFonts w:eastAsiaTheme="minorHAnsi" w:cs="Arial"/>
          <w:szCs w:val="22"/>
          <w:lang w:eastAsia="en-US"/>
        </w:rPr>
        <w:t xml:space="preserve">  </w:t>
      </w:r>
    </w:p>
    <w:p w14:paraId="7E859352" w14:textId="5FB440E9" w:rsidR="005650BA" w:rsidRPr="00203B4E" w:rsidRDefault="005650BA" w:rsidP="0077699B">
      <w:pPr>
        <w:spacing w:after="0"/>
        <w:jc w:val="left"/>
        <w:rPr>
          <w:rFonts w:eastAsiaTheme="minorHAnsi" w:cs="Arial"/>
          <w:szCs w:val="22"/>
          <w:lang w:eastAsia="en-US"/>
        </w:rPr>
      </w:pPr>
      <w:r w:rsidRPr="00203B4E">
        <w:rPr>
          <w:rFonts w:eastAsiaTheme="minorHAnsi" w:cs="Arial"/>
          <w:szCs w:val="22"/>
          <w:lang w:eastAsia="en-US"/>
        </w:rPr>
        <w:t xml:space="preserve">  </w:t>
      </w:r>
    </w:p>
    <w:p w14:paraId="54AE5CE2" w14:textId="5E7E859C" w:rsidR="00E7783D" w:rsidRPr="00203B4E" w:rsidRDefault="00B83577" w:rsidP="00B83577">
      <w:pPr>
        <w:pStyle w:val="Heading2"/>
        <w:rPr>
          <w:rFonts w:ascii="Arial" w:eastAsiaTheme="minorHAnsi" w:hAnsi="Arial" w:cs="Arial"/>
          <w:b/>
          <w:bCs/>
          <w:color w:val="auto"/>
          <w:lang w:eastAsia="en-US"/>
        </w:rPr>
      </w:pPr>
      <w:bookmarkStart w:id="35" w:name="_Toc172883286"/>
      <w:r w:rsidRPr="00203B4E">
        <w:rPr>
          <w:rFonts w:ascii="Arial" w:eastAsiaTheme="minorHAnsi" w:hAnsi="Arial" w:cs="Arial"/>
          <w:b/>
          <w:bCs/>
          <w:color w:val="auto"/>
          <w:lang w:eastAsia="en-US"/>
        </w:rPr>
        <w:t>5.5</w:t>
      </w:r>
      <w:r w:rsidRPr="00203B4E">
        <w:rPr>
          <w:rFonts w:ascii="Arial" w:eastAsiaTheme="minorHAnsi" w:hAnsi="Arial" w:cs="Arial"/>
          <w:b/>
          <w:bCs/>
          <w:color w:val="auto"/>
          <w:lang w:eastAsia="en-US"/>
        </w:rPr>
        <w:tab/>
      </w:r>
      <w:r w:rsidR="00E7783D" w:rsidRPr="00203B4E">
        <w:rPr>
          <w:rFonts w:ascii="Arial" w:eastAsiaTheme="minorHAnsi" w:hAnsi="Arial" w:cs="Arial"/>
          <w:b/>
          <w:bCs/>
          <w:color w:val="auto"/>
          <w:lang w:eastAsia="en-US"/>
        </w:rPr>
        <w:t>Identification of borderline BIA performance</w:t>
      </w:r>
      <w:r w:rsidR="009B16B9" w:rsidRPr="00203B4E">
        <w:rPr>
          <w:rFonts w:ascii="Arial" w:eastAsiaTheme="minorHAnsi" w:hAnsi="Arial" w:cs="Arial"/>
          <w:b/>
          <w:bCs/>
          <w:color w:val="auto"/>
          <w:lang w:eastAsia="en-US"/>
        </w:rPr>
        <w:t xml:space="preserve"> at Revalidation</w:t>
      </w:r>
      <w:bookmarkEnd w:id="35"/>
      <w:r w:rsidR="009B16B9" w:rsidRPr="00203B4E">
        <w:rPr>
          <w:rFonts w:ascii="Arial" w:eastAsiaTheme="minorHAnsi" w:hAnsi="Arial" w:cs="Arial"/>
          <w:b/>
          <w:bCs/>
          <w:color w:val="auto"/>
          <w:lang w:eastAsia="en-US"/>
        </w:rPr>
        <w:t xml:space="preserve"> </w:t>
      </w:r>
      <w:r w:rsidR="00E7783D" w:rsidRPr="00203B4E">
        <w:rPr>
          <w:rFonts w:ascii="Arial" w:eastAsiaTheme="minorHAnsi" w:hAnsi="Arial" w:cs="Arial"/>
          <w:b/>
          <w:bCs/>
          <w:color w:val="auto"/>
          <w:lang w:eastAsia="en-US"/>
        </w:rPr>
        <w:t xml:space="preserve"> </w:t>
      </w:r>
    </w:p>
    <w:p w14:paraId="24C4A792" w14:textId="77777777" w:rsidR="003F1FCF" w:rsidRPr="00203B4E" w:rsidRDefault="003F1FCF" w:rsidP="00B83577">
      <w:pPr>
        <w:spacing w:before="0" w:after="0"/>
        <w:jc w:val="left"/>
        <w:rPr>
          <w:rFonts w:eastAsiaTheme="minorHAnsi" w:cs="Arial"/>
          <w:szCs w:val="22"/>
          <w:lang w:eastAsia="en-US"/>
        </w:rPr>
      </w:pPr>
    </w:p>
    <w:p w14:paraId="402E2B5C" w14:textId="08118FC2" w:rsidR="00F851D4" w:rsidRPr="00203B4E" w:rsidRDefault="00F851D4" w:rsidP="00B83577">
      <w:pPr>
        <w:spacing w:before="0" w:after="0"/>
        <w:jc w:val="left"/>
        <w:rPr>
          <w:rFonts w:eastAsiaTheme="minorHAnsi" w:cs="Arial"/>
          <w:szCs w:val="22"/>
          <w:lang w:eastAsia="en-US"/>
        </w:rPr>
      </w:pPr>
      <w:r w:rsidRPr="00203B4E">
        <w:rPr>
          <w:rFonts w:eastAsiaTheme="minorHAnsi" w:cs="Arial"/>
          <w:szCs w:val="22"/>
          <w:lang w:eastAsia="en-US"/>
        </w:rPr>
        <w:t>Where the revalidation process identifies that a BIA</w:t>
      </w:r>
      <w:r w:rsidR="00C86D6C" w:rsidRPr="00203B4E">
        <w:rPr>
          <w:rFonts w:eastAsiaTheme="minorHAnsi" w:cs="Arial"/>
          <w:szCs w:val="22"/>
          <w:lang w:eastAsia="en-US"/>
        </w:rPr>
        <w:t>’</w:t>
      </w:r>
      <w:r w:rsidRPr="00203B4E">
        <w:rPr>
          <w:rFonts w:eastAsiaTheme="minorHAnsi" w:cs="Arial"/>
          <w:szCs w:val="22"/>
          <w:lang w:eastAsia="en-US"/>
        </w:rPr>
        <w:t xml:space="preserve">s competence is borderline, the </w:t>
      </w:r>
      <w:r w:rsidR="00D01117" w:rsidRPr="00203B4E">
        <w:rPr>
          <w:rFonts w:eastAsiaTheme="minorHAnsi" w:cs="Arial"/>
          <w:szCs w:val="22"/>
          <w:lang w:eastAsia="en-US"/>
        </w:rPr>
        <w:t>r</w:t>
      </w:r>
      <w:r w:rsidR="00754132" w:rsidRPr="00203B4E">
        <w:rPr>
          <w:rFonts w:eastAsiaTheme="minorHAnsi" w:cs="Arial"/>
          <w:szCs w:val="22"/>
          <w:lang w:eastAsia="en-US"/>
        </w:rPr>
        <w:t xml:space="preserve">evalidators </w:t>
      </w:r>
      <w:r w:rsidRPr="00203B4E">
        <w:rPr>
          <w:rFonts w:eastAsiaTheme="minorHAnsi" w:cs="Arial"/>
          <w:szCs w:val="22"/>
          <w:lang w:eastAsia="en-US"/>
        </w:rPr>
        <w:t>will require evidence of development and learning to address any issues identified.  A timeframe will be agreed within which the BIA must submit evidence of their further learning and development.</w:t>
      </w:r>
      <w:r w:rsidR="00112B5F" w:rsidRPr="00203B4E">
        <w:rPr>
          <w:rFonts w:eastAsiaTheme="minorHAnsi" w:cs="Arial"/>
          <w:szCs w:val="22"/>
          <w:lang w:eastAsia="en-US"/>
        </w:rPr>
        <w:t xml:space="preserve">  During the timeframe agreed for submission, the BIA will be suspended from the BIA rota.</w:t>
      </w:r>
      <w:r w:rsidR="00DF78A2" w:rsidRPr="00203B4E">
        <w:rPr>
          <w:rFonts w:eastAsiaTheme="minorHAnsi" w:cs="Arial"/>
          <w:szCs w:val="22"/>
          <w:lang w:eastAsia="en-US"/>
        </w:rPr>
        <w:t xml:space="preserve">  If </w:t>
      </w:r>
      <w:r w:rsidR="00112B5F" w:rsidRPr="00203B4E">
        <w:rPr>
          <w:rFonts w:eastAsiaTheme="minorHAnsi" w:cs="Arial"/>
          <w:szCs w:val="22"/>
          <w:lang w:eastAsia="en-US"/>
        </w:rPr>
        <w:t>the required</w:t>
      </w:r>
      <w:r w:rsidR="00DF78A2" w:rsidRPr="00203B4E">
        <w:rPr>
          <w:rFonts w:eastAsiaTheme="minorHAnsi" w:cs="Arial"/>
          <w:szCs w:val="22"/>
          <w:lang w:eastAsia="en-US"/>
        </w:rPr>
        <w:t xml:space="preserve"> evidence is not submitted within </w:t>
      </w:r>
      <w:r w:rsidR="00112B5F" w:rsidRPr="00203B4E">
        <w:rPr>
          <w:rFonts w:eastAsiaTheme="minorHAnsi" w:cs="Arial"/>
          <w:szCs w:val="22"/>
          <w:lang w:eastAsia="en-US"/>
        </w:rPr>
        <w:t>the agreed</w:t>
      </w:r>
      <w:r w:rsidR="00DF78A2" w:rsidRPr="00203B4E">
        <w:rPr>
          <w:rFonts w:eastAsiaTheme="minorHAnsi" w:cs="Arial"/>
          <w:szCs w:val="22"/>
          <w:lang w:eastAsia="en-US"/>
        </w:rPr>
        <w:t xml:space="preserve"> timeframe, the BIA may be deemed unable to demonstrate the required competencies.</w:t>
      </w:r>
      <w:r w:rsidR="00112B5F" w:rsidRPr="00203B4E">
        <w:rPr>
          <w:rFonts w:eastAsiaTheme="minorHAnsi" w:cs="Arial"/>
          <w:szCs w:val="22"/>
          <w:lang w:eastAsia="en-US"/>
        </w:rPr>
        <w:t xml:space="preserve">  </w:t>
      </w:r>
    </w:p>
    <w:p w14:paraId="4642396B" w14:textId="19677F1A" w:rsidR="00F851D4" w:rsidRPr="00203B4E" w:rsidRDefault="00F851D4" w:rsidP="00B83577">
      <w:pPr>
        <w:spacing w:after="0"/>
        <w:jc w:val="left"/>
        <w:rPr>
          <w:rFonts w:eastAsiaTheme="minorHAnsi" w:cs="Arial"/>
          <w:szCs w:val="22"/>
          <w:lang w:eastAsia="en-US"/>
        </w:rPr>
      </w:pPr>
      <w:r w:rsidRPr="00203B4E">
        <w:rPr>
          <w:rFonts w:eastAsiaTheme="minorHAnsi" w:cs="Arial"/>
          <w:szCs w:val="22"/>
          <w:lang w:eastAsia="en-US"/>
        </w:rPr>
        <w:t xml:space="preserve">Where BIAs are unable to demonstrate the required competencies, </w:t>
      </w:r>
      <w:r w:rsidR="00E7783D" w:rsidRPr="00203B4E">
        <w:rPr>
          <w:rFonts w:eastAsiaTheme="minorHAnsi" w:cs="Arial"/>
          <w:szCs w:val="22"/>
          <w:lang w:eastAsia="en-US"/>
        </w:rPr>
        <w:t xml:space="preserve">and in accordance with </w:t>
      </w:r>
      <w:r w:rsidR="00B83577" w:rsidRPr="00203B4E">
        <w:rPr>
          <w:rFonts w:eastAsiaTheme="minorHAnsi" w:cs="Arial"/>
          <w:szCs w:val="22"/>
          <w:lang w:eastAsia="en-US"/>
        </w:rPr>
        <w:t>5</w:t>
      </w:r>
      <w:r w:rsidR="00E7783D" w:rsidRPr="00203B4E">
        <w:rPr>
          <w:rFonts w:eastAsiaTheme="minorHAnsi" w:cs="Arial"/>
          <w:szCs w:val="22"/>
          <w:lang w:eastAsia="en-US"/>
        </w:rPr>
        <w:t>.</w:t>
      </w:r>
      <w:r w:rsidR="009B16B9" w:rsidRPr="00203B4E">
        <w:rPr>
          <w:rFonts w:eastAsiaTheme="minorHAnsi" w:cs="Arial"/>
          <w:szCs w:val="22"/>
          <w:lang w:eastAsia="en-US"/>
        </w:rPr>
        <w:t>3</w:t>
      </w:r>
      <w:r w:rsidR="00E7783D" w:rsidRPr="00203B4E">
        <w:rPr>
          <w:rFonts w:eastAsiaTheme="minorHAnsi" w:cs="Arial"/>
          <w:szCs w:val="22"/>
          <w:lang w:eastAsia="en-US"/>
        </w:rPr>
        <w:t xml:space="preserve"> above</w:t>
      </w:r>
      <w:r w:rsidR="0087423F" w:rsidRPr="00203B4E">
        <w:rPr>
          <w:rFonts w:eastAsiaTheme="minorHAnsi" w:cs="Arial"/>
          <w:szCs w:val="22"/>
          <w:lang w:eastAsia="en-US"/>
        </w:rPr>
        <w:t xml:space="preserve"> (repeat poor practice)</w:t>
      </w:r>
      <w:r w:rsidR="00E7783D" w:rsidRPr="00203B4E">
        <w:rPr>
          <w:rFonts w:eastAsiaTheme="minorHAnsi" w:cs="Arial"/>
          <w:szCs w:val="22"/>
          <w:lang w:eastAsia="en-US"/>
        </w:rPr>
        <w:t xml:space="preserve">, the following actions will be undertaken: </w:t>
      </w:r>
    </w:p>
    <w:p w14:paraId="4FE981A0" w14:textId="77777777" w:rsidR="00B83577" w:rsidRPr="00203B4E" w:rsidRDefault="00E7783D" w:rsidP="006A6273">
      <w:pPr>
        <w:pStyle w:val="ListParagraph"/>
        <w:numPr>
          <w:ilvl w:val="0"/>
          <w:numId w:val="48"/>
        </w:numPr>
        <w:autoSpaceDE w:val="0"/>
        <w:autoSpaceDN w:val="0"/>
        <w:adjustRightInd w:val="0"/>
        <w:spacing w:before="0" w:after="0"/>
        <w:jc w:val="left"/>
        <w:rPr>
          <w:rFonts w:eastAsiaTheme="minorHAnsi" w:cs="Arial"/>
          <w:szCs w:val="22"/>
          <w:lang w:eastAsia="en-US"/>
        </w:rPr>
      </w:pPr>
      <w:r w:rsidRPr="00203B4E">
        <w:rPr>
          <w:rFonts w:eastAsiaTheme="minorHAnsi" w:cs="Arial"/>
          <w:szCs w:val="22"/>
          <w:lang w:eastAsia="en-US"/>
        </w:rPr>
        <w:t xml:space="preserve">A </w:t>
      </w:r>
      <w:r w:rsidR="00B13808" w:rsidRPr="00203B4E">
        <w:rPr>
          <w:rFonts w:eastAsiaTheme="minorHAnsi" w:cs="Arial"/>
          <w:szCs w:val="22"/>
          <w:lang w:eastAsia="en-US"/>
        </w:rPr>
        <w:t>r</w:t>
      </w:r>
      <w:r w:rsidRPr="00203B4E">
        <w:rPr>
          <w:rFonts w:eastAsiaTheme="minorHAnsi" w:cs="Arial"/>
          <w:szCs w:val="22"/>
          <w:lang w:eastAsia="en-US"/>
        </w:rPr>
        <w:t>evalidator will confirm with the BIA in writing (copying in their supervisor, where available) that the BIA’s appointment will be revoked and they will be removed from the rota</w:t>
      </w:r>
      <w:r w:rsidR="00D01117" w:rsidRPr="00203B4E">
        <w:rPr>
          <w:rFonts w:eastAsiaTheme="minorHAnsi" w:cs="Arial"/>
          <w:szCs w:val="22"/>
          <w:lang w:eastAsia="en-US"/>
        </w:rPr>
        <w:t xml:space="preserve">.  The BIA will be advised that, should any other local authority seek confirmation of their approval to act as a BIA in respect of those for whom NELC/ the </w:t>
      </w:r>
      <w:r w:rsidR="007337A0" w:rsidRPr="00203B4E">
        <w:rPr>
          <w:rFonts w:eastAsiaTheme="minorHAnsi" w:cs="Arial"/>
          <w:szCs w:val="22"/>
          <w:lang w:eastAsia="en-US"/>
        </w:rPr>
        <w:t>ICB</w:t>
      </w:r>
      <w:r w:rsidR="00D01117" w:rsidRPr="00203B4E">
        <w:rPr>
          <w:rFonts w:eastAsiaTheme="minorHAnsi" w:cs="Arial"/>
          <w:szCs w:val="22"/>
          <w:lang w:eastAsia="en-US"/>
        </w:rPr>
        <w:t xml:space="preserve"> is responsible, the BIA’s removal of validation will be disclosed </w:t>
      </w:r>
    </w:p>
    <w:p w14:paraId="7C7A7661" w14:textId="011C5097" w:rsidR="00B83577" w:rsidRPr="00203B4E" w:rsidRDefault="00E7783D" w:rsidP="006A6273">
      <w:pPr>
        <w:pStyle w:val="ListParagraph"/>
        <w:numPr>
          <w:ilvl w:val="0"/>
          <w:numId w:val="48"/>
        </w:numPr>
        <w:autoSpaceDE w:val="0"/>
        <w:autoSpaceDN w:val="0"/>
        <w:adjustRightInd w:val="0"/>
        <w:spacing w:before="0" w:after="0"/>
        <w:jc w:val="left"/>
        <w:rPr>
          <w:rFonts w:eastAsiaTheme="minorHAnsi" w:cs="Arial"/>
          <w:szCs w:val="22"/>
          <w:lang w:eastAsia="en-US"/>
        </w:rPr>
      </w:pPr>
      <w:r w:rsidRPr="00203B4E">
        <w:rPr>
          <w:rFonts w:eastAsiaTheme="minorHAnsi" w:cs="Arial"/>
          <w:szCs w:val="22"/>
          <w:lang w:eastAsia="en-US"/>
        </w:rPr>
        <w:t>The DoLS Team will make arrangements for revoking the BIA’s certificate of appointment and removing them from the rot</w:t>
      </w:r>
      <w:r w:rsidR="00B83577" w:rsidRPr="00203B4E">
        <w:rPr>
          <w:rFonts w:eastAsiaTheme="minorHAnsi" w:cs="Arial"/>
          <w:szCs w:val="22"/>
          <w:lang w:eastAsia="en-US"/>
        </w:rPr>
        <w:t>a</w:t>
      </w:r>
    </w:p>
    <w:p w14:paraId="23F58BE2" w14:textId="77777777" w:rsidR="00B83577" w:rsidRPr="00203B4E" w:rsidRDefault="007337A0" w:rsidP="006A6273">
      <w:pPr>
        <w:pStyle w:val="ListParagraph"/>
        <w:numPr>
          <w:ilvl w:val="0"/>
          <w:numId w:val="48"/>
        </w:numPr>
        <w:autoSpaceDE w:val="0"/>
        <w:autoSpaceDN w:val="0"/>
        <w:adjustRightInd w:val="0"/>
        <w:spacing w:before="0" w:after="0"/>
        <w:jc w:val="left"/>
        <w:rPr>
          <w:rFonts w:eastAsiaTheme="minorHAnsi" w:cs="Arial"/>
          <w:szCs w:val="22"/>
          <w:lang w:eastAsia="en-US"/>
        </w:rPr>
      </w:pPr>
      <w:r w:rsidRPr="00203B4E">
        <w:rPr>
          <w:rFonts w:eastAsiaTheme="minorHAnsi" w:cs="Arial"/>
          <w:szCs w:val="22"/>
          <w:lang w:eastAsia="en-US"/>
        </w:rPr>
        <w:t>In appropriate circumstances, references may need to be made to the BIA’s professional body</w:t>
      </w:r>
    </w:p>
    <w:p w14:paraId="3548E70F" w14:textId="54B44CDD" w:rsidR="00E7783D" w:rsidRPr="00203B4E" w:rsidRDefault="00E7783D" w:rsidP="006A6273">
      <w:pPr>
        <w:pStyle w:val="ListParagraph"/>
        <w:numPr>
          <w:ilvl w:val="0"/>
          <w:numId w:val="48"/>
        </w:numPr>
        <w:autoSpaceDE w:val="0"/>
        <w:autoSpaceDN w:val="0"/>
        <w:adjustRightInd w:val="0"/>
        <w:spacing w:before="0" w:after="0"/>
        <w:jc w:val="left"/>
        <w:rPr>
          <w:rFonts w:eastAsiaTheme="minorHAnsi" w:cs="Arial"/>
          <w:szCs w:val="22"/>
          <w:lang w:eastAsia="en-US"/>
        </w:rPr>
      </w:pPr>
      <w:r w:rsidRPr="00203B4E">
        <w:rPr>
          <w:rFonts w:eastAsiaTheme="minorHAnsi" w:cs="Arial"/>
          <w:szCs w:val="22"/>
          <w:lang w:eastAsia="en-US"/>
        </w:rPr>
        <w:t xml:space="preserve">The DoLS Team will confirm the revised position with NELC signatories.    </w:t>
      </w:r>
    </w:p>
    <w:p w14:paraId="48D4F6BA" w14:textId="77777777" w:rsidR="00674B11" w:rsidRPr="00203B4E" w:rsidRDefault="00674B11" w:rsidP="00674B11">
      <w:pPr>
        <w:autoSpaceDE w:val="0"/>
        <w:autoSpaceDN w:val="0"/>
        <w:adjustRightInd w:val="0"/>
        <w:spacing w:before="0" w:after="0"/>
        <w:jc w:val="left"/>
        <w:rPr>
          <w:rFonts w:eastAsiaTheme="minorHAnsi" w:cs="Arial"/>
          <w:szCs w:val="22"/>
          <w:lang w:eastAsia="en-US"/>
        </w:rPr>
      </w:pPr>
    </w:p>
    <w:p w14:paraId="2D0A13F7" w14:textId="648B369E" w:rsidR="00674B11" w:rsidRPr="00203B4E" w:rsidRDefault="00674B11" w:rsidP="00674B11">
      <w:pPr>
        <w:autoSpaceDE w:val="0"/>
        <w:autoSpaceDN w:val="0"/>
        <w:adjustRightInd w:val="0"/>
        <w:spacing w:before="0" w:after="0"/>
        <w:jc w:val="left"/>
        <w:rPr>
          <w:rFonts w:eastAsiaTheme="minorHAnsi" w:cs="Arial"/>
          <w:szCs w:val="22"/>
          <w:lang w:eastAsia="en-US"/>
        </w:rPr>
      </w:pPr>
      <w:r w:rsidRPr="00203B4E">
        <w:rPr>
          <w:rFonts w:eastAsiaTheme="minorHAnsi" w:cs="Arial"/>
          <w:szCs w:val="22"/>
          <w:lang w:eastAsia="en-US"/>
        </w:rPr>
        <w:t xml:space="preserve">A checklist for use on appointment and at revalidation can be found at Appendix </w:t>
      </w:r>
      <w:r w:rsidR="00E60489" w:rsidRPr="00203B4E">
        <w:rPr>
          <w:rFonts w:eastAsiaTheme="minorHAnsi" w:cs="Arial"/>
          <w:szCs w:val="22"/>
          <w:lang w:eastAsia="en-US"/>
        </w:rPr>
        <w:t xml:space="preserve">Five </w:t>
      </w:r>
      <w:r w:rsidRPr="00203B4E">
        <w:rPr>
          <w:rFonts w:eastAsiaTheme="minorHAnsi" w:cs="Arial"/>
          <w:szCs w:val="22"/>
          <w:lang w:eastAsia="en-US"/>
        </w:rPr>
        <w:t xml:space="preserve">(practicing and leadership BIAs) and Appendix </w:t>
      </w:r>
      <w:r w:rsidR="00E637A0" w:rsidRPr="00203B4E">
        <w:rPr>
          <w:rFonts w:eastAsiaTheme="minorHAnsi" w:cs="Arial"/>
          <w:szCs w:val="22"/>
          <w:lang w:eastAsia="en-US"/>
        </w:rPr>
        <w:t>F</w:t>
      </w:r>
      <w:r w:rsidR="007A0363" w:rsidRPr="00203B4E">
        <w:rPr>
          <w:rFonts w:eastAsiaTheme="minorHAnsi" w:cs="Arial"/>
          <w:szCs w:val="22"/>
          <w:lang w:eastAsia="en-US"/>
        </w:rPr>
        <w:t>our</w:t>
      </w:r>
      <w:r w:rsidRPr="00203B4E">
        <w:rPr>
          <w:rFonts w:eastAsiaTheme="minorHAnsi" w:cs="Arial"/>
          <w:szCs w:val="22"/>
          <w:lang w:eastAsia="en-US"/>
        </w:rPr>
        <w:t xml:space="preserve"> (independent BIAs).</w:t>
      </w:r>
    </w:p>
    <w:p w14:paraId="76ACAEC3" w14:textId="77777777" w:rsidR="00226992" w:rsidRPr="00203B4E" w:rsidRDefault="00226992" w:rsidP="00F851D4">
      <w:pPr>
        <w:pStyle w:val="ListParagraph"/>
        <w:spacing w:after="0"/>
        <w:ind w:left="1080"/>
        <w:jc w:val="left"/>
        <w:rPr>
          <w:rFonts w:eastAsiaTheme="minorHAnsi" w:cs="Arial"/>
          <w:szCs w:val="22"/>
          <w:lang w:eastAsia="en-US"/>
        </w:rPr>
      </w:pPr>
    </w:p>
    <w:p w14:paraId="59B96C58" w14:textId="74F93015" w:rsidR="00F851D4" w:rsidRPr="00203B4E" w:rsidRDefault="00B83577" w:rsidP="00B83577">
      <w:pPr>
        <w:pStyle w:val="Heading1"/>
        <w:rPr>
          <w:rFonts w:eastAsiaTheme="minorHAnsi"/>
          <w:b/>
          <w:bCs/>
          <w:sz w:val="24"/>
          <w:szCs w:val="24"/>
        </w:rPr>
      </w:pPr>
      <w:bookmarkStart w:id="36" w:name="_Toc172883287"/>
      <w:r w:rsidRPr="00203B4E">
        <w:rPr>
          <w:rFonts w:eastAsiaTheme="minorHAnsi"/>
          <w:b/>
          <w:bCs/>
          <w:sz w:val="24"/>
          <w:szCs w:val="24"/>
        </w:rPr>
        <w:t>6</w:t>
      </w:r>
      <w:r w:rsidRPr="00203B4E">
        <w:rPr>
          <w:rFonts w:eastAsiaTheme="minorHAnsi"/>
          <w:b/>
          <w:bCs/>
          <w:sz w:val="24"/>
          <w:szCs w:val="24"/>
        </w:rPr>
        <w:tab/>
      </w:r>
      <w:r w:rsidR="001C784E" w:rsidRPr="00203B4E">
        <w:rPr>
          <w:rFonts w:eastAsiaTheme="minorHAnsi"/>
          <w:b/>
          <w:bCs/>
          <w:sz w:val="24"/>
          <w:szCs w:val="24"/>
        </w:rPr>
        <w:t>TRAINING</w:t>
      </w:r>
      <w:bookmarkEnd w:id="36"/>
    </w:p>
    <w:p w14:paraId="397E4F66" w14:textId="77777777" w:rsidR="00C86D6C" w:rsidRPr="00203B4E" w:rsidRDefault="00C86D6C" w:rsidP="00F851D4">
      <w:pPr>
        <w:pStyle w:val="Default"/>
        <w:ind w:left="360"/>
        <w:rPr>
          <w:iCs/>
          <w:color w:val="auto"/>
          <w:sz w:val="22"/>
          <w:szCs w:val="22"/>
        </w:rPr>
      </w:pPr>
    </w:p>
    <w:p w14:paraId="3DB8D751" w14:textId="77777777" w:rsidR="001C784E" w:rsidRPr="00203B4E" w:rsidRDefault="00F851D4" w:rsidP="00B83577">
      <w:pPr>
        <w:pStyle w:val="Default"/>
        <w:rPr>
          <w:iCs/>
          <w:color w:val="auto"/>
          <w:sz w:val="22"/>
          <w:szCs w:val="22"/>
        </w:rPr>
      </w:pPr>
      <w:r w:rsidRPr="00203B4E">
        <w:rPr>
          <w:iCs/>
          <w:color w:val="auto"/>
          <w:sz w:val="22"/>
          <w:szCs w:val="22"/>
        </w:rPr>
        <w:t xml:space="preserve">This </w:t>
      </w:r>
      <w:r w:rsidR="008A7999" w:rsidRPr="00203B4E">
        <w:rPr>
          <w:iCs/>
          <w:color w:val="auto"/>
          <w:sz w:val="22"/>
          <w:szCs w:val="22"/>
        </w:rPr>
        <w:t>framework</w:t>
      </w:r>
      <w:r w:rsidRPr="00203B4E">
        <w:rPr>
          <w:iCs/>
          <w:color w:val="auto"/>
          <w:sz w:val="22"/>
          <w:szCs w:val="22"/>
        </w:rPr>
        <w:t xml:space="preserve"> will be drawn to the attention of all relevant individuals as part of the implementation process</w:t>
      </w:r>
      <w:r w:rsidR="009919F6" w:rsidRPr="00203B4E">
        <w:rPr>
          <w:iCs/>
          <w:color w:val="auto"/>
          <w:sz w:val="22"/>
          <w:szCs w:val="22"/>
        </w:rPr>
        <w:t xml:space="preserve"> (see </w:t>
      </w:r>
      <w:r w:rsidR="00435310" w:rsidRPr="00203B4E">
        <w:rPr>
          <w:iCs/>
          <w:color w:val="auto"/>
          <w:sz w:val="22"/>
          <w:szCs w:val="22"/>
        </w:rPr>
        <w:t>7</w:t>
      </w:r>
      <w:r w:rsidR="009919F6" w:rsidRPr="00203B4E">
        <w:rPr>
          <w:iCs/>
          <w:color w:val="auto"/>
          <w:sz w:val="22"/>
          <w:szCs w:val="22"/>
        </w:rPr>
        <w:t xml:space="preserve"> below)</w:t>
      </w:r>
      <w:r w:rsidRPr="00203B4E">
        <w:rPr>
          <w:iCs/>
          <w:color w:val="auto"/>
          <w:sz w:val="22"/>
          <w:szCs w:val="22"/>
        </w:rPr>
        <w:t xml:space="preserve">. </w:t>
      </w:r>
    </w:p>
    <w:p w14:paraId="77292167" w14:textId="77777777" w:rsidR="00F851D4" w:rsidRPr="00203B4E" w:rsidRDefault="00F851D4" w:rsidP="00F851D4">
      <w:pPr>
        <w:pStyle w:val="Default"/>
        <w:ind w:left="360"/>
        <w:rPr>
          <w:color w:val="auto"/>
          <w:sz w:val="22"/>
          <w:szCs w:val="22"/>
        </w:rPr>
      </w:pPr>
      <w:r w:rsidRPr="00203B4E">
        <w:rPr>
          <w:iCs/>
          <w:color w:val="auto"/>
          <w:sz w:val="22"/>
          <w:szCs w:val="22"/>
        </w:rPr>
        <w:t xml:space="preserve"> </w:t>
      </w:r>
    </w:p>
    <w:p w14:paraId="7FF36A98" w14:textId="77777777" w:rsidR="008B373C" w:rsidRPr="00203B4E" w:rsidRDefault="008B373C" w:rsidP="00F851D4">
      <w:pPr>
        <w:pStyle w:val="ListParagraph"/>
        <w:autoSpaceDE w:val="0"/>
        <w:autoSpaceDN w:val="0"/>
        <w:adjustRightInd w:val="0"/>
        <w:spacing w:before="0" w:after="0"/>
        <w:ind w:left="360"/>
        <w:jc w:val="left"/>
        <w:rPr>
          <w:rFonts w:eastAsiaTheme="minorHAnsi" w:cs="Arial"/>
          <w:b/>
          <w:szCs w:val="22"/>
          <w:lang w:eastAsia="en-US"/>
        </w:rPr>
      </w:pPr>
    </w:p>
    <w:p w14:paraId="384D44ED" w14:textId="05D0CF28" w:rsidR="00F851D4" w:rsidRPr="00203B4E" w:rsidRDefault="00B83577" w:rsidP="00B83577">
      <w:pPr>
        <w:pStyle w:val="Heading1"/>
        <w:rPr>
          <w:b/>
          <w:bCs/>
          <w:sz w:val="24"/>
          <w:szCs w:val="24"/>
        </w:rPr>
      </w:pPr>
      <w:bookmarkStart w:id="37" w:name="_Toc172883288"/>
      <w:r w:rsidRPr="00203B4E">
        <w:rPr>
          <w:rFonts w:eastAsiaTheme="minorHAnsi"/>
          <w:b/>
          <w:bCs/>
          <w:sz w:val="24"/>
          <w:szCs w:val="24"/>
        </w:rPr>
        <w:t>7</w:t>
      </w:r>
      <w:r w:rsidRPr="00203B4E">
        <w:rPr>
          <w:rFonts w:eastAsiaTheme="minorHAnsi"/>
          <w:b/>
          <w:bCs/>
          <w:sz w:val="24"/>
          <w:szCs w:val="24"/>
        </w:rPr>
        <w:tab/>
      </w:r>
      <w:r w:rsidR="001C784E" w:rsidRPr="00203B4E">
        <w:rPr>
          <w:rFonts w:eastAsiaTheme="minorHAnsi"/>
          <w:b/>
          <w:bCs/>
          <w:sz w:val="24"/>
          <w:szCs w:val="24"/>
        </w:rPr>
        <w:t>IMPACT ANALYSIS</w:t>
      </w:r>
      <w:bookmarkEnd w:id="37"/>
    </w:p>
    <w:p w14:paraId="075A0DBF" w14:textId="77777777" w:rsidR="0024207E" w:rsidRPr="00203B4E" w:rsidRDefault="0024207E" w:rsidP="009919F6">
      <w:pPr>
        <w:autoSpaceDE w:val="0"/>
        <w:autoSpaceDN w:val="0"/>
        <w:adjustRightInd w:val="0"/>
        <w:spacing w:before="0" w:after="0"/>
        <w:jc w:val="left"/>
        <w:rPr>
          <w:rFonts w:cs="Arial"/>
          <w:szCs w:val="22"/>
        </w:rPr>
      </w:pPr>
    </w:p>
    <w:p w14:paraId="24CDFD1B" w14:textId="64735397" w:rsidR="009919F6" w:rsidRPr="00203B4E" w:rsidRDefault="00B83577" w:rsidP="00B83577">
      <w:pPr>
        <w:pStyle w:val="Heading2"/>
        <w:rPr>
          <w:rFonts w:ascii="Arial" w:hAnsi="Arial" w:cs="Arial"/>
          <w:b/>
          <w:bCs/>
          <w:color w:val="auto"/>
        </w:rPr>
      </w:pPr>
      <w:bookmarkStart w:id="38" w:name="_Toc172883289"/>
      <w:r w:rsidRPr="00203B4E">
        <w:rPr>
          <w:rFonts w:ascii="Arial" w:hAnsi="Arial" w:cs="Arial"/>
          <w:b/>
          <w:bCs/>
          <w:color w:val="auto"/>
        </w:rPr>
        <w:t>7</w:t>
      </w:r>
      <w:r w:rsidR="009919F6" w:rsidRPr="00203B4E">
        <w:rPr>
          <w:rFonts w:ascii="Arial" w:hAnsi="Arial" w:cs="Arial"/>
          <w:b/>
          <w:bCs/>
          <w:color w:val="auto"/>
        </w:rPr>
        <w:t>.1 Equality</w:t>
      </w:r>
      <w:bookmarkEnd w:id="38"/>
    </w:p>
    <w:p w14:paraId="0D73A870" w14:textId="1D152CE1" w:rsidR="009919F6" w:rsidRPr="00203B4E" w:rsidRDefault="009919F6" w:rsidP="009919F6">
      <w:pPr>
        <w:pStyle w:val="Default"/>
        <w:contextualSpacing/>
        <w:rPr>
          <w:iCs/>
          <w:color w:val="auto"/>
          <w:sz w:val="22"/>
          <w:szCs w:val="22"/>
        </w:rPr>
      </w:pPr>
      <w:r w:rsidRPr="00203B4E">
        <w:rPr>
          <w:iCs/>
          <w:color w:val="auto"/>
          <w:sz w:val="22"/>
          <w:szCs w:val="22"/>
        </w:rPr>
        <w:t xml:space="preserve">This </w:t>
      </w:r>
      <w:r w:rsidR="008A7999" w:rsidRPr="00203B4E">
        <w:rPr>
          <w:iCs/>
          <w:color w:val="auto"/>
          <w:sz w:val="22"/>
          <w:szCs w:val="22"/>
        </w:rPr>
        <w:t>framework</w:t>
      </w:r>
      <w:r w:rsidRPr="00203B4E">
        <w:rPr>
          <w:iCs/>
          <w:color w:val="auto"/>
          <w:sz w:val="22"/>
          <w:szCs w:val="22"/>
        </w:rPr>
        <w:t xml:space="preserve"> has been created with due regard for </w:t>
      </w:r>
      <w:r w:rsidR="000936A7" w:rsidRPr="00203B4E">
        <w:rPr>
          <w:iCs/>
          <w:color w:val="auto"/>
          <w:sz w:val="22"/>
          <w:szCs w:val="22"/>
        </w:rPr>
        <w:t>NELC/ the ICB</w:t>
      </w:r>
      <w:r w:rsidRPr="00203B4E">
        <w:rPr>
          <w:iCs/>
          <w:color w:val="auto"/>
          <w:sz w:val="22"/>
          <w:szCs w:val="22"/>
        </w:rPr>
        <w:t xml:space="preserve">’s public sector equality duty under the Equality Act 2010, s149.  All </w:t>
      </w:r>
      <w:r w:rsidR="00A12373" w:rsidRPr="00203B4E">
        <w:rPr>
          <w:iCs/>
          <w:color w:val="auto"/>
          <w:sz w:val="22"/>
          <w:szCs w:val="22"/>
        </w:rPr>
        <w:t>BIAs</w:t>
      </w:r>
      <w:r w:rsidRPr="00203B4E">
        <w:rPr>
          <w:iCs/>
          <w:color w:val="auto"/>
          <w:sz w:val="22"/>
          <w:szCs w:val="22"/>
        </w:rPr>
        <w:t xml:space="preserve">, </w:t>
      </w:r>
      <w:r w:rsidRPr="00203B4E">
        <w:rPr>
          <w:color w:val="auto"/>
          <w:sz w:val="22"/>
          <w:szCs w:val="22"/>
          <w:shd w:val="clear" w:color="auto" w:fill="FFFFFF"/>
        </w:rPr>
        <w:t xml:space="preserve">in the exercise of their public functions, must also have due regard to the matters within s149(1).  </w:t>
      </w:r>
    </w:p>
    <w:p w14:paraId="291189EF" w14:textId="7EC1C48E" w:rsidR="009919F6" w:rsidRPr="00203B4E" w:rsidRDefault="009919F6" w:rsidP="009919F6">
      <w:pPr>
        <w:jc w:val="left"/>
        <w:rPr>
          <w:rFonts w:cs="Arial"/>
          <w:szCs w:val="22"/>
        </w:rPr>
      </w:pPr>
      <w:r w:rsidRPr="00203B4E">
        <w:rPr>
          <w:rFonts w:cs="Arial"/>
          <w:szCs w:val="22"/>
        </w:rPr>
        <w:t xml:space="preserve">An Equality Impact Assessment (EIA) has been conducted with regard to this </w:t>
      </w:r>
      <w:r w:rsidR="008A7999" w:rsidRPr="00203B4E">
        <w:rPr>
          <w:rFonts w:cs="Arial"/>
          <w:szCs w:val="22"/>
        </w:rPr>
        <w:t>framework</w:t>
      </w:r>
      <w:r w:rsidRPr="00203B4E">
        <w:rPr>
          <w:rFonts w:cs="Arial"/>
          <w:szCs w:val="22"/>
        </w:rPr>
        <w:t xml:space="preserve">.  In seeking to </w:t>
      </w:r>
      <w:r w:rsidR="00A12373" w:rsidRPr="00203B4E">
        <w:rPr>
          <w:rFonts w:cs="Arial"/>
          <w:szCs w:val="22"/>
        </w:rPr>
        <w:t xml:space="preserve">ensure that BIAs are appropriate skilled to discharge statutory duties and act as champions of the </w:t>
      </w:r>
      <w:r w:rsidR="00A12373" w:rsidRPr="00203B4E">
        <w:rPr>
          <w:rFonts w:eastAsiaTheme="minorHAnsi" w:cs="Arial"/>
          <w:szCs w:val="22"/>
          <w:lang w:eastAsia="en-US"/>
        </w:rPr>
        <w:t xml:space="preserve">MCA and the </w:t>
      </w:r>
      <w:r w:rsidR="00C87F45" w:rsidRPr="00203B4E">
        <w:rPr>
          <w:rFonts w:eastAsiaTheme="minorHAnsi" w:cs="Arial"/>
          <w:szCs w:val="22"/>
          <w:lang w:eastAsia="en-US"/>
        </w:rPr>
        <w:t>ECHR</w:t>
      </w:r>
      <w:r w:rsidRPr="00203B4E">
        <w:rPr>
          <w:rFonts w:cs="Arial"/>
          <w:szCs w:val="22"/>
        </w:rPr>
        <w:t xml:space="preserve">, the </w:t>
      </w:r>
      <w:r w:rsidR="008A7999" w:rsidRPr="00203B4E">
        <w:rPr>
          <w:rFonts w:cs="Arial"/>
          <w:szCs w:val="22"/>
        </w:rPr>
        <w:t>framework</w:t>
      </w:r>
      <w:r w:rsidRPr="00203B4E">
        <w:rPr>
          <w:rFonts w:cs="Arial"/>
          <w:szCs w:val="22"/>
        </w:rPr>
        <w:t xml:space="preserve"> is largely neutral with regard to Protected Characteristics.   </w:t>
      </w:r>
      <w:r w:rsidR="00A62526" w:rsidRPr="00203B4E">
        <w:rPr>
          <w:rFonts w:cs="Arial"/>
          <w:szCs w:val="22"/>
        </w:rPr>
        <w:t xml:space="preserve">Two areas of concern have been identified: whilst the framework itself is unlikely to have an impact on grounds of race, it is recognised that some nationalities may have difficulties understanding the framework due to limited English Language skills.  Those with sensory impairments or communication needs may have similar difficulties.  </w:t>
      </w:r>
      <w:r w:rsidRPr="00203B4E">
        <w:rPr>
          <w:rFonts w:cs="Arial"/>
          <w:szCs w:val="22"/>
        </w:rPr>
        <w:t xml:space="preserve">Mitigating actions are set out within the EIA. </w:t>
      </w:r>
      <w:r w:rsidRPr="00203B4E">
        <w:rPr>
          <w:rFonts w:cs="Arial"/>
          <w:b/>
          <w:i/>
          <w:szCs w:val="22"/>
        </w:rPr>
        <w:t xml:space="preserve">   </w:t>
      </w:r>
    </w:p>
    <w:p w14:paraId="20E566F9" w14:textId="301BA03C" w:rsidR="009919F6" w:rsidRPr="00203B4E" w:rsidRDefault="00B83577" w:rsidP="00B83577">
      <w:pPr>
        <w:pStyle w:val="Heading2"/>
        <w:rPr>
          <w:rFonts w:ascii="Arial" w:hAnsi="Arial" w:cs="Arial"/>
          <w:b/>
          <w:bCs/>
          <w:color w:val="auto"/>
        </w:rPr>
      </w:pPr>
      <w:bookmarkStart w:id="39" w:name="_Toc172883290"/>
      <w:r w:rsidRPr="00203B4E">
        <w:rPr>
          <w:rFonts w:ascii="Arial" w:hAnsi="Arial" w:cs="Arial"/>
          <w:b/>
          <w:bCs/>
          <w:color w:val="auto"/>
        </w:rPr>
        <w:t>7</w:t>
      </w:r>
      <w:r w:rsidR="009919F6" w:rsidRPr="00203B4E">
        <w:rPr>
          <w:rFonts w:ascii="Arial" w:hAnsi="Arial" w:cs="Arial"/>
          <w:b/>
          <w:bCs/>
          <w:color w:val="auto"/>
        </w:rPr>
        <w:t>.2 Bribery Act 2010</w:t>
      </w:r>
      <w:bookmarkEnd w:id="39"/>
    </w:p>
    <w:p w14:paraId="1BAC2D6F" w14:textId="77777777" w:rsidR="009919F6" w:rsidRPr="00203B4E" w:rsidRDefault="009919F6" w:rsidP="009919F6">
      <w:pPr>
        <w:pStyle w:val="Default"/>
        <w:rPr>
          <w:color w:val="auto"/>
          <w:sz w:val="22"/>
          <w:szCs w:val="22"/>
        </w:rPr>
      </w:pPr>
      <w:r w:rsidRPr="00203B4E">
        <w:rPr>
          <w:color w:val="auto"/>
          <w:sz w:val="22"/>
          <w:szCs w:val="22"/>
        </w:rPr>
        <w:t xml:space="preserve">The Bribery Act 2010 is relevant to this </w:t>
      </w:r>
      <w:r w:rsidR="005F59E4" w:rsidRPr="00203B4E">
        <w:rPr>
          <w:color w:val="auto"/>
          <w:sz w:val="22"/>
          <w:szCs w:val="22"/>
        </w:rPr>
        <w:t>framework</w:t>
      </w:r>
      <w:r w:rsidRPr="00203B4E">
        <w:rPr>
          <w:color w:val="auto"/>
          <w:sz w:val="22"/>
          <w:szCs w:val="22"/>
        </w:rPr>
        <w:t>.   Under that Act it is a criminal offence:</w:t>
      </w:r>
    </w:p>
    <w:p w14:paraId="3C6EE266" w14:textId="4D15AB6A" w:rsidR="009919F6" w:rsidRPr="00203B4E" w:rsidRDefault="009919F6" w:rsidP="006A6273">
      <w:pPr>
        <w:pStyle w:val="Default"/>
        <w:numPr>
          <w:ilvl w:val="0"/>
          <w:numId w:val="9"/>
        </w:numPr>
        <w:rPr>
          <w:color w:val="auto"/>
          <w:sz w:val="22"/>
          <w:szCs w:val="22"/>
        </w:rPr>
      </w:pPr>
      <w:r w:rsidRPr="00203B4E">
        <w:rPr>
          <w:color w:val="auto"/>
          <w:sz w:val="22"/>
          <w:szCs w:val="22"/>
        </w:rPr>
        <w:t>To bribe another person by offering, promising or giving a financial or other advantage to induce them to perform improperly a relevant function or activity, or as a reward for already having done so; and</w:t>
      </w:r>
    </w:p>
    <w:p w14:paraId="04F047B0" w14:textId="77777777" w:rsidR="009919F6" w:rsidRPr="00203B4E" w:rsidRDefault="009919F6" w:rsidP="006A6273">
      <w:pPr>
        <w:pStyle w:val="Default"/>
        <w:numPr>
          <w:ilvl w:val="0"/>
          <w:numId w:val="9"/>
        </w:numPr>
        <w:rPr>
          <w:color w:val="auto"/>
          <w:sz w:val="22"/>
          <w:szCs w:val="22"/>
        </w:rPr>
      </w:pPr>
      <w:r w:rsidRPr="00203B4E">
        <w:rPr>
          <w:color w:val="auto"/>
          <w:sz w:val="22"/>
          <w:szCs w:val="22"/>
        </w:rPr>
        <w:t>To be bribed by another person by requesting, agreeing to receive or accepting a financial or other advantage with the intention that a relevant function or activity would then be performed improperly, or as a reward for having already done so</w:t>
      </w:r>
    </w:p>
    <w:p w14:paraId="10FADC3E" w14:textId="77777777" w:rsidR="009919F6" w:rsidRPr="00203B4E" w:rsidRDefault="009919F6" w:rsidP="006A6273">
      <w:pPr>
        <w:pStyle w:val="Default"/>
        <w:numPr>
          <w:ilvl w:val="0"/>
          <w:numId w:val="8"/>
        </w:numPr>
        <w:rPr>
          <w:color w:val="auto"/>
          <w:sz w:val="22"/>
          <w:szCs w:val="22"/>
        </w:rPr>
      </w:pPr>
      <w:r w:rsidRPr="00203B4E">
        <w:rPr>
          <w:color w:val="auto"/>
          <w:sz w:val="22"/>
          <w:szCs w:val="22"/>
        </w:rPr>
        <w:t xml:space="preserve">To bribe a foreign public official - </w:t>
      </w:r>
      <w:r w:rsidRPr="00203B4E">
        <w:rPr>
          <w:color w:val="auto"/>
          <w:sz w:val="22"/>
          <w:szCs w:val="22"/>
          <w:lang w:val="en"/>
        </w:rPr>
        <w:t>A person will be guilty of this offence if they promise, offer or give a financial or other advantage to a foreign public official, either directly or through a third party, where such an advantage is not legitimately due</w:t>
      </w:r>
    </w:p>
    <w:p w14:paraId="02DFFDEF" w14:textId="77777777" w:rsidR="009919F6" w:rsidRPr="00203B4E" w:rsidRDefault="009919F6" w:rsidP="006A6273">
      <w:pPr>
        <w:pStyle w:val="Default"/>
        <w:numPr>
          <w:ilvl w:val="0"/>
          <w:numId w:val="8"/>
        </w:numPr>
        <w:rPr>
          <w:color w:val="auto"/>
          <w:sz w:val="22"/>
          <w:szCs w:val="22"/>
        </w:rPr>
      </w:pPr>
      <w:r w:rsidRPr="00203B4E">
        <w:rPr>
          <w:color w:val="auto"/>
          <w:sz w:val="22"/>
          <w:szCs w:val="22"/>
        </w:rPr>
        <w:t xml:space="preserve">For commercial organisations to fail to embed preventative bribery measures.  </w:t>
      </w:r>
      <w:r w:rsidRPr="00203B4E">
        <w:rPr>
          <w:color w:val="auto"/>
          <w:sz w:val="22"/>
          <w:szCs w:val="22"/>
          <w:lang w:val="en"/>
        </w:rPr>
        <w:t>This applies to all commercial organisations which have business in the UK. Unlike corporate manslaughter this does not only apply to the organisation itself; individuals and employees may also be guilty.</w:t>
      </w:r>
    </w:p>
    <w:p w14:paraId="661D7145" w14:textId="77777777" w:rsidR="009919F6" w:rsidRPr="00203B4E" w:rsidRDefault="009919F6" w:rsidP="009919F6">
      <w:pPr>
        <w:pStyle w:val="Default"/>
        <w:ind w:left="720"/>
        <w:rPr>
          <w:color w:val="auto"/>
          <w:sz w:val="22"/>
          <w:szCs w:val="22"/>
        </w:rPr>
      </w:pPr>
    </w:p>
    <w:p w14:paraId="128F4DCC" w14:textId="0DEE9410" w:rsidR="009919F6" w:rsidRPr="00203B4E" w:rsidRDefault="009919F6" w:rsidP="00DC20FE">
      <w:pPr>
        <w:pStyle w:val="Default"/>
        <w:rPr>
          <w:color w:val="auto"/>
          <w:sz w:val="22"/>
          <w:szCs w:val="22"/>
        </w:rPr>
      </w:pPr>
      <w:r w:rsidRPr="00203B4E">
        <w:rPr>
          <w:color w:val="auto"/>
          <w:sz w:val="22"/>
          <w:szCs w:val="22"/>
        </w:rPr>
        <w:t>These offences can be committed directly or by and through a third person and other related policies and documentation when considering whether to offer or accept gifts and hospitality and/</w:t>
      </w:r>
      <w:r w:rsidR="0024207E" w:rsidRPr="00203B4E">
        <w:rPr>
          <w:color w:val="auto"/>
          <w:sz w:val="22"/>
          <w:szCs w:val="22"/>
        </w:rPr>
        <w:t xml:space="preserve"> </w:t>
      </w:r>
      <w:r w:rsidRPr="00203B4E">
        <w:rPr>
          <w:color w:val="auto"/>
          <w:sz w:val="22"/>
          <w:szCs w:val="22"/>
        </w:rPr>
        <w:t>or other incentives.</w:t>
      </w:r>
    </w:p>
    <w:p w14:paraId="1EA83A8B" w14:textId="77777777" w:rsidR="009919F6" w:rsidRPr="00203B4E" w:rsidRDefault="009919F6" w:rsidP="009919F6">
      <w:pPr>
        <w:pStyle w:val="Default"/>
        <w:ind w:left="720"/>
        <w:rPr>
          <w:color w:val="auto"/>
          <w:sz w:val="22"/>
          <w:szCs w:val="22"/>
        </w:rPr>
      </w:pPr>
    </w:p>
    <w:p w14:paraId="36DA9926" w14:textId="77777777" w:rsidR="009919F6" w:rsidRPr="00203B4E" w:rsidRDefault="009919F6" w:rsidP="00DC20FE">
      <w:pPr>
        <w:pStyle w:val="Default"/>
        <w:rPr>
          <w:color w:val="auto"/>
          <w:sz w:val="22"/>
          <w:szCs w:val="22"/>
        </w:rPr>
      </w:pPr>
      <w:r w:rsidRPr="00203B4E">
        <w:rPr>
          <w:color w:val="auto"/>
          <w:sz w:val="22"/>
          <w:szCs w:val="22"/>
        </w:rPr>
        <w:t>Anyone with concerns or reasonably held suspicions about potentially fraudulent activity or practice should refer to the Local Anti-Fraud and Corruption Policy and contact the Local Counter Fraud Specialist.</w:t>
      </w:r>
    </w:p>
    <w:p w14:paraId="7B32188C" w14:textId="77777777" w:rsidR="00C12FBE" w:rsidRPr="00203B4E" w:rsidRDefault="00C12FBE" w:rsidP="009919F6">
      <w:pPr>
        <w:pStyle w:val="Default"/>
        <w:ind w:left="720"/>
        <w:rPr>
          <w:color w:val="auto"/>
          <w:sz w:val="22"/>
          <w:szCs w:val="22"/>
        </w:rPr>
      </w:pPr>
    </w:p>
    <w:p w14:paraId="4BE4B994" w14:textId="77777777" w:rsidR="00621619" w:rsidRPr="00203B4E" w:rsidRDefault="00621619" w:rsidP="009919F6">
      <w:pPr>
        <w:pStyle w:val="Default"/>
        <w:ind w:left="720"/>
        <w:rPr>
          <w:color w:val="auto"/>
          <w:sz w:val="22"/>
          <w:szCs w:val="22"/>
        </w:rPr>
      </w:pPr>
    </w:p>
    <w:p w14:paraId="20B05363" w14:textId="69731A25" w:rsidR="009919F6" w:rsidRPr="00203B4E" w:rsidRDefault="00B83577" w:rsidP="00B83577">
      <w:pPr>
        <w:pStyle w:val="Heading1"/>
        <w:rPr>
          <w:b/>
          <w:bCs/>
          <w:sz w:val="24"/>
          <w:szCs w:val="24"/>
        </w:rPr>
      </w:pPr>
      <w:bookmarkStart w:id="40" w:name="_Toc172883291"/>
      <w:r w:rsidRPr="00203B4E">
        <w:rPr>
          <w:rFonts w:eastAsiaTheme="minorHAnsi"/>
          <w:b/>
          <w:bCs/>
          <w:sz w:val="24"/>
          <w:szCs w:val="24"/>
        </w:rPr>
        <w:t>8</w:t>
      </w:r>
      <w:r w:rsidRPr="00203B4E">
        <w:rPr>
          <w:rFonts w:eastAsiaTheme="minorHAnsi"/>
          <w:b/>
          <w:bCs/>
          <w:sz w:val="24"/>
          <w:szCs w:val="24"/>
        </w:rPr>
        <w:tab/>
      </w:r>
      <w:r w:rsidR="001C784E" w:rsidRPr="00203B4E">
        <w:rPr>
          <w:rFonts w:eastAsiaTheme="minorHAnsi"/>
          <w:b/>
          <w:bCs/>
          <w:sz w:val="24"/>
          <w:szCs w:val="24"/>
        </w:rPr>
        <w:t>IMPLEMENTATION</w:t>
      </w:r>
      <w:bookmarkEnd w:id="40"/>
      <w:r w:rsidR="001C784E" w:rsidRPr="00203B4E">
        <w:rPr>
          <w:rFonts w:eastAsiaTheme="minorHAnsi"/>
          <w:b/>
          <w:bCs/>
          <w:sz w:val="24"/>
          <w:szCs w:val="24"/>
        </w:rPr>
        <w:t xml:space="preserve"> </w:t>
      </w:r>
    </w:p>
    <w:p w14:paraId="277BB0AB" w14:textId="77777777" w:rsidR="00C86D6C" w:rsidRPr="00203B4E" w:rsidRDefault="00C86D6C" w:rsidP="009919F6">
      <w:pPr>
        <w:pStyle w:val="Default"/>
        <w:contextualSpacing/>
        <w:rPr>
          <w:color w:val="auto"/>
          <w:sz w:val="22"/>
          <w:szCs w:val="22"/>
        </w:rPr>
      </w:pPr>
    </w:p>
    <w:p w14:paraId="4F355056" w14:textId="1218CC16" w:rsidR="009919F6" w:rsidRPr="003F1FCF" w:rsidRDefault="009919F6" w:rsidP="009919F6">
      <w:pPr>
        <w:pStyle w:val="Default"/>
        <w:contextualSpacing/>
        <w:rPr>
          <w:color w:val="auto"/>
          <w:sz w:val="22"/>
          <w:szCs w:val="22"/>
        </w:rPr>
      </w:pPr>
      <w:r w:rsidRPr="00203B4E">
        <w:rPr>
          <w:color w:val="auto"/>
          <w:sz w:val="22"/>
          <w:szCs w:val="22"/>
        </w:rPr>
        <w:t xml:space="preserve">This </w:t>
      </w:r>
      <w:r w:rsidR="008A7999" w:rsidRPr="00203B4E">
        <w:rPr>
          <w:color w:val="auto"/>
          <w:sz w:val="22"/>
          <w:szCs w:val="22"/>
        </w:rPr>
        <w:t>f</w:t>
      </w:r>
      <w:r w:rsidR="00A82793" w:rsidRPr="00203B4E">
        <w:rPr>
          <w:color w:val="auto"/>
          <w:sz w:val="22"/>
          <w:szCs w:val="22"/>
        </w:rPr>
        <w:t>ramework</w:t>
      </w:r>
      <w:r w:rsidRPr="00203B4E">
        <w:rPr>
          <w:color w:val="auto"/>
          <w:sz w:val="22"/>
          <w:szCs w:val="22"/>
        </w:rPr>
        <w:t xml:space="preserve"> will be disseminated via </w:t>
      </w:r>
      <w:r w:rsidR="0024207E" w:rsidRPr="00203B4E">
        <w:rPr>
          <w:color w:val="auto"/>
          <w:sz w:val="22"/>
          <w:szCs w:val="22"/>
        </w:rPr>
        <w:t xml:space="preserve">the BIA Forum, MCA </w:t>
      </w:r>
      <w:r w:rsidR="008A31B3" w:rsidRPr="00203B4E">
        <w:rPr>
          <w:color w:val="auto"/>
          <w:sz w:val="22"/>
          <w:szCs w:val="22"/>
        </w:rPr>
        <w:t>Group</w:t>
      </w:r>
      <w:r w:rsidR="0024207E" w:rsidRPr="00203B4E">
        <w:rPr>
          <w:color w:val="auto"/>
          <w:sz w:val="22"/>
          <w:szCs w:val="22"/>
        </w:rPr>
        <w:t xml:space="preserve"> and </w:t>
      </w:r>
      <w:r w:rsidR="0024207E" w:rsidRPr="003F1FCF">
        <w:rPr>
          <w:color w:val="auto"/>
          <w:sz w:val="22"/>
          <w:szCs w:val="22"/>
        </w:rPr>
        <w:t xml:space="preserve">via </w:t>
      </w:r>
      <w:r w:rsidRPr="003F1FCF">
        <w:rPr>
          <w:color w:val="auto"/>
          <w:sz w:val="22"/>
          <w:szCs w:val="22"/>
        </w:rPr>
        <w:t>key individuals within provider organisations employ</w:t>
      </w:r>
      <w:r w:rsidR="0024207E" w:rsidRPr="003F1FCF">
        <w:rPr>
          <w:color w:val="auto"/>
          <w:sz w:val="22"/>
          <w:szCs w:val="22"/>
        </w:rPr>
        <w:t>ing BIAs</w:t>
      </w:r>
      <w:r w:rsidRPr="003F1FCF">
        <w:rPr>
          <w:color w:val="auto"/>
          <w:sz w:val="22"/>
          <w:szCs w:val="22"/>
        </w:rPr>
        <w:t xml:space="preserve">.  The </w:t>
      </w:r>
      <w:r w:rsidR="008A7999" w:rsidRPr="003F1FCF">
        <w:rPr>
          <w:color w:val="auto"/>
          <w:sz w:val="22"/>
          <w:szCs w:val="22"/>
        </w:rPr>
        <w:t>f</w:t>
      </w:r>
      <w:r w:rsidR="00A82793" w:rsidRPr="003F1FCF">
        <w:rPr>
          <w:color w:val="auto"/>
          <w:sz w:val="22"/>
          <w:szCs w:val="22"/>
        </w:rPr>
        <w:t>ramework</w:t>
      </w:r>
      <w:r w:rsidRPr="003F1FCF">
        <w:rPr>
          <w:color w:val="auto"/>
          <w:sz w:val="22"/>
          <w:szCs w:val="22"/>
        </w:rPr>
        <w:t xml:space="preserve"> will be lodged on </w:t>
      </w:r>
      <w:r w:rsidR="007337A0" w:rsidRPr="003F1FCF">
        <w:rPr>
          <w:color w:val="auto"/>
          <w:sz w:val="22"/>
          <w:szCs w:val="22"/>
        </w:rPr>
        <w:t>LiveWell (</w:t>
      </w:r>
      <w:hyperlink r:id="rId10" w:history="1">
        <w:r w:rsidR="007337A0" w:rsidRPr="003F1FCF">
          <w:rPr>
            <w:rStyle w:val="Hyperlink"/>
            <w:sz w:val="22"/>
            <w:szCs w:val="22"/>
          </w:rPr>
          <w:t>https://livewell.nelincs.gov.uk/</w:t>
        </w:r>
      </w:hyperlink>
      <w:r w:rsidR="007337A0" w:rsidRPr="003F1FCF">
        <w:rPr>
          <w:color w:val="auto"/>
          <w:sz w:val="22"/>
          <w:szCs w:val="22"/>
        </w:rPr>
        <w:t>)</w:t>
      </w:r>
      <w:r w:rsidRPr="003F1FCF">
        <w:rPr>
          <w:color w:val="auto"/>
          <w:sz w:val="22"/>
          <w:szCs w:val="22"/>
        </w:rPr>
        <w:t>, and providers employing BIAs are expected to ensure that it is available to those BIAs electronically.</w:t>
      </w:r>
      <w:r w:rsidR="008F658A" w:rsidRPr="003F1FCF">
        <w:rPr>
          <w:color w:val="auto"/>
          <w:sz w:val="22"/>
          <w:szCs w:val="22"/>
        </w:rPr>
        <w:t xml:space="preserve">  The DoLS Team will ensure independent BIAs are directed towards it.  Each provider will support the BIAs they employ in delivering on the framework.   </w:t>
      </w:r>
    </w:p>
    <w:p w14:paraId="4B57C045" w14:textId="77777777" w:rsidR="009919F6" w:rsidRPr="003F1FCF" w:rsidRDefault="009919F6" w:rsidP="009919F6">
      <w:pPr>
        <w:pStyle w:val="Default"/>
        <w:contextualSpacing/>
        <w:rPr>
          <w:color w:val="auto"/>
          <w:sz w:val="22"/>
          <w:szCs w:val="22"/>
        </w:rPr>
      </w:pPr>
    </w:p>
    <w:p w14:paraId="0077E66B" w14:textId="0075677B" w:rsidR="009919F6" w:rsidRPr="003F1FCF" w:rsidRDefault="009919F6" w:rsidP="009919F6">
      <w:pPr>
        <w:pStyle w:val="Default"/>
        <w:contextualSpacing/>
        <w:rPr>
          <w:color w:val="auto"/>
          <w:sz w:val="22"/>
          <w:szCs w:val="22"/>
        </w:rPr>
      </w:pPr>
      <w:r w:rsidRPr="003F1FCF">
        <w:rPr>
          <w:color w:val="auto"/>
          <w:sz w:val="22"/>
          <w:szCs w:val="22"/>
        </w:rPr>
        <w:t xml:space="preserve">Breaches of this </w:t>
      </w:r>
      <w:r w:rsidR="008A7999" w:rsidRPr="003F1FCF">
        <w:rPr>
          <w:color w:val="auto"/>
          <w:sz w:val="22"/>
          <w:szCs w:val="22"/>
        </w:rPr>
        <w:t>f</w:t>
      </w:r>
      <w:r w:rsidR="00A82793" w:rsidRPr="003F1FCF">
        <w:rPr>
          <w:color w:val="auto"/>
          <w:sz w:val="22"/>
          <w:szCs w:val="22"/>
        </w:rPr>
        <w:t>ramework</w:t>
      </w:r>
      <w:r w:rsidRPr="003F1FCF">
        <w:rPr>
          <w:color w:val="auto"/>
          <w:sz w:val="22"/>
          <w:szCs w:val="22"/>
        </w:rPr>
        <w:t xml:space="preserve"> may be investigated and may result in the matter being treated as a disciplinary offence under the</w:t>
      </w:r>
      <w:r w:rsidR="007337A0" w:rsidRPr="003F1FCF">
        <w:rPr>
          <w:color w:val="auto"/>
          <w:sz w:val="22"/>
          <w:szCs w:val="22"/>
        </w:rPr>
        <w:t xml:space="preserve"> ICB</w:t>
      </w:r>
      <w:r w:rsidRPr="003F1FCF">
        <w:rPr>
          <w:color w:val="auto"/>
          <w:sz w:val="22"/>
          <w:szCs w:val="22"/>
        </w:rPr>
        <w:t>’s disciplinary procedure, or that of the provider which employs the BIA in breach.</w:t>
      </w:r>
    </w:p>
    <w:p w14:paraId="2E365F3F" w14:textId="7CD9C9D1" w:rsidR="009919F6" w:rsidRPr="003F1FCF" w:rsidRDefault="009919F6" w:rsidP="009919F6">
      <w:pPr>
        <w:pStyle w:val="Default"/>
        <w:contextualSpacing/>
        <w:rPr>
          <w:color w:val="auto"/>
          <w:sz w:val="22"/>
          <w:szCs w:val="22"/>
        </w:rPr>
      </w:pPr>
    </w:p>
    <w:p w14:paraId="76F0C88D" w14:textId="77777777" w:rsidR="009B16B9" w:rsidRPr="003F1FCF" w:rsidRDefault="009B16B9" w:rsidP="009919F6">
      <w:pPr>
        <w:pStyle w:val="Default"/>
        <w:contextualSpacing/>
        <w:rPr>
          <w:color w:val="auto"/>
          <w:sz w:val="22"/>
          <w:szCs w:val="22"/>
        </w:rPr>
      </w:pPr>
    </w:p>
    <w:p w14:paraId="0E4AD32B" w14:textId="6967D9AA" w:rsidR="009919F6" w:rsidRPr="003F1FCF" w:rsidRDefault="00B83577" w:rsidP="00B83577">
      <w:pPr>
        <w:pStyle w:val="Heading1"/>
        <w:rPr>
          <w:b/>
          <w:bCs/>
          <w:sz w:val="24"/>
          <w:szCs w:val="24"/>
        </w:rPr>
      </w:pPr>
      <w:bookmarkStart w:id="41" w:name="_Toc172883292"/>
      <w:r w:rsidRPr="003F1FCF">
        <w:rPr>
          <w:b/>
          <w:bCs/>
          <w:sz w:val="24"/>
          <w:szCs w:val="24"/>
        </w:rPr>
        <w:t>9</w:t>
      </w:r>
      <w:r w:rsidRPr="003F1FCF">
        <w:rPr>
          <w:b/>
          <w:bCs/>
          <w:sz w:val="24"/>
          <w:szCs w:val="24"/>
        </w:rPr>
        <w:tab/>
      </w:r>
      <w:r w:rsidR="001C784E" w:rsidRPr="003F1FCF">
        <w:rPr>
          <w:b/>
          <w:bCs/>
          <w:sz w:val="24"/>
          <w:szCs w:val="24"/>
        </w:rPr>
        <w:t>MONITORING AND REVIEW</w:t>
      </w:r>
      <w:bookmarkEnd w:id="41"/>
      <w:r w:rsidR="001C784E" w:rsidRPr="003F1FCF">
        <w:rPr>
          <w:b/>
          <w:bCs/>
          <w:sz w:val="24"/>
          <w:szCs w:val="24"/>
        </w:rPr>
        <w:t xml:space="preserve"> </w:t>
      </w:r>
    </w:p>
    <w:p w14:paraId="6793DB88" w14:textId="77777777" w:rsidR="0024207E" w:rsidRPr="003F1FCF" w:rsidRDefault="0024207E" w:rsidP="0024207E">
      <w:pPr>
        <w:pStyle w:val="Default"/>
        <w:rPr>
          <w:iCs/>
          <w:color w:val="auto"/>
          <w:sz w:val="22"/>
          <w:szCs w:val="22"/>
        </w:rPr>
      </w:pPr>
    </w:p>
    <w:p w14:paraId="2E59D21D" w14:textId="77777777" w:rsidR="009919F6" w:rsidRPr="003F1FCF" w:rsidRDefault="009919F6" w:rsidP="0024207E">
      <w:pPr>
        <w:pStyle w:val="Default"/>
        <w:rPr>
          <w:color w:val="auto"/>
          <w:sz w:val="22"/>
          <w:szCs w:val="22"/>
        </w:rPr>
      </w:pPr>
      <w:r w:rsidRPr="003F1FCF">
        <w:rPr>
          <w:iCs/>
          <w:color w:val="auto"/>
          <w:sz w:val="22"/>
          <w:szCs w:val="22"/>
        </w:rPr>
        <w:t xml:space="preserve">This </w:t>
      </w:r>
      <w:r w:rsidR="008A7999" w:rsidRPr="003F1FCF">
        <w:rPr>
          <w:iCs/>
          <w:color w:val="auto"/>
          <w:sz w:val="22"/>
          <w:szCs w:val="22"/>
        </w:rPr>
        <w:t>f</w:t>
      </w:r>
      <w:r w:rsidR="00A82793" w:rsidRPr="003F1FCF">
        <w:rPr>
          <w:iCs/>
          <w:color w:val="auto"/>
          <w:sz w:val="22"/>
          <w:szCs w:val="22"/>
        </w:rPr>
        <w:t>ramework</w:t>
      </w:r>
      <w:r w:rsidRPr="003F1FCF">
        <w:rPr>
          <w:iCs/>
          <w:color w:val="auto"/>
          <w:sz w:val="22"/>
          <w:szCs w:val="22"/>
        </w:rPr>
        <w:t xml:space="preserve"> will be reviewed in </w:t>
      </w:r>
      <w:r w:rsidR="008865FD" w:rsidRPr="003F1FCF">
        <w:rPr>
          <w:iCs/>
          <w:color w:val="auto"/>
          <w:sz w:val="22"/>
          <w:szCs w:val="22"/>
        </w:rPr>
        <w:t xml:space="preserve">three </w:t>
      </w:r>
      <w:r w:rsidRPr="003F1FCF">
        <w:rPr>
          <w:iCs/>
          <w:color w:val="auto"/>
          <w:sz w:val="22"/>
          <w:szCs w:val="22"/>
        </w:rPr>
        <w:t xml:space="preserve">years.  Earlier review may be required in response to exceptional circumstances, organisational change or relevant changes in law/ guidance, as instructed by the senior manager responsible for this </w:t>
      </w:r>
      <w:r w:rsidR="00A82793" w:rsidRPr="003F1FCF">
        <w:rPr>
          <w:iCs/>
          <w:color w:val="auto"/>
          <w:sz w:val="22"/>
          <w:szCs w:val="22"/>
        </w:rPr>
        <w:t>document</w:t>
      </w:r>
      <w:r w:rsidRPr="003F1FCF">
        <w:rPr>
          <w:iCs/>
          <w:color w:val="auto"/>
          <w:sz w:val="22"/>
          <w:szCs w:val="22"/>
        </w:rPr>
        <w:t>.</w:t>
      </w:r>
    </w:p>
    <w:p w14:paraId="46DE76FB" w14:textId="77777777" w:rsidR="009919F6" w:rsidRPr="003F1FCF" w:rsidRDefault="009919F6" w:rsidP="009919F6">
      <w:pPr>
        <w:pStyle w:val="Default"/>
        <w:rPr>
          <w:b/>
          <w:bCs/>
          <w:color w:val="auto"/>
          <w:sz w:val="22"/>
          <w:szCs w:val="22"/>
        </w:rPr>
      </w:pPr>
    </w:p>
    <w:p w14:paraId="5F8749DB" w14:textId="77777777" w:rsidR="009919F6" w:rsidRPr="003F1FCF" w:rsidRDefault="009919F6" w:rsidP="009919F6">
      <w:pPr>
        <w:pStyle w:val="Default"/>
        <w:rPr>
          <w:color w:val="auto"/>
          <w:sz w:val="22"/>
          <w:szCs w:val="22"/>
        </w:rPr>
      </w:pPr>
    </w:p>
    <w:p w14:paraId="64294C1F" w14:textId="5822DA4C" w:rsidR="009919F6" w:rsidRPr="003F1FCF" w:rsidRDefault="00B83577" w:rsidP="00B83577">
      <w:pPr>
        <w:pStyle w:val="Heading1"/>
        <w:rPr>
          <w:b/>
          <w:bCs/>
          <w:sz w:val="24"/>
          <w:szCs w:val="24"/>
        </w:rPr>
      </w:pPr>
      <w:bookmarkStart w:id="42" w:name="_Toc172883293"/>
      <w:r w:rsidRPr="003F1FCF">
        <w:rPr>
          <w:b/>
          <w:bCs/>
          <w:sz w:val="24"/>
          <w:szCs w:val="24"/>
        </w:rPr>
        <w:t>10</w:t>
      </w:r>
      <w:r w:rsidRPr="003F1FCF">
        <w:rPr>
          <w:b/>
          <w:bCs/>
          <w:sz w:val="24"/>
          <w:szCs w:val="24"/>
        </w:rPr>
        <w:tab/>
      </w:r>
      <w:r w:rsidR="001C784E" w:rsidRPr="003F1FCF">
        <w:rPr>
          <w:b/>
          <w:bCs/>
          <w:sz w:val="24"/>
          <w:szCs w:val="24"/>
        </w:rPr>
        <w:t>REFERENCES AND LINKS TO OTHER DOCUMENTS</w:t>
      </w:r>
      <w:bookmarkEnd w:id="42"/>
      <w:r w:rsidR="001C784E" w:rsidRPr="003F1FCF">
        <w:rPr>
          <w:b/>
          <w:bCs/>
          <w:sz w:val="24"/>
          <w:szCs w:val="24"/>
        </w:rPr>
        <w:t xml:space="preserve"> </w:t>
      </w:r>
    </w:p>
    <w:p w14:paraId="1F5A1AE1" w14:textId="77777777" w:rsidR="009919F6" w:rsidRPr="003F1FCF" w:rsidRDefault="009919F6" w:rsidP="009919F6">
      <w:pPr>
        <w:pStyle w:val="Default"/>
        <w:rPr>
          <w:iCs/>
          <w:color w:val="auto"/>
          <w:sz w:val="22"/>
          <w:szCs w:val="22"/>
        </w:rPr>
      </w:pPr>
    </w:p>
    <w:p w14:paraId="5EC5E681" w14:textId="19E28755" w:rsidR="0096382F" w:rsidRPr="003F1FCF" w:rsidRDefault="00DF78A2" w:rsidP="00010799">
      <w:pPr>
        <w:autoSpaceDE w:val="0"/>
        <w:autoSpaceDN w:val="0"/>
        <w:adjustRightInd w:val="0"/>
        <w:spacing w:before="0" w:after="0"/>
        <w:jc w:val="left"/>
        <w:rPr>
          <w:rFonts w:cs="Arial"/>
          <w:szCs w:val="22"/>
        </w:rPr>
      </w:pPr>
      <w:r w:rsidRPr="003F1FCF">
        <w:rPr>
          <w:rFonts w:cs="Arial"/>
          <w:szCs w:val="22"/>
        </w:rPr>
        <w:t>European Convention on Human R</w:t>
      </w:r>
      <w:r w:rsidR="0096382F" w:rsidRPr="003F1FCF">
        <w:rPr>
          <w:rFonts w:cs="Arial"/>
          <w:szCs w:val="22"/>
        </w:rPr>
        <w:t>ights</w:t>
      </w:r>
    </w:p>
    <w:p w14:paraId="226E8F5D" w14:textId="09410F68" w:rsidR="00C87F45" w:rsidRPr="003F1FCF" w:rsidRDefault="00C87F45" w:rsidP="00010799">
      <w:pPr>
        <w:autoSpaceDE w:val="0"/>
        <w:autoSpaceDN w:val="0"/>
        <w:adjustRightInd w:val="0"/>
        <w:spacing w:before="0" w:after="0"/>
        <w:jc w:val="left"/>
        <w:rPr>
          <w:rFonts w:cs="Arial"/>
          <w:szCs w:val="22"/>
        </w:rPr>
      </w:pPr>
      <w:r w:rsidRPr="003F1FCF">
        <w:rPr>
          <w:rFonts w:cs="Arial"/>
          <w:szCs w:val="22"/>
        </w:rPr>
        <w:t xml:space="preserve">Convention on the Rights of Persons with Disabilities </w:t>
      </w:r>
    </w:p>
    <w:p w14:paraId="6928C89D" w14:textId="77777777" w:rsidR="0096382F" w:rsidRPr="003F1FCF" w:rsidRDefault="0096382F" w:rsidP="00010799">
      <w:pPr>
        <w:autoSpaceDE w:val="0"/>
        <w:autoSpaceDN w:val="0"/>
        <w:adjustRightInd w:val="0"/>
        <w:spacing w:before="0" w:after="0"/>
        <w:jc w:val="left"/>
        <w:rPr>
          <w:rFonts w:cs="Arial"/>
          <w:szCs w:val="22"/>
        </w:rPr>
      </w:pPr>
      <w:r w:rsidRPr="003F1FCF">
        <w:rPr>
          <w:rFonts w:cs="Arial"/>
          <w:szCs w:val="22"/>
        </w:rPr>
        <w:t>NHS Constitution</w:t>
      </w:r>
    </w:p>
    <w:p w14:paraId="5CA52280" w14:textId="77777777" w:rsidR="00C86D6C" w:rsidRPr="003F1FCF" w:rsidRDefault="00C86D6C" w:rsidP="00010799">
      <w:pPr>
        <w:autoSpaceDE w:val="0"/>
        <w:autoSpaceDN w:val="0"/>
        <w:adjustRightInd w:val="0"/>
        <w:spacing w:before="0" w:after="0"/>
        <w:jc w:val="left"/>
        <w:rPr>
          <w:rFonts w:cs="Arial"/>
          <w:szCs w:val="22"/>
        </w:rPr>
      </w:pPr>
      <w:r w:rsidRPr="003F1FCF">
        <w:rPr>
          <w:rFonts w:cs="Arial"/>
          <w:szCs w:val="22"/>
        </w:rPr>
        <w:t>Human Rights Act 1998</w:t>
      </w:r>
    </w:p>
    <w:p w14:paraId="46295ED1" w14:textId="2FC17BFB" w:rsidR="00604ED5" w:rsidRPr="003F1FCF" w:rsidRDefault="00116EDF" w:rsidP="00010799">
      <w:pPr>
        <w:autoSpaceDE w:val="0"/>
        <w:autoSpaceDN w:val="0"/>
        <w:adjustRightInd w:val="0"/>
        <w:spacing w:before="0" w:after="0"/>
        <w:jc w:val="left"/>
        <w:rPr>
          <w:rFonts w:cs="Arial"/>
          <w:szCs w:val="22"/>
        </w:rPr>
      </w:pPr>
      <w:r w:rsidRPr="003F1FCF">
        <w:rPr>
          <w:rFonts w:cs="Arial"/>
          <w:szCs w:val="22"/>
        </w:rPr>
        <w:t xml:space="preserve">The current </w:t>
      </w:r>
      <w:r w:rsidR="00C87F45" w:rsidRPr="003F1FCF">
        <w:rPr>
          <w:rFonts w:cs="Arial"/>
          <w:szCs w:val="22"/>
        </w:rPr>
        <w:t>d</w:t>
      </w:r>
      <w:r w:rsidRPr="003F1FCF">
        <w:rPr>
          <w:rFonts w:cs="Arial"/>
          <w:szCs w:val="22"/>
        </w:rPr>
        <w:t xml:space="preserve">ata </w:t>
      </w:r>
      <w:r w:rsidR="00C87F45" w:rsidRPr="003F1FCF">
        <w:rPr>
          <w:rFonts w:cs="Arial"/>
          <w:szCs w:val="22"/>
        </w:rPr>
        <w:t>p</w:t>
      </w:r>
      <w:r w:rsidRPr="003F1FCF">
        <w:rPr>
          <w:rFonts w:cs="Arial"/>
          <w:szCs w:val="22"/>
        </w:rPr>
        <w:t xml:space="preserve">rotection </w:t>
      </w:r>
      <w:r w:rsidR="00C87F45" w:rsidRPr="003F1FCF">
        <w:rPr>
          <w:rFonts w:cs="Arial"/>
          <w:szCs w:val="22"/>
        </w:rPr>
        <w:t>l</w:t>
      </w:r>
      <w:r w:rsidRPr="003F1FCF">
        <w:rPr>
          <w:rFonts w:cs="Arial"/>
          <w:szCs w:val="22"/>
        </w:rPr>
        <w:t xml:space="preserve">egislation </w:t>
      </w:r>
    </w:p>
    <w:p w14:paraId="3C275B5B" w14:textId="77777777" w:rsidR="009919F6" w:rsidRPr="003F1FCF" w:rsidRDefault="00010799" w:rsidP="00010799">
      <w:pPr>
        <w:autoSpaceDE w:val="0"/>
        <w:autoSpaceDN w:val="0"/>
        <w:adjustRightInd w:val="0"/>
        <w:spacing w:before="0" w:after="0"/>
        <w:jc w:val="left"/>
        <w:rPr>
          <w:rFonts w:cs="Arial"/>
          <w:szCs w:val="22"/>
        </w:rPr>
      </w:pPr>
      <w:r w:rsidRPr="003F1FCF">
        <w:rPr>
          <w:rFonts w:cs="Arial"/>
          <w:szCs w:val="22"/>
        </w:rPr>
        <w:t>Mental Capacity Act 2005</w:t>
      </w:r>
    </w:p>
    <w:p w14:paraId="5D6181BB" w14:textId="00BAD0A2" w:rsidR="00C87F45" w:rsidRPr="003F1FCF" w:rsidRDefault="0096382F" w:rsidP="00010799">
      <w:pPr>
        <w:autoSpaceDE w:val="0"/>
        <w:autoSpaceDN w:val="0"/>
        <w:adjustRightInd w:val="0"/>
        <w:spacing w:before="0" w:after="0"/>
        <w:jc w:val="left"/>
        <w:rPr>
          <w:rFonts w:cs="Arial"/>
          <w:szCs w:val="22"/>
        </w:rPr>
      </w:pPr>
      <w:r w:rsidRPr="003F1FCF">
        <w:rPr>
          <w:rFonts w:cs="Arial"/>
          <w:szCs w:val="22"/>
        </w:rPr>
        <w:t>National Health Service Act 2006</w:t>
      </w:r>
    </w:p>
    <w:p w14:paraId="108265C6" w14:textId="77777777" w:rsidR="0001245B" w:rsidRPr="003F1FCF" w:rsidRDefault="0001245B" w:rsidP="00010799">
      <w:pPr>
        <w:autoSpaceDE w:val="0"/>
        <w:autoSpaceDN w:val="0"/>
        <w:adjustRightInd w:val="0"/>
        <w:spacing w:before="0" w:after="0"/>
        <w:jc w:val="left"/>
        <w:rPr>
          <w:rFonts w:cs="Arial"/>
          <w:szCs w:val="22"/>
        </w:rPr>
      </w:pPr>
      <w:r w:rsidRPr="003F1FCF">
        <w:rPr>
          <w:rFonts w:cs="Arial"/>
          <w:szCs w:val="22"/>
        </w:rPr>
        <w:t>Mental Capacity Act Code of Practice 2007</w:t>
      </w:r>
    </w:p>
    <w:p w14:paraId="75870E61" w14:textId="77777777" w:rsidR="0001245B" w:rsidRPr="003F1FCF" w:rsidRDefault="0001245B" w:rsidP="00010799">
      <w:pPr>
        <w:autoSpaceDE w:val="0"/>
        <w:autoSpaceDN w:val="0"/>
        <w:adjustRightInd w:val="0"/>
        <w:spacing w:before="0" w:after="0"/>
        <w:jc w:val="left"/>
        <w:rPr>
          <w:rFonts w:cs="Arial"/>
          <w:szCs w:val="22"/>
        </w:rPr>
      </w:pPr>
      <w:r w:rsidRPr="003F1FCF">
        <w:rPr>
          <w:rFonts w:cs="Arial"/>
          <w:szCs w:val="22"/>
        </w:rPr>
        <w:t>Deprivation of Liberty Safeguards Code of Practice 2008</w:t>
      </w:r>
    </w:p>
    <w:p w14:paraId="593F9AF2" w14:textId="77777777" w:rsidR="0001245B" w:rsidRPr="003F1FCF" w:rsidRDefault="0001245B" w:rsidP="00010799">
      <w:pPr>
        <w:autoSpaceDE w:val="0"/>
        <w:autoSpaceDN w:val="0"/>
        <w:adjustRightInd w:val="0"/>
        <w:spacing w:before="0" w:after="0"/>
        <w:jc w:val="left"/>
        <w:rPr>
          <w:rFonts w:eastAsiaTheme="minorEastAsia" w:cs="Arial"/>
          <w:bCs/>
          <w:szCs w:val="22"/>
        </w:rPr>
      </w:pPr>
      <w:r w:rsidRPr="003F1FCF">
        <w:rPr>
          <w:rFonts w:eastAsiaTheme="minorEastAsia" w:cs="Arial"/>
          <w:bCs/>
          <w:szCs w:val="22"/>
        </w:rPr>
        <w:t>Mental Capacity (Deprivation of Liberty: Standard Authorisations, Assessments and Ordinary Residence) Regulations 2008</w:t>
      </w:r>
    </w:p>
    <w:p w14:paraId="78280B8E" w14:textId="77777777" w:rsidR="003D121E" w:rsidRPr="003F1FCF" w:rsidRDefault="003D121E" w:rsidP="00010799">
      <w:pPr>
        <w:autoSpaceDE w:val="0"/>
        <w:autoSpaceDN w:val="0"/>
        <w:adjustRightInd w:val="0"/>
        <w:spacing w:before="0" w:after="0"/>
        <w:jc w:val="left"/>
        <w:rPr>
          <w:rFonts w:eastAsiaTheme="minorEastAsia" w:cs="Arial"/>
          <w:bCs/>
          <w:szCs w:val="22"/>
        </w:rPr>
      </w:pPr>
      <w:r w:rsidRPr="003F1FCF">
        <w:rPr>
          <w:rFonts w:cs="Arial"/>
        </w:rPr>
        <w:t>Mental Capacity (Deprivation of Liberty: Appointment of Relevant Person’s Representative) Regulations 2008</w:t>
      </w:r>
    </w:p>
    <w:p w14:paraId="33503807" w14:textId="77777777" w:rsidR="003D121E" w:rsidRPr="003F1FCF" w:rsidRDefault="003D121E" w:rsidP="00010799">
      <w:pPr>
        <w:autoSpaceDE w:val="0"/>
        <w:autoSpaceDN w:val="0"/>
        <w:adjustRightInd w:val="0"/>
        <w:spacing w:before="0" w:after="0"/>
        <w:jc w:val="left"/>
        <w:rPr>
          <w:rFonts w:eastAsiaTheme="minorEastAsia" w:cs="Arial"/>
          <w:bCs/>
          <w:szCs w:val="22"/>
        </w:rPr>
      </w:pPr>
      <w:r w:rsidRPr="003F1FCF">
        <w:rPr>
          <w:rFonts w:eastAsiaTheme="minorEastAsia" w:cs="Arial"/>
          <w:bCs/>
          <w:szCs w:val="22"/>
        </w:rPr>
        <w:t>Bribery Act 2010</w:t>
      </w:r>
    </w:p>
    <w:p w14:paraId="27823EAF" w14:textId="77777777" w:rsidR="00E87199" w:rsidRPr="003F1FCF" w:rsidRDefault="00E87199" w:rsidP="00010799">
      <w:pPr>
        <w:autoSpaceDE w:val="0"/>
        <w:autoSpaceDN w:val="0"/>
        <w:adjustRightInd w:val="0"/>
        <w:spacing w:before="0" w:after="0"/>
        <w:jc w:val="left"/>
        <w:rPr>
          <w:rFonts w:cs="Arial"/>
          <w:szCs w:val="22"/>
        </w:rPr>
      </w:pPr>
      <w:r w:rsidRPr="003F1FCF">
        <w:rPr>
          <w:rFonts w:eastAsiaTheme="minorEastAsia" w:cs="Arial"/>
          <w:bCs/>
          <w:szCs w:val="22"/>
        </w:rPr>
        <w:t xml:space="preserve">Equality Act 2010 </w:t>
      </w:r>
    </w:p>
    <w:p w14:paraId="4AAB86C1" w14:textId="5610DE7F" w:rsidR="009919F6" w:rsidRPr="003F1FCF" w:rsidRDefault="00604ED5" w:rsidP="009919F6">
      <w:pPr>
        <w:autoSpaceDE w:val="0"/>
        <w:autoSpaceDN w:val="0"/>
        <w:adjustRightInd w:val="0"/>
        <w:spacing w:before="0" w:after="0"/>
        <w:jc w:val="left"/>
        <w:rPr>
          <w:rFonts w:cs="Arial"/>
          <w:szCs w:val="22"/>
        </w:rPr>
      </w:pPr>
      <w:r w:rsidRPr="003F1FCF">
        <w:rPr>
          <w:rFonts w:eastAsiaTheme="minorHAnsi" w:cs="Arial"/>
          <w:szCs w:val="22"/>
          <w:lang w:eastAsia="en-US"/>
        </w:rPr>
        <w:t>G</w:t>
      </w:r>
      <w:r w:rsidRPr="003F1FCF">
        <w:rPr>
          <w:rFonts w:cs="Arial"/>
          <w:iCs/>
        </w:rPr>
        <w:t>eneral Data Protection Regulation (EU) 2016/679</w:t>
      </w:r>
      <w:r w:rsidR="00B83577" w:rsidRPr="003F1FCF">
        <w:rPr>
          <w:rFonts w:cs="Arial"/>
          <w:iCs/>
        </w:rPr>
        <w:t>.</w:t>
      </w:r>
    </w:p>
    <w:p w14:paraId="4C3CA1CE" w14:textId="3C9529F1" w:rsidR="00804230" w:rsidRPr="007B30A6" w:rsidRDefault="00804230" w:rsidP="007B30A6">
      <w:pPr>
        <w:pStyle w:val="Heading1"/>
        <w:rPr>
          <w:rFonts w:asciiTheme="minorHAnsi" w:hAnsiTheme="minorHAnsi" w:cstheme="minorHAnsi"/>
          <w:b/>
          <w:bCs/>
          <w:sz w:val="28"/>
          <w:szCs w:val="28"/>
        </w:rPr>
      </w:pPr>
      <w:bookmarkStart w:id="43" w:name="_Toc172883294"/>
      <w:r w:rsidRPr="007B30A6">
        <w:rPr>
          <w:rFonts w:asciiTheme="minorHAnsi" w:hAnsiTheme="minorHAnsi" w:cstheme="minorHAnsi"/>
          <w:b/>
          <w:bCs/>
          <w:sz w:val="28"/>
          <w:szCs w:val="28"/>
        </w:rPr>
        <w:t xml:space="preserve">Appendix </w:t>
      </w:r>
      <w:r w:rsidR="00E60489" w:rsidRPr="007B30A6">
        <w:rPr>
          <w:rFonts w:asciiTheme="minorHAnsi" w:hAnsiTheme="minorHAnsi" w:cstheme="minorHAnsi"/>
          <w:b/>
          <w:bCs/>
          <w:sz w:val="28"/>
          <w:szCs w:val="28"/>
        </w:rPr>
        <w:t>One</w:t>
      </w:r>
      <w:r w:rsidRPr="007B30A6">
        <w:rPr>
          <w:rFonts w:asciiTheme="minorHAnsi" w:hAnsiTheme="minorHAnsi" w:cstheme="minorHAnsi"/>
          <w:b/>
          <w:bCs/>
          <w:sz w:val="28"/>
          <w:szCs w:val="28"/>
        </w:rPr>
        <w:t xml:space="preserve">: Data Processing Agreement between </w:t>
      </w:r>
      <w:r w:rsidR="007B30A6" w:rsidRPr="007B30A6">
        <w:rPr>
          <w:rFonts w:asciiTheme="minorHAnsi" w:hAnsiTheme="minorHAnsi" w:cstheme="minorHAnsi"/>
          <w:b/>
          <w:bCs/>
          <w:sz w:val="28"/>
          <w:szCs w:val="28"/>
        </w:rPr>
        <w:t>F</w:t>
      </w:r>
      <w:r w:rsidRPr="007B30A6">
        <w:rPr>
          <w:rFonts w:asciiTheme="minorHAnsi" w:hAnsiTheme="minorHAnsi" w:cstheme="minorHAnsi"/>
          <w:b/>
          <w:bCs/>
          <w:sz w:val="28"/>
          <w:szCs w:val="28"/>
        </w:rPr>
        <w:t xml:space="preserve">ocus </w:t>
      </w:r>
      <w:r w:rsidR="007B30A6" w:rsidRPr="007B30A6">
        <w:rPr>
          <w:rFonts w:asciiTheme="minorHAnsi" w:hAnsiTheme="minorHAnsi" w:cstheme="minorHAnsi"/>
          <w:b/>
          <w:bCs/>
          <w:sz w:val="28"/>
          <w:szCs w:val="28"/>
        </w:rPr>
        <w:t>I</w:t>
      </w:r>
      <w:r w:rsidRPr="007B30A6">
        <w:rPr>
          <w:rFonts w:asciiTheme="minorHAnsi" w:hAnsiTheme="minorHAnsi" w:cstheme="minorHAnsi"/>
          <w:b/>
          <w:bCs/>
          <w:sz w:val="28"/>
          <w:szCs w:val="28"/>
        </w:rPr>
        <w:t xml:space="preserve">ndependent </w:t>
      </w:r>
      <w:r w:rsidR="007B30A6" w:rsidRPr="007B30A6">
        <w:rPr>
          <w:rFonts w:asciiTheme="minorHAnsi" w:hAnsiTheme="minorHAnsi" w:cstheme="minorHAnsi"/>
          <w:b/>
          <w:bCs/>
          <w:sz w:val="28"/>
          <w:szCs w:val="28"/>
        </w:rPr>
        <w:t>A</w:t>
      </w:r>
      <w:r w:rsidRPr="007B30A6">
        <w:rPr>
          <w:rFonts w:asciiTheme="minorHAnsi" w:hAnsiTheme="minorHAnsi" w:cstheme="minorHAnsi"/>
          <w:b/>
          <w:bCs/>
          <w:sz w:val="28"/>
          <w:szCs w:val="28"/>
        </w:rPr>
        <w:t xml:space="preserve">dult </w:t>
      </w:r>
      <w:r w:rsidR="007B30A6" w:rsidRPr="007B30A6">
        <w:rPr>
          <w:rFonts w:asciiTheme="minorHAnsi" w:hAnsiTheme="minorHAnsi" w:cstheme="minorHAnsi"/>
          <w:b/>
          <w:bCs/>
          <w:sz w:val="28"/>
          <w:szCs w:val="28"/>
        </w:rPr>
        <w:t>S</w:t>
      </w:r>
      <w:r w:rsidRPr="007B30A6">
        <w:rPr>
          <w:rFonts w:asciiTheme="minorHAnsi" w:hAnsiTheme="minorHAnsi" w:cstheme="minorHAnsi"/>
          <w:b/>
          <w:bCs/>
          <w:sz w:val="28"/>
          <w:szCs w:val="28"/>
        </w:rPr>
        <w:t xml:space="preserve">ocial </w:t>
      </w:r>
      <w:r w:rsidR="007B30A6" w:rsidRPr="007B30A6">
        <w:rPr>
          <w:rFonts w:asciiTheme="minorHAnsi" w:hAnsiTheme="minorHAnsi" w:cstheme="minorHAnsi"/>
          <w:b/>
          <w:bCs/>
          <w:sz w:val="28"/>
          <w:szCs w:val="28"/>
        </w:rPr>
        <w:t>W</w:t>
      </w:r>
      <w:r w:rsidRPr="007B30A6">
        <w:rPr>
          <w:rFonts w:asciiTheme="minorHAnsi" w:hAnsiTheme="minorHAnsi" w:cstheme="minorHAnsi"/>
          <w:b/>
          <w:bCs/>
          <w:sz w:val="28"/>
          <w:szCs w:val="28"/>
        </w:rPr>
        <w:t>ork (as data controller) and Independent Best Interests Assessor (as data processor)</w:t>
      </w:r>
      <w:bookmarkEnd w:id="43"/>
    </w:p>
    <w:p w14:paraId="4D184A21" w14:textId="77777777" w:rsidR="00804230" w:rsidRPr="007B30A6" w:rsidRDefault="00804230" w:rsidP="00804230">
      <w:pPr>
        <w:rPr>
          <w:rFonts w:asciiTheme="minorHAnsi" w:hAnsiTheme="minorHAnsi" w:cstheme="minorHAnsi"/>
          <w:b/>
        </w:rPr>
      </w:pPr>
      <w:r w:rsidRPr="007B30A6">
        <w:rPr>
          <w:rFonts w:asciiTheme="minorHAnsi" w:hAnsiTheme="minorHAnsi" w:cstheme="minorHAnsi"/>
          <w:b/>
        </w:rPr>
        <w:t>Background</w:t>
      </w:r>
    </w:p>
    <w:p w14:paraId="37E0BC37" w14:textId="77777777" w:rsidR="00804230" w:rsidRPr="007B30A6" w:rsidRDefault="00804230" w:rsidP="00804230">
      <w:pPr>
        <w:rPr>
          <w:rFonts w:asciiTheme="minorHAnsi" w:hAnsiTheme="minorHAnsi" w:cstheme="minorHAnsi"/>
        </w:rPr>
      </w:pPr>
      <w:r w:rsidRPr="007B30A6">
        <w:rPr>
          <w:rFonts w:asciiTheme="minorHAnsi" w:hAnsiTheme="minorHAnsi" w:cstheme="minorHAnsi"/>
        </w:rPr>
        <w:t xml:space="preserve">Focus independent adult social work (‘focus’) has contracted with the independent best interests assessor (BIA) specified in this Agreement to provide BIA services.  To ensure the appropriate processing of data in a secure and confidential manner, focus (as data controller) has put in place this data processing Agreement with the independent BIA, outlining the responsibilities in relation to data (patient-identifiable and non-patient-identifiable) received by the independent BIA in the course of providing their BIA services.   </w:t>
      </w:r>
    </w:p>
    <w:p w14:paraId="43A156DB" w14:textId="77777777" w:rsidR="00804230" w:rsidRPr="007B30A6" w:rsidRDefault="00804230" w:rsidP="00804230">
      <w:pPr>
        <w:pStyle w:val="Default"/>
        <w:spacing w:after="200" w:line="276" w:lineRule="auto"/>
        <w:rPr>
          <w:rFonts w:asciiTheme="minorHAnsi" w:hAnsiTheme="minorHAnsi" w:cstheme="minorHAnsi"/>
          <w:bCs/>
          <w:sz w:val="22"/>
          <w:szCs w:val="22"/>
        </w:rPr>
      </w:pPr>
      <w:r w:rsidRPr="007B30A6">
        <w:rPr>
          <w:rFonts w:asciiTheme="minorHAnsi" w:hAnsiTheme="minorHAnsi" w:cstheme="minorHAnsi"/>
          <w:b/>
          <w:bCs/>
          <w:sz w:val="22"/>
          <w:szCs w:val="22"/>
        </w:rPr>
        <w:t>This Agreement is made on:</w:t>
      </w:r>
      <w:r w:rsidRPr="007B30A6">
        <w:rPr>
          <w:rFonts w:asciiTheme="minorHAnsi" w:hAnsiTheme="minorHAnsi" w:cstheme="minorHAnsi"/>
          <w:bCs/>
          <w:sz w:val="22"/>
          <w:szCs w:val="22"/>
        </w:rPr>
        <w:t xml:space="preserve">  </w:t>
      </w:r>
      <w:bookmarkStart w:id="44" w:name="LeaseDate"/>
      <w:bookmarkEnd w:id="44"/>
    </w:p>
    <w:p w14:paraId="1F8DF756" w14:textId="77777777" w:rsidR="00804230" w:rsidRPr="007B30A6" w:rsidRDefault="00804230" w:rsidP="00804230">
      <w:pPr>
        <w:rPr>
          <w:rFonts w:asciiTheme="minorHAnsi" w:hAnsiTheme="minorHAnsi" w:cstheme="minorHAnsi"/>
          <w:b/>
        </w:rPr>
      </w:pPr>
      <w:r w:rsidRPr="007B30A6">
        <w:rPr>
          <w:rFonts w:asciiTheme="minorHAnsi" w:hAnsiTheme="minorHAnsi" w:cstheme="minorHAnsi"/>
          <w:b/>
        </w:rPr>
        <w:t>1.   Parties to the Agreement</w:t>
      </w:r>
    </w:p>
    <w:tbl>
      <w:tblPr>
        <w:tblStyle w:val="TableGridLight"/>
        <w:tblW w:w="0" w:type="auto"/>
        <w:tblLayout w:type="fixed"/>
        <w:tblLook w:val="04A0" w:firstRow="1" w:lastRow="0" w:firstColumn="1" w:lastColumn="0" w:noHBand="0" w:noVBand="1"/>
      </w:tblPr>
      <w:tblGrid>
        <w:gridCol w:w="8856"/>
      </w:tblGrid>
      <w:tr w:rsidR="00804230" w:rsidRPr="007B30A6" w14:paraId="76D75FE2" w14:textId="77777777" w:rsidTr="00F140BA">
        <w:tc>
          <w:tcPr>
            <w:tcW w:w="8856" w:type="dxa"/>
          </w:tcPr>
          <w:p w14:paraId="245667AD" w14:textId="77777777" w:rsidR="00804230" w:rsidRPr="007B30A6" w:rsidRDefault="00804230" w:rsidP="00753083">
            <w:pPr>
              <w:rPr>
                <w:rFonts w:asciiTheme="minorHAnsi" w:hAnsiTheme="minorHAnsi" w:cstheme="minorHAnsi"/>
                <w:iCs/>
              </w:rPr>
            </w:pPr>
            <w:r w:rsidRPr="007B30A6">
              <w:rPr>
                <w:rFonts w:asciiTheme="minorHAnsi" w:hAnsiTheme="minorHAnsi" w:cstheme="minorHAnsi"/>
                <w:b/>
              </w:rPr>
              <w:t xml:space="preserve">Focus independent adult social work </w:t>
            </w:r>
            <w:r w:rsidRPr="007B30A6">
              <w:rPr>
                <w:rFonts w:asciiTheme="minorHAnsi" w:hAnsiTheme="minorHAnsi" w:cstheme="minorHAnsi"/>
                <w:iCs/>
              </w:rPr>
              <w:t>as data controller</w:t>
            </w:r>
          </w:p>
          <w:p w14:paraId="21D40BA0" w14:textId="77777777" w:rsidR="00804230" w:rsidRPr="007B30A6" w:rsidRDefault="00804230" w:rsidP="00753083">
            <w:pPr>
              <w:rPr>
                <w:rFonts w:asciiTheme="minorHAnsi" w:hAnsiTheme="minorHAnsi" w:cstheme="minorHAnsi"/>
                <w:lang w:val="en-US"/>
              </w:rPr>
            </w:pPr>
            <w:r w:rsidRPr="007B30A6">
              <w:rPr>
                <w:rFonts w:asciiTheme="minorHAnsi" w:hAnsiTheme="minorHAnsi" w:cstheme="minorHAnsi"/>
                <w:lang w:val="en-US"/>
              </w:rPr>
              <w:t>Heritage House, Fisherman’s Wharf, Grimsby, North East Lincolnshire. DN31 1SY</w:t>
            </w:r>
          </w:p>
          <w:p w14:paraId="5ECEC04E" w14:textId="77777777" w:rsidR="00804230" w:rsidRPr="007B30A6" w:rsidRDefault="00804230" w:rsidP="00753083">
            <w:pPr>
              <w:rPr>
                <w:rFonts w:asciiTheme="minorHAnsi" w:hAnsiTheme="minorHAnsi" w:cstheme="minorHAnsi"/>
                <w:b/>
                <w:bCs/>
              </w:rPr>
            </w:pPr>
            <w:r w:rsidRPr="007B30A6">
              <w:rPr>
                <w:rFonts w:asciiTheme="minorHAnsi" w:hAnsiTheme="minorHAnsi" w:cstheme="minorHAnsi"/>
                <w:b/>
                <w:bCs/>
              </w:rPr>
              <w:t xml:space="preserve">And </w:t>
            </w:r>
          </w:p>
          <w:p w14:paraId="3CB45F9B" w14:textId="77777777" w:rsidR="00804230" w:rsidRPr="007B30A6" w:rsidRDefault="00804230" w:rsidP="00753083">
            <w:pPr>
              <w:rPr>
                <w:rFonts w:asciiTheme="minorHAnsi" w:hAnsiTheme="minorHAnsi" w:cstheme="minorHAnsi"/>
                <w:bCs/>
              </w:rPr>
            </w:pPr>
          </w:p>
          <w:p w14:paraId="6EC48D08" w14:textId="77777777" w:rsidR="00804230" w:rsidRPr="007B30A6" w:rsidRDefault="00804230" w:rsidP="00753083">
            <w:pPr>
              <w:rPr>
                <w:rFonts w:asciiTheme="minorHAnsi" w:hAnsiTheme="minorHAnsi" w:cstheme="minorHAnsi"/>
                <w:iCs/>
              </w:rPr>
            </w:pPr>
            <w:r w:rsidRPr="007B30A6">
              <w:rPr>
                <w:rFonts w:asciiTheme="minorHAnsi" w:hAnsiTheme="minorHAnsi" w:cstheme="minorHAnsi"/>
                <w:b/>
              </w:rPr>
              <w:t>[                                                                 ]</w:t>
            </w:r>
            <w:r w:rsidRPr="007B30A6">
              <w:rPr>
                <w:rFonts w:asciiTheme="minorHAnsi" w:hAnsiTheme="minorHAnsi" w:cstheme="minorHAnsi"/>
                <w:b/>
                <w:bCs/>
              </w:rPr>
              <w:t xml:space="preserve"> </w:t>
            </w:r>
            <w:r w:rsidRPr="007B30A6">
              <w:rPr>
                <w:rFonts w:asciiTheme="minorHAnsi" w:hAnsiTheme="minorHAnsi" w:cstheme="minorHAnsi"/>
                <w:iCs/>
              </w:rPr>
              <w:t>as data processor (‘the Independent BIA’)</w:t>
            </w:r>
          </w:p>
          <w:p w14:paraId="05634FF0" w14:textId="77777777" w:rsidR="00804230" w:rsidRPr="007B30A6" w:rsidRDefault="00804230" w:rsidP="00753083">
            <w:pPr>
              <w:rPr>
                <w:rFonts w:asciiTheme="minorHAnsi" w:hAnsiTheme="minorHAnsi" w:cstheme="minorHAnsi"/>
                <w:iCs/>
              </w:rPr>
            </w:pPr>
            <w:r w:rsidRPr="007B30A6">
              <w:rPr>
                <w:rFonts w:asciiTheme="minorHAnsi" w:hAnsiTheme="minorHAnsi" w:cstheme="minorHAnsi"/>
                <w:b/>
              </w:rPr>
              <w:t>[                 &lt;ADDRESS&gt;)</w:t>
            </w:r>
            <w:r w:rsidRPr="007B30A6" w:rsidDel="00DF3DB4">
              <w:rPr>
                <w:rFonts w:asciiTheme="minorHAnsi" w:hAnsiTheme="minorHAnsi" w:cstheme="minorHAnsi"/>
                <w:iCs/>
              </w:rPr>
              <w:t xml:space="preserve"> </w:t>
            </w:r>
            <w:r w:rsidRPr="007B30A6">
              <w:rPr>
                <w:rFonts w:asciiTheme="minorHAnsi" w:hAnsiTheme="minorHAnsi" w:cstheme="minorHAnsi"/>
                <w:iCs/>
              </w:rPr>
              <w:t xml:space="preserve">                        ]</w:t>
            </w:r>
          </w:p>
          <w:p w14:paraId="4DFE708B" w14:textId="77777777" w:rsidR="00804230" w:rsidRPr="007B30A6" w:rsidRDefault="00804230" w:rsidP="00753083">
            <w:pPr>
              <w:rPr>
                <w:rFonts w:asciiTheme="minorHAnsi" w:hAnsiTheme="minorHAnsi" w:cstheme="minorHAnsi"/>
                <w:iCs/>
              </w:rPr>
            </w:pPr>
          </w:p>
          <w:p w14:paraId="353073D7" w14:textId="77777777" w:rsidR="00804230" w:rsidRPr="007B30A6" w:rsidRDefault="00804230" w:rsidP="00753083">
            <w:pPr>
              <w:rPr>
                <w:rFonts w:asciiTheme="minorHAnsi" w:hAnsiTheme="minorHAnsi" w:cstheme="minorHAnsi"/>
                <w:iCs/>
              </w:rPr>
            </w:pPr>
            <w:r w:rsidRPr="007B30A6">
              <w:rPr>
                <w:rFonts w:asciiTheme="minorHAnsi" w:hAnsiTheme="minorHAnsi" w:cstheme="minorHAnsi"/>
                <w:iCs/>
              </w:rPr>
              <w:t>collectively referred to as ‘the Parties’.</w:t>
            </w:r>
          </w:p>
          <w:p w14:paraId="1ED8D5CD" w14:textId="77777777" w:rsidR="00804230" w:rsidRPr="007B30A6" w:rsidRDefault="00804230" w:rsidP="00753083">
            <w:pPr>
              <w:rPr>
                <w:rFonts w:asciiTheme="minorHAnsi" w:hAnsiTheme="minorHAnsi" w:cstheme="minorHAnsi"/>
                <w:iCs/>
              </w:rPr>
            </w:pPr>
          </w:p>
          <w:p w14:paraId="7F8ED304" w14:textId="77777777" w:rsidR="00804230" w:rsidRPr="007B30A6" w:rsidRDefault="00804230" w:rsidP="00753083">
            <w:pPr>
              <w:pStyle w:val="BB-Level2Legal"/>
              <w:numPr>
                <w:ilvl w:val="0"/>
                <w:numId w:val="0"/>
              </w:numPr>
              <w:spacing w:after="0"/>
              <w:rPr>
                <w:rFonts w:asciiTheme="minorHAnsi" w:hAnsiTheme="minorHAnsi" w:cstheme="minorHAnsi"/>
                <w:sz w:val="22"/>
                <w:szCs w:val="22"/>
              </w:rPr>
            </w:pPr>
            <w:r w:rsidRPr="007B30A6">
              <w:rPr>
                <w:rFonts w:asciiTheme="minorHAnsi" w:hAnsiTheme="minorHAnsi" w:cstheme="minorHAnsi"/>
                <w:sz w:val="22"/>
                <w:szCs w:val="22"/>
              </w:rPr>
              <w:t>In this Agreement, words importing the singular only shall include the plural and vice versa.</w:t>
            </w:r>
          </w:p>
          <w:p w14:paraId="25422D7A" w14:textId="77777777" w:rsidR="00804230" w:rsidRPr="007B30A6" w:rsidRDefault="00804230" w:rsidP="00753083">
            <w:pPr>
              <w:rPr>
                <w:rFonts w:asciiTheme="minorHAnsi" w:hAnsiTheme="minorHAnsi" w:cstheme="minorHAnsi"/>
              </w:rPr>
            </w:pPr>
          </w:p>
        </w:tc>
      </w:tr>
    </w:tbl>
    <w:p w14:paraId="3F8654A4" w14:textId="77777777" w:rsidR="00804230" w:rsidRPr="007B30A6" w:rsidRDefault="00804230" w:rsidP="00804230">
      <w:pPr>
        <w:rPr>
          <w:rFonts w:asciiTheme="minorHAnsi" w:hAnsiTheme="minorHAnsi" w:cstheme="minorHAnsi"/>
          <w:b/>
        </w:rPr>
      </w:pPr>
      <w:r w:rsidRPr="007B30A6">
        <w:rPr>
          <w:rFonts w:asciiTheme="minorHAnsi" w:hAnsiTheme="minorHAnsi" w:cstheme="minorHAnsi"/>
          <w:b/>
        </w:rPr>
        <w:t>2.   Purposes of the Agreement</w:t>
      </w:r>
    </w:p>
    <w:tbl>
      <w:tblPr>
        <w:tblStyle w:val="TableGridLight"/>
        <w:tblW w:w="0" w:type="auto"/>
        <w:tblLayout w:type="fixed"/>
        <w:tblLook w:val="04A0" w:firstRow="1" w:lastRow="0" w:firstColumn="1" w:lastColumn="0" w:noHBand="0" w:noVBand="1"/>
      </w:tblPr>
      <w:tblGrid>
        <w:gridCol w:w="8856"/>
      </w:tblGrid>
      <w:tr w:rsidR="00804230" w:rsidRPr="007B30A6" w14:paraId="555A946C" w14:textId="77777777" w:rsidTr="00F140BA">
        <w:tc>
          <w:tcPr>
            <w:tcW w:w="8856" w:type="dxa"/>
          </w:tcPr>
          <w:p w14:paraId="1F69F504" w14:textId="77777777" w:rsidR="00804230" w:rsidRPr="007B30A6" w:rsidRDefault="00804230" w:rsidP="00753083">
            <w:pPr>
              <w:rPr>
                <w:rFonts w:asciiTheme="minorHAnsi" w:hAnsiTheme="minorHAnsi" w:cstheme="minorHAnsi"/>
                <w:iCs/>
              </w:rPr>
            </w:pPr>
            <w:r w:rsidRPr="007B30A6">
              <w:rPr>
                <w:rFonts w:asciiTheme="minorHAnsi" w:hAnsiTheme="minorHAnsi" w:cstheme="minorHAnsi"/>
              </w:rPr>
              <w:t xml:space="preserve">This Agreement is in place to ensure </w:t>
            </w:r>
            <w:r w:rsidRPr="007B30A6">
              <w:rPr>
                <w:rFonts w:asciiTheme="minorHAnsi" w:hAnsiTheme="minorHAnsi" w:cstheme="minorHAnsi"/>
                <w:iCs/>
              </w:rPr>
              <w:t>that the data processor:</w:t>
            </w:r>
          </w:p>
          <w:p w14:paraId="3EE96156" w14:textId="77777777" w:rsidR="00804230" w:rsidRPr="007B30A6" w:rsidRDefault="00804230" w:rsidP="006A6273">
            <w:pPr>
              <w:numPr>
                <w:ilvl w:val="0"/>
                <w:numId w:val="22"/>
              </w:numPr>
              <w:spacing w:before="0"/>
              <w:ind w:left="714" w:hanging="357"/>
              <w:jc w:val="left"/>
              <w:rPr>
                <w:rFonts w:asciiTheme="minorHAnsi" w:hAnsiTheme="minorHAnsi" w:cstheme="minorHAnsi"/>
                <w:iCs/>
              </w:rPr>
            </w:pPr>
            <w:r w:rsidRPr="007B30A6">
              <w:rPr>
                <w:rFonts w:asciiTheme="minorHAnsi" w:hAnsiTheme="minorHAnsi" w:cstheme="minorHAnsi"/>
                <w:iCs/>
              </w:rPr>
              <w:t>Processes information for the purposes specified in section 3 and only on the instruction of the data controller</w:t>
            </w:r>
          </w:p>
          <w:p w14:paraId="1A47F3A4" w14:textId="77777777" w:rsidR="00804230" w:rsidRPr="007B30A6" w:rsidRDefault="00804230" w:rsidP="006A6273">
            <w:pPr>
              <w:numPr>
                <w:ilvl w:val="0"/>
                <w:numId w:val="22"/>
              </w:numPr>
              <w:spacing w:before="0"/>
              <w:ind w:left="714" w:hanging="357"/>
              <w:jc w:val="left"/>
              <w:rPr>
                <w:rFonts w:asciiTheme="minorHAnsi" w:hAnsiTheme="minorHAnsi" w:cstheme="minorHAnsi"/>
              </w:rPr>
            </w:pPr>
            <w:r w:rsidRPr="007B30A6">
              <w:rPr>
                <w:rFonts w:asciiTheme="minorHAnsi" w:hAnsiTheme="minorHAnsi" w:cstheme="minorHAnsi"/>
                <w:iCs/>
              </w:rPr>
              <w:t xml:space="preserve">Has organisational and technical measures in place to ensure information is protected by proper security and that the independent BIA complies with legal and other obligations in particular the </w:t>
            </w:r>
            <w:r w:rsidR="00116EDF" w:rsidRPr="007B30A6">
              <w:rPr>
                <w:rFonts w:asciiTheme="minorHAnsi" w:hAnsiTheme="minorHAnsi" w:cstheme="minorHAnsi"/>
                <w:iCs/>
              </w:rPr>
              <w:t xml:space="preserve">current </w:t>
            </w:r>
            <w:r w:rsidRPr="007B30A6">
              <w:rPr>
                <w:rFonts w:asciiTheme="minorHAnsi" w:hAnsiTheme="minorHAnsi" w:cstheme="minorHAnsi"/>
                <w:iCs/>
              </w:rPr>
              <w:t xml:space="preserve">Data Protection </w:t>
            </w:r>
            <w:r w:rsidR="00116EDF" w:rsidRPr="007B30A6">
              <w:rPr>
                <w:rFonts w:asciiTheme="minorHAnsi" w:hAnsiTheme="minorHAnsi" w:cstheme="minorHAnsi"/>
                <w:iCs/>
              </w:rPr>
              <w:t xml:space="preserve">legislation </w:t>
            </w:r>
            <w:r w:rsidRPr="007B30A6">
              <w:rPr>
                <w:rFonts w:asciiTheme="minorHAnsi" w:hAnsiTheme="minorHAnsi" w:cstheme="minorHAnsi"/>
                <w:iCs/>
              </w:rPr>
              <w:t>and the General Data Protection Regulation (EU) 2016/679 and Caldicott principles.</w:t>
            </w:r>
          </w:p>
        </w:tc>
      </w:tr>
    </w:tbl>
    <w:p w14:paraId="0EFCD5C5" w14:textId="77777777" w:rsidR="00804230" w:rsidRPr="007B30A6" w:rsidRDefault="00804230" w:rsidP="00804230">
      <w:pPr>
        <w:rPr>
          <w:rFonts w:asciiTheme="minorHAnsi" w:hAnsiTheme="minorHAnsi" w:cstheme="minorHAnsi"/>
          <w:b/>
        </w:rPr>
      </w:pPr>
      <w:r w:rsidRPr="007B30A6">
        <w:rPr>
          <w:rFonts w:asciiTheme="minorHAnsi" w:hAnsiTheme="minorHAnsi" w:cstheme="minorHAnsi"/>
          <w:b/>
        </w:rPr>
        <w:t>3.   Purposes of Information Processing</w:t>
      </w:r>
    </w:p>
    <w:tbl>
      <w:tblPr>
        <w:tblStyle w:val="TableGridLight"/>
        <w:tblW w:w="0" w:type="auto"/>
        <w:tblLook w:val="01E0" w:firstRow="1" w:lastRow="1" w:firstColumn="1" w:lastColumn="1" w:noHBand="0" w:noVBand="0"/>
      </w:tblPr>
      <w:tblGrid>
        <w:gridCol w:w="8856"/>
      </w:tblGrid>
      <w:tr w:rsidR="00804230" w:rsidRPr="007B30A6" w14:paraId="07FBF704" w14:textId="77777777" w:rsidTr="00A260F5">
        <w:trPr>
          <w:trHeight w:val="925"/>
        </w:trPr>
        <w:tc>
          <w:tcPr>
            <w:tcW w:w="8856" w:type="dxa"/>
          </w:tcPr>
          <w:p w14:paraId="14A19493" w14:textId="77777777" w:rsidR="00804230" w:rsidRPr="007B30A6" w:rsidRDefault="00804230" w:rsidP="00753083">
            <w:pPr>
              <w:rPr>
                <w:rFonts w:asciiTheme="minorHAnsi" w:hAnsiTheme="minorHAnsi" w:cstheme="minorHAnsi"/>
              </w:rPr>
            </w:pPr>
            <w:r w:rsidRPr="007B30A6">
              <w:rPr>
                <w:rFonts w:asciiTheme="minorHAnsi" w:hAnsiTheme="minorHAnsi" w:cstheme="minorHAnsi"/>
              </w:rPr>
              <w:t xml:space="preserve">Information will be processed for the purposes of: </w:t>
            </w:r>
          </w:p>
          <w:p w14:paraId="15CD931D" w14:textId="77777777" w:rsidR="00804230" w:rsidRPr="007B30A6" w:rsidRDefault="00804230" w:rsidP="00753083">
            <w:pPr>
              <w:rPr>
                <w:rFonts w:asciiTheme="minorHAnsi" w:hAnsiTheme="minorHAnsi" w:cstheme="minorHAnsi"/>
              </w:rPr>
            </w:pPr>
            <w:r w:rsidRPr="007B30A6">
              <w:rPr>
                <w:rFonts w:asciiTheme="minorHAnsi" w:hAnsiTheme="minorHAnsi" w:cstheme="minorHAnsi"/>
              </w:rPr>
              <w:t xml:space="preserve">Compliance with the Mental Capacity Act 2005 (MCA) including any requirement to assess, review and/ or report on a potential or actual deprivation of liberty of a resident within a standard or non-standard setting, in fulfilment of obligations arising from the Deprivations of Liberty Safeguards (DoLS) or Court of Protection (CoP).  </w:t>
            </w:r>
          </w:p>
          <w:p w14:paraId="0A916C7F" w14:textId="77777777" w:rsidR="00804230" w:rsidRPr="007B30A6" w:rsidRDefault="00804230" w:rsidP="00753083">
            <w:pPr>
              <w:rPr>
                <w:rFonts w:asciiTheme="minorHAnsi" w:hAnsiTheme="minorHAnsi" w:cstheme="minorHAnsi"/>
              </w:rPr>
            </w:pPr>
            <w:r w:rsidRPr="007B30A6">
              <w:rPr>
                <w:rFonts w:asciiTheme="minorHAnsi" w:hAnsiTheme="minorHAnsi" w:cstheme="minorHAnsi"/>
              </w:rPr>
              <w:t xml:space="preserve">Independent BIAs will be asked to undertake a process on behalf of the data controller, which may include an assessment, review and/ or report on a potential or actual deprivation of liberty of a resident within a standard or non-standard setting.  Each process is deemed to be a self-contained transaction with regard to a resident, with a clear conclusion (by way of example only, a conclusion may be indicated by the submission to the data controller of a ‘Form 3’ with regard to assessment of deprivation in a standard setting); in this Agreement, a process combining any or all of these elements – assessment, review, and/ or report – in writing or otherwise, is referred to as a ‘Transaction’.  This Agreement may relate to a series of such Transactions, or to a single Transaction.  </w:t>
            </w:r>
          </w:p>
        </w:tc>
      </w:tr>
    </w:tbl>
    <w:p w14:paraId="684014BD" w14:textId="77777777" w:rsidR="00804230" w:rsidRPr="007B30A6" w:rsidRDefault="00804230" w:rsidP="00804230">
      <w:pPr>
        <w:rPr>
          <w:rFonts w:asciiTheme="minorHAnsi" w:hAnsiTheme="minorHAnsi" w:cstheme="minorHAnsi"/>
          <w:b/>
        </w:rPr>
      </w:pPr>
      <w:r w:rsidRPr="007B30A6">
        <w:rPr>
          <w:rFonts w:asciiTheme="minorHAnsi" w:hAnsiTheme="minorHAnsi" w:cstheme="minorHAnsi"/>
          <w:b/>
        </w:rPr>
        <w:t>4.   Information to be processed</w:t>
      </w:r>
    </w:p>
    <w:tbl>
      <w:tblPr>
        <w:tblStyle w:val="TableGridLight"/>
        <w:tblW w:w="0" w:type="auto"/>
        <w:tblLook w:val="01E0" w:firstRow="1" w:lastRow="1" w:firstColumn="1" w:lastColumn="1" w:noHBand="0" w:noVBand="0"/>
      </w:tblPr>
      <w:tblGrid>
        <w:gridCol w:w="8673"/>
      </w:tblGrid>
      <w:tr w:rsidR="00804230" w:rsidRPr="007B30A6" w14:paraId="31FB661A" w14:textId="77777777" w:rsidTr="00A260F5">
        <w:trPr>
          <w:trHeight w:val="889"/>
        </w:trPr>
        <w:tc>
          <w:tcPr>
            <w:tcW w:w="8673" w:type="dxa"/>
          </w:tcPr>
          <w:p w14:paraId="7D689104" w14:textId="77777777" w:rsidR="00804230" w:rsidRPr="007B30A6" w:rsidRDefault="00804230" w:rsidP="006A6273">
            <w:pPr>
              <w:numPr>
                <w:ilvl w:val="0"/>
                <w:numId w:val="21"/>
              </w:numPr>
              <w:spacing w:before="0"/>
              <w:jc w:val="left"/>
              <w:rPr>
                <w:rFonts w:asciiTheme="minorHAnsi" w:hAnsiTheme="minorHAnsi" w:cstheme="minorHAnsi"/>
              </w:rPr>
            </w:pPr>
            <w:r w:rsidRPr="007B30A6">
              <w:rPr>
                <w:rFonts w:asciiTheme="minorHAnsi" w:hAnsiTheme="minorHAnsi" w:cstheme="minorHAnsi"/>
              </w:rPr>
              <w:t>Personal information</w:t>
            </w:r>
          </w:p>
          <w:p w14:paraId="2F90380C" w14:textId="77777777" w:rsidR="00804230" w:rsidRPr="007B30A6" w:rsidRDefault="00804230" w:rsidP="006A6273">
            <w:pPr>
              <w:numPr>
                <w:ilvl w:val="0"/>
                <w:numId w:val="21"/>
              </w:numPr>
              <w:spacing w:before="0"/>
              <w:jc w:val="left"/>
              <w:rPr>
                <w:rFonts w:asciiTheme="minorHAnsi" w:hAnsiTheme="minorHAnsi" w:cstheme="minorHAnsi"/>
              </w:rPr>
            </w:pPr>
            <w:r w:rsidRPr="007B30A6">
              <w:rPr>
                <w:rFonts w:asciiTheme="minorHAnsi" w:hAnsiTheme="minorHAnsi" w:cstheme="minorHAnsi"/>
              </w:rPr>
              <w:t xml:space="preserve">Personal data/  sensitive personal data </w:t>
            </w:r>
          </w:p>
          <w:p w14:paraId="4AC2E5EC" w14:textId="77777777" w:rsidR="00804230" w:rsidRPr="007B30A6" w:rsidRDefault="00804230" w:rsidP="00753083">
            <w:pPr>
              <w:ind w:left="720"/>
              <w:rPr>
                <w:rFonts w:asciiTheme="minorHAnsi" w:hAnsiTheme="minorHAnsi" w:cstheme="minorHAnsi"/>
              </w:rPr>
            </w:pPr>
            <w:r w:rsidRPr="007B30A6">
              <w:rPr>
                <w:rFonts w:asciiTheme="minorHAnsi" w:hAnsiTheme="minorHAnsi" w:cstheme="minorHAnsi"/>
              </w:rPr>
              <w:t xml:space="preserve">This information will be collectively referred to as ‘Personal Data’ in this Agreement </w:t>
            </w:r>
          </w:p>
        </w:tc>
      </w:tr>
    </w:tbl>
    <w:p w14:paraId="1488C558" w14:textId="77777777" w:rsidR="00804230" w:rsidRPr="007B30A6" w:rsidRDefault="00804230" w:rsidP="00804230">
      <w:pPr>
        <w:rPr>
          <w:rFonts w:asciiTheme="minorHAnsi" w:hAnsiTheme="minorHAnsi" w:cstheme="minorHAnsi"/>
          <w:b/>
        </w:rPr>
      </w:pPr>
      <w:r w:rsidRPr="007B30A6">
        <w:rPr>
          <w:rFonts w:asciiTheme="minorHAnsi" w:hAnsiTheme="minorHAnsi" w:cstheme="minorHAnsi"/>
          <w:b/>
        </w:rPr>
        <w:t>5.   Methods Used for Sharing and Storage</w:t>
      </w:r>
    </w:p>
    <w:tbl>
      <w:tblPr>
        <w:tblStyle w:val="TableGridLight"/>
        <w:tblW w:w="0" w:type="auto"/>
        <w:tblLayout w:type="fixed"/>
        <w:tblLook w:val="04A0" w:firstRow="1" w:lastRow="0" w:firstColumn="1" w:lastColumn="0" w:noHBand="0" w:noVBand="1"/>
      </w:tblPr>
      <w:tblGrid>
        <w:gridCol w:w="8856"/>
      </w:tblGrid>
      <w:tr w:rsidR="00804230" w:rsidRPr="007B30A6" w14:paraId="7904D1DA" w14:textId="77777777" w:rsidTr="00F140BA">
        <w:tc>
          <w:tcPr>
            <w:tcW w:w="8856" w:type="dxa"/>
          </w:tcPr>
          <w:p w14:paraId="5E0788E6" w14:textId="77777777" w:rsidR="00804230" w:rsidRPr="007B30A6" w:rsidRDefault="00804230" w:rsidP="00753083">
            <w:pPr>
              <w:rPr>
                <w:rFonts w:asciiTheme="minorHAnsi" w:hAnsiTheme="minorHAnsi" w:cstheme="minorHAnsi"/>
              </w:rPr>
            </w:pPr>
            <w:r w:rsidRPr="007B30A6">
              <w:rPr>
                <w:rFonts w:asciiTheme="minorHAnsi" w:hAnsiTheme="minorHAnsi" w:cstheme="minorHAnsi"/>
              </w:rPr>
              <w:t xml:space="preserve">Independent BIAs work within their own environment.  </w:t>
            </w:r>
          </w:p>
          <w:p w14:paraId="621BC7C7" w14:textId="77777777" w:rsidR="00804230" w:rsidRPr="007B30A6" w:rsidRDefault="00804230" w:rsidP="00753083">
            <w:pPr>
              <w:rPr>
                <w:rFonts w:asciiTheme="minorHAnsi" w:hAnsiTheme="minorHAnsi" w:cstheme="minorHAnsi"/>
              </w:rPr>
            </w:pPr>
            <w:r w:rsidRPr="007B30A6">
              <w:rPr>
                <w:rFonts w:asciiTheme="minorHAnsi" w:hAnsiTheme="minorHAnsi" w:cstheme="minorHAnsi"/>
              </w:rPr>
              <w:t xml:space="preserve">This must consist of: </w:t>
            </w:r>
          </w:p>
          <w:p w14:paraId="5ECC1088" w14:textId="77777777" w:rsidR="00804230" w:rsidRPr="007B30A6" w:rsidRDefault="00804230" w:rsidP="006A6273">
            <w:pPr>
              <w:numPr>
                <w:ilvl w:val="0"/>
                <w:numId w:val="24"/>
              </w:numPr>
              <w:spacing w:before="0" w:line="276" w:lineRule="auto"/>
              <w:jc w:val="left"/>
              <w:rPr>
                <w:rFonts w:asciiTheme="minorHAnsi" w:hAnsiTheme="minorHAnsi" w:cstheme="minorHAnsi"/>
              </w:rPr>
            </w:pPr>
            <w:r w:rsidRPr="007B30A6">
              <w:rPr>
                <w:rFonts w:asciiTheme="minorHAnsi" w:hAnsiTheme="minorHAnsi" w:cstheme="minorHAnsi"/>
              </w:rPr>
              <w:t>Data repositories – where Personal Data is held securely</w:t>
            </w:r>
          </w:p>
          <w:p w14:paraId="55A3192E" w14:textId="77777777" w:rsidR="00804230" w:rsidRPr="007B30A6" w:rsidRDefault="00804230" w:rsidP="006A6273">
            <w:pPr>
              <w:numPr>
                <w:ilvl w:val="0"/>
                <w:numId w:val="24"/>
              </w:numPr>
              <w:spacing w:before="0" w:line="276" w:lineRule="auto"/>
              <w:jc w:val="left"/>
              <w:rPr>
                <w:rFonts w:asciiTheme="minorHAnsi" w:hAnsiTheme="minorHAnsi" w:cstheme="minorHAnsi"/>
              </w:rPr>
            </w:pPr>
            <w:r w:rsidRPr="007B30A6">
              <w:rPr>
                <w:rFonts w:asciiTheme="minorHAnsi" w:hAnsiTheme="minorHAnsi" w:cstheme="minorHAnsi"/>
              </w:rPr>
              <w:t xml:space="preserve">Processes – approved documented processes for secure transfer, data management (including data linkage), access controls, and authorisation processes relating to Personal Data </w:t>
            </w:r>
          </w:p>
          <w:p w14:paraId="6D09E980" w14:textId="77777777" w:rsidR="00804230" w:rsidRPr="007B30A6" w:rsidRDefault="00804230" w:rsidP="00753083">
            <w:pPr>
              <w:rPr>
                <w:rFonts w:asciiTheme="minorHAnsi" w:hAnsiTheme="minorHAnsi" w:cstheme="minorHAnsi"/>
              </w:rPr>
            </w:pPr>
            <w:r w:rsidRPr="007B30A6">
              <w:rPr>
                <w:rFonts w:asciiTheme="minorHAnsi" w:hAnsiTheme="minorHAnsi" w:cstheme="minorHAnsi"/>
              </w:rPr>
              <w:t>Specifically, the data processor:</w:t>
            </w:r>
          </w:p>
          <w:p w14:paraId="304FD401" w14:textId="77777777" w:rsidR="00804230" w:rsidRPr="007B30A6" w:rsidRDefault="00804230" w:rsidP="006A6273">
            <w:pPr>
              <w:numPr>
                <w:ilvl w:val="0"/>
                <w:numId w:val="23"/>
              </w:numPr>
              <w:spacing w:before="0"/>
              <w:jc w:val="left"/>
              <w:rPr>
                <w:rFonts w:asciiTheme="minorHAnsi" w:hAnsiTheme="minorHAnsi" w:cstheme="minorHAnsi"/>
              </w:rPr>
            </w:pPr>
            <w:r w:rsidRPr="007B30A6">
              <w:rPr>
                <w:rFonts w:asciiTheme="minorHAnsi" w:hAnsiTheme="minorHAnsi" w:cstheme="minorHAnsi"/>
              </w:rPr>
              <w:t xml:space="preserve">Will transfer Personal Data in a secure manner where secure transfer includes the transfer of information from NHS to NHS directly via download from SUS or through secure email (from @nhs.net to @nhs.net account) or NHS Secure File Transfer Service.  Use of the NHS Secure File Transfer Service (for Independent BIAs not sending from and to an @nhs.net account) requires the data processor to register with it; guidance is available at:      </w:t>
            </w:r>
          </w:p>
          <w:p w14:paraId="0184F1A0" w14:textId="77777777" w:rsidR="00804230" w:rsidRPr="007B30A6" w:rsidRDefault="00804230" w:rsidP="00753083">
            <w:pPr>
              <w:pStyle w:val="Default"/>
              <w:ind w:left="720"/>
              <w:jc w:val="both"/>
              <w:rPr>
                <w:rFonts w:asciiTheme="minorHAnsi" w:hAnsiTheme="minorHAnsi" w:cstheme="minorHAnsi"/>
                <w:sz w:val="22"/>
                <w:szCs w:val="22"/>
              </w:rPr>
            </w:pPr>
            <w:hyperlink r:id="rId11" w:history="1">
              <w:r w:rsidRPr="007B30A6">
                <w:rPr>
                  <w:rStyle w:val="Hyperlink"/>
                  <w:rFonts w:asciiTheme="minorHAnsi" w:hAnsiTheme="minorHAnsi" w:cstheme="minorHAnsi"/>
                  <w:sz w:val="22"/>
                  <w:szCs w:val="22"/>
                </w:rPr>
                <w:t>NHSmail sharing sensitive information guide</w:t>
              </w:r>
            </w:hyperlink>
            <w:r w:rsidRPr="007B30A6">
              <w:rPr>
                <w:rFonts w:asciiTheme="minorHAnsi" w:hAnsiTheme="minorHAnsi" w:cstheme="minorHAnsi"/>
                <w:sz w:val="22"/>
                <w:szCs w:val="22"/>
              </w:rPr>
              <w:t xml:space="preserve"> </w:t>
            </w:r>
          </w:p>
          <w:p w14:paraId="643630A2" w14:textId="77777777" w:rsidR="005665E0" w:rsidRPr="007B30A6" w:rsidRDefault="00804230" w:rsidP="005665E0">
            <w:pPr>
              <w:pStyle w:val="Default"/>
              <w:ind w:left="720"/>
              <w:jc w:val="both"/>
              <w:rPr>
                <w:rFonts w:asciiTheme="minorHAnsi" w:hAnsiTheme="minorHAnsi" w:cstheme="minorHAnsi"/>
                <w:sz w:val="22"/>
                <w:szCs w:val="22"/>
              </w:rPr>
            </w:pPr>
            <w:hyperlink r:id="rId12" w:history="1">
              <w:r w:rsidRPr="007B30A6">
                <w:rPr>
                  <w:rStyle w:val="Hyperlink"/>
                  <w:rFonts w:asciiTheme="minorHAnsi" w:hAnsiTheme="minorHAnsi" w:cstheme="minorHAnsi"/>
                  <w:sz w:val="22"/>
                  <w:szCs w:val="22"/>
                </w:rPr>
                <w:t>NHSmail encryption guidance for senders</w:t>
              </w:r>
            </w:hyperlink>
            <w:r w:rsidRPr="007B30A6">
              <w:rPr>
                <w:rFonts w:asciiTheme="minorHAnsi" w:hAnsiTheme="minorHAnsi" w:cstheme="minorHAnsi"/>
                <w:sz w:val="22"/>
                <w:szCs w:val="22"/>
              </w:rPr>
              <w:t xml:space="preserve"> </w:t>
            </w:r>
          </w:p>
          <w:p w14:paraId="0DF4A8D2" w14:textId="77777777" w:rsidR="00804230" w:rsidRPr="007B30A6" w:rsidRDefault="00804230" w:rsidP="005665E0">
            <w:pPr>
              <w:pStyle w:val="Default"/>
              <w:ind w:left="720"/>
              <w:jc w:val="both"/>
              <w:rPr>
                <w:rStyle w:val="Hyperlink"/>
                <w:rFonts w:asciiTheme="minorHAnsi" w:hAnsiTheme="minorHAnsi" w:cstheme="minorHAnsi"/>
                <w:color w:val="000000"/>
                <w:sz w:val="22"/>
                <w:szCs w:val="22"/>
                <w:u w:val="none"/>
              </w:rPr>
            </w:pPr>
            <w:hyperlink r:id="rId13" w:history="1">
              <w:r w:rsidRPr="007B30A6">
                <w:rPr>
                  <w:rStyle w:val="Hyperlink"/>
                  <w:rFonts w:asciiTheme="minorHAnsi" w:hAnsiTheme="minorHAnsi" w:cstheme="minorHAnsi"/>
                </w:rPr>
                <w:t>NHSmail encryption guidance for recipients</w:t>
              </w:r>
            </w:hyperlink>
          </w:p>
          <w:p w14:paraId="7DFD49CA" w14:textId="77777777" w:rsidR="00804230" w:rsidRPr="007B30A6" w:rsidRDefault="00804230" w:rsidP="006A6273">
            <w:pPr>
              <w:numPr>
                <w:ilvl w:val="0"/>
                <w:numId w:val="23"/>
              </w:numPr>
              <w:spacing w:before="0" w:line="276" w:lineRule="auto"/>
              <w:jc w:val="left"/>
              <w:rPr>
                <w:rFonts w:asciiTheme="minorHAnsi" w:hAnsiTheme="minorHAnsi" w:cstheme="minorHAnsi"/>
                <w:b/>
              </w:rPr>
            </w:pPr>
            <w:r w:rsidRPr="007B30A6">
              <w:rPr>
                <w:rFonts w:asciiTheme="minorHAnsi" w:hAnsiTheme="minorHAnsi" w:cstheme="minorHAnsi"/>
              </w:rPr>
              <w:t xml:space="preserve">Will not keep Personal Data on any laptop or other removable drive or device (‘Devices’) unless that Device is protected by being fully encrypted, and the use of the Device is necessary for the provision of the services under this Agreement.  Where this is necessary, the data processor will keep an audit trail of which Devices the Personal Data is held on.  </w:t>
            </w:r>
          </w:p>
        </w:tc>
      </w:tr>
    </w:tbl>
    <w:p w14:paraId="48F3819F" w14:textId="77777777" w:rsidR="00804230" w:rsidRPr="007B30A6" w:rsidRDefault="00804230" w:rsidP="00804230">
      <w:pPr>
        <w:rPr>
          <w:rFonts w:asciiTheme="minorHAnsi" w:hAnsiTheme="minorHAnsi" w:cstheme="minorHAnsi"/>
          <w:b/>
        </w:rPr>
      </w:pPr>
      <w:r w:rsidRPr="007B30A6">
        <w:rPr>
          <w:rFonts w:asciiTheme="minorHAnsi" w:hAnsiTheme="minorHAnsi" w:cstheme="minorHAnsi"/>
          <w:b/>
        </w:rPr>
        <w:t>6.   Information safety and retention issues:</w:t>
      </w:r>
    </w:p>
    <w:tbl>
      <w:tblPr>
        <w:tblStyle w:val="TableGridLight"/>
        <w:tblW w:w="0" w:type="auto"/>
        <w:tblLayout w:type="fixed"/>
        <w:tblLook w:val="04A0" w:firstRow="1" w:lastRow="0" w:firstColumn="1" w:lastColumn="0" w:noHBand="0" w:noVBand="1"/>
      </w:tblPr>
      <w:tblGrid>
        <w:gridCol w:w="8856"/>
      </w:tblGrid>
      <w:tr w:rsidR="00804230" w:rsidRPr="007B30A6" w14:paraId="7AEB9E7E" w14:textId="77777777" w:rsidTr="00F140BA">
        <w:tc>
          <w:tcPr>
            <w:tcW w:w="8856" w:type="dxa"/>
          </w:tcPr>
          <w:p w14:paraId="40C07A1E" w14:textId="77777777" w:rsidR="00804230" w:rsidRPr="007B30A6" w:rsidRDefault="00804230" w:rsidP="006A6273">
            <w:pPr>
              <w:pStyle w:val="ListParagraph"/>
              <w:numPr>
                <w:ilvl w:val="0"/>
                <w:numId w:val="27"/>
              </w:numPr>
              <w:spacing w:before="0"/>
              <w:jc w:val="left"/>
              <w:rPr>
                <w:rFonts w:asciiTheme="minorHAnsi" w:hAnsiTheme="minorHAnsi" w:cstheme="minorHAnsi"/>
              </w:rPr>
            </w:pPr>
            <w:r w:rsidRPr="007B30A6">
              <w:rPr>
                <w:rFonts w:asciiTheme="minorHAnsi" w:hAnsiTheme="minorHAnsi" w:cstheme="minorHAnsi"/>
              </w:rPr>
              <w:t>The Independent BIA must:</w:t>
            </w:r>
          </w:p>
          <w:p w14:paraId="3319A412" w14:textId="77777777" w:rsidR="00804230" w:rsidRPr="007B30A6" w:rsidRDefault="00804230" w:rsidP="006A6273">
            <w:pPr>
              <w:pStyle w:val="ListParagraph"/>
              <w:numPr>
                <w:ilvl w:val="0"/>
                <w:numId w:val="26"/>
              </w:numPr>
              <w:spacing w:before="0"/>
              <w:jc w:val="left"/>
              <w:rPr>
                <w:rFonts w:asciiTheme="minorHAnsi" w:hAnsiTheme="minorHAnsi" w:cstheme="minorHAnsi"/>
              </w:rPr>
            </w:pPr>
            <w:r w:rsidRPr="007B30A6">
              <w:rPr>
                <w:rFonts w:asciiTheme="minorHAnsi" w:hAnsiTheme="minorHAnsi" w:cstheme="minorHAnsi"/>
              </w:rPr>
              <w:t>Never leave Devices unattended</w:t>
            </w:r>
          </w:p>
          <w:p w14:paraId="79B811D7" w14:textId="77777777" w:rsidR="00804230" w:rsidRPr="007B30A6" w:rsidRDefault="00804230" w:rsidP="006A6273">
            <w:pPr>
              <w:pStyle w:val="ListParagraph"/>
              <w:numPr>
                <w:ilvl w:val="0"/>
                <w:numId w:val="26"/>
              </w:numPr>
              <w:spacing w:before="0"/>
              <w:jc w:val="left"/>
              <w:rPr>
                <w:rFonts w:asciiTheme="minorHAnsi" w:hAnsiTheme="minorHAnsi" w:cstheme="minorHAnsi"/>
              </w:rPr>
            </w:pPr>
            <w:r w:rsidRPr="007B30A6">
              <w:rPr>
                <w:rFonts w:asciiTheme="minorHAnsi" w:hAnsiTheme="minorHAnsi" w:cstheme="minorHAnsi"/>
              </w:rPr>
              <w:t>Never leave Devices on view in a motor vehicle.  Where there is no choice but to leave Devices in a vehicle ensure they are locked in the boot and not visible</w:t>
            </w:r>
          </w:p>
          <w:p w14:paraId="25915400" w14:textId="77777777" w:rsidR="00804230" w:rsidRPr="007B30A6" w:rsidRDefault="00804230" w:rsidP="006A6273">
            <w:pPr>
              <w:pStyle w:val="ListParagraph"/>
              <w:numPr>
                <w:ilvl w:val="0"/>
                <w:numId w:val="26"/>
              </w:numPr>
              <w:spacing w:before="0"/>
              <w:jc w:val="left"/>
              <w:rPr>
                <w:rFonts w:asciiTheme="minorHAnsi" w:hAnsiTheme="minorHAnsi" w:cstheme="minorHAnsi"/>
              </w:rPr>
            </w:pPr>
            <w:r w:rsidRPr="007B30A6">
              <w:rPr>
                <w:rFonts w:asciiTheme="minorHAnsi" w:hAnsiTheme="minorHAnsi" w:cstheme="minorHAnsi"/>
              </w:rPr>
              <w:t>Where carrying a Device, wherever possible, use rucksacks or other non-obvious bags to carry it in</w:t>
            </w:r>
          </w:p>
          <w:p w14:paraId="5350573F" w14:textId="77777777" w:rsidR="00804230" w:rsidRPr="007B30A6" w:rsidRDefault="00804230" w:rsidP="006A6273">
            <w:pPr>
              <w:pStyle w:val="ListParagraph"/>
              <w:numPr>
                <w:ilvl w:val="0"/>
                <w:numId w:val="26"/>
              </w:numPr>
              <w:spacing w:before="0" w:after="60" w:line="276" w:lineRule="auto"/>
              <w:jc w:val="left"/>
              <w:rPr>
                <w:rFonts w:asciiTheme="minorHAnsi" w:hAnsiTheme="minorHAnsi" w:cstheme="minorHAnsi"/>
              </w:rPr>
            </w:pPr>
            <w:r w:rsidRPr="007B30A6">
              <w:rPr>
                <w:rFonts w:asciiTheme="minorHAnsi" w:hAnsiTheme="minorHAnsi" w:cstheme="minorHAnsi"/>
              </w:rPr>
              <w:t>Ensure that Devices are not labelled with any sort of NHS identification</w:t>
            </w:r>
          </w:p>
          <w:p w14:paraId="4C2FDE28" w14:textId="77777777" w:rsidR="00804230" w:rsidRPr="007B30A6" w:rsidRDefault="00804230" w:rsidP="006A6273">
            <w:pPr>
              <w:pStyle w:val="ListParagraph"/>
              <w:numPr>
                <w:ilvl w:val="0"/>
                <w:numId w:val="26"/>
              </w:numPr>
              <w:spacing w:before="0" w:after="60" w:line="276" w:lineRule="auto"/>
              <w:jc w:val="left"/>
              <w:rPr>
                <w:rFonts w:asciiTheme="minorHAnsi" w:hAnsiTheme="minorHAnsi" w:cstheme="minorHAnsi"/>
              </w:rPr>
            </w:pPr>
            <w:r w:rsidRPr="007B30A6">
              <w:rPr>
                <w:rFonts w:asciiTheme="minorHAnsi" w:hAnsiTheme="minorHAnsi" w:cstheme="minorHAnsi"/>
              </w:rPr>
              <w:t>If possible, always carry paperwork separate from any Device.</w:t>
            </w:r>
          </w:p>
          <w:p w14:paraId="636A8F4D" w14:textId="77777777" w:rsidR="00804230" w:rsidRPr="007B30A6" w:rsidRDefault="00804230" w:rsidP="00753083">
            <w:pPr>
              <w:rPr>
                <w:rFonts w:asciiTheme="minorHAnsi" w:hAnsiTheme="minorHAnsi" w:cstheme="minorHAnsi"/>
              </w:rPr>
            </w:pPr>
          </w:p>
          <w:p w14:paraId="0A0876F6" w14:textId="77777777" w:rsidR="00804230" w:rsidRPr="007B30A6" w:rsidRDefault="00804230" w:rsidP="006A6273">
            <w:pPr>
              <w:pStyle w:val="ListParagraph"/>
              <w:numPr>
                <w:ilvl w:val="0"/>
                <w:numId w:val="27"/>
              </w:numPr>
              <w:spacing w:before="0"/>
              <w:jc w:val="left"/>
              <w:rPr>
                <w:rFonts w:asciiTheme="minorHAnsi" w:hAnsiTheme="minorHAnsi" w:cstheme="minorHAnsi"/>
              </w:rPr>
            </w:pPr>
            <w:r w:rsidRPr="007B30A6">
              <w:rPr>
                <w:rFonts w:asciiTheme="minorHAnsi" w:hAnsiTheme="minorHAnsi" w:cstheme="minorHAnsi"/>
              </w:rPr>
              <w:t>When using Devices in a non-secure environment, the Independent BIA must:</w:t>
            </w:r>
          </w:p>
          <w:p w14:paraId="01C863C2" w14:textId="77777777" w:rsidR="00804230" w:rsidRPr="007B30A6" w:rsidRDefault="00804230" w:rsidP="006A6273">
            <w:pPr>
              <w:pStyle w:val="ListParagraph"/>
              <w:numPr>
                <w:ilvl w:val="0"/>
                <w:numId w:val="26"/>
              </w:numPr>
              <w:spacing w:before="0"/>
              <w:jc w:val="left"/>
              <w:rPr>
                <w:rFonts w:asciiTheme="minorHAnsi" w:hAnsiTheme="minorHAnsi" w:cstheme="minorHAnsi"/>
              </w:rPr>
            </w:pPr>
            <w:r w:rsidRPr="007B30A6">
              <w:rPr>
                <w:rFonts w:asciiTheme="minorHAnsi" w:hAnsiTheme="minorHAnsi" w:cstheme="minorHAnsi"/>
              </w:rPr>
              <w:t xml:space="preserve">Ensure that they are not overlooked </w:t>
            </w:r>
          </w:p>
          <w:p w14:paraId="7FA7B947" w14:textId="77777777" w:rsidR="00804230" w:rsidRPr="007B30A6" w:rsidRDefault="00804230" w:rsidP="006A6273">
            <w:pPr>
              <w:pStyle w:val="ListParagraph"/>
              <w:numPr>
                <w:ilvl w:val="0"/>
                <w:numId w:val="26"/>
              </w:numPr>
              <w:spacing w:before="0"/>
              <w:jc w:val="left"/>
              <w:rPr>
                <w:rFonts w:asciiTheme="minorHAnsi" w:hAnsiTheme="minorHAnsi" w:cstheme="minorHAnsi"/>
              </w:rPr>
            </w:pPr>
            <w:r w:rsidRPr="007B30A6">
              <w:rPr>
                <w:rFonts w:asciiTheme="minorHAnsi" w:hAnsiTheme="minorHAnsi" w:cstheme="minorHAnsi"/>
              </w:rPr>
              <w:t>When in a public place, find a location where it is not possible for anyone to see over their shoulder</w:t>
            </w:r>
          </w:p>
          <w:p w14:paraId="607BD4A6" w14:textId="77777777" w:rsidR="00804230" w:rsidRPr="007B30A6" w:rsidRDefault="00804230" w:rsidP="006A6273">
            <w:pPr>
              <w:pStyle w:val="ListParagraph"/>
              <w:numPr>
                <w:ilvl w:val="0"/>
                <w:numId w:val="26"/>
              </w:numPr>
              <w:spacing w:before="0"/>
              <w:jc w:val="left"/>
              <w:rPr>
                <w:rFonts w:asciiTheme="minorHAnsi" w:hAnsiTheme="minorHAnsi" w:cstheme="minorHAnsi"/>
              </w:rPr>
            </w:pPr>
            <w:r w:rsidRPr="007B30A6">
              <w:rPr>
                <w:rFonts w:asciiTheme="minorHAnsi" w:hAnsiTheme="minorHAnsi" w:cstheme="minorHAnsi"/>
              </w:rPr>
              <w:t xml:space="preserve">Ensure that CCTV does not overlook the Device so that Personal Data can be seen  </w:t>
            </w:r>
          </w:p>
          <w:p w14:paraId="0999DED1" w14:textId="77777777" w:rsidR="00804230" w:rsidRPr="007B30A6" w:rsidRDefault="00804230" w:rsidP="006A6273">
            <w:pPr>
              <w:pStyle w:val="ListParagraph"/>
              <w:numPr>
                <w:ilvl w:val="0"/>
                <w:numId w:val="26"/>
              </w:numPr>
              <w:spacing w:before="0"/>
              <w:jc w:val="left"/>
              <w:rPr>
                <w:rFonts w:asciiTheme="minorHAnsi" w:hAnsiTheme="minorHAnsi" w:cstheme="minorHAnsi"/>
              </w:rPr>
            </w:pPr>
            <w:r w:rsidRPr="007B30A6">
              <w:rPr>
                <w:rFonts w:asciiTheme="minorHAnsi" w:hAnsiTheme="minorHAnsi" w:cstheme="minorHAnsi"/>
              </w:rPr>
              <w:t>If using a publicly available network or ‘hotspot’, make sure that is a secured network (i.e. requires a password).  If it is unsecured, the Independent BIA will not use it, because any data passing between the Independent BIA’s Device and the network can be captured.</w:t>
            </w:r>
          </w:p>
          <w:p w14:paraId="6F05AABA" w14:textId="77777777" w:rsidR="00804230" w:rsidRPr="007B30A6" w:rsidRDefault="00804230" w:rsidP="00753083">
            <w:pPr>
              <w:rPr>
                <w:rFonts w:asciiTheme="minorHAnsi" w:hAnsiTheme="minorHAnsi" w:cstheme="minorHAnsi"/>
              </w:rPr>
            </w:pPr>
          </w:p>
          <w:p w14:paraId="47738141" w14:textId="77777777" w:rsidR="00804230" w:rsidRPr="007B30A6" w:rsidRDefault="00804230" w:rsidP="006A6273">
            <w:pPr>
              <w:pStyle w:val="ListParagraph"/>
              <w:numPr>
                <w:ilvl w:val="0"/>
                <w:numId w:val="27"/>
              </w:numPr>
              <w:spacing w:before="0"/>
              <w:jc w:val="left"/>
              <w:rPr>
                <w:rFonts w:asciiTheme="minorHAnsi" w:hAnsiTheme="minorHAnsi" w:cstheme="minorHAnsi"/>
              </w:rPr>
            </w:pPr>
            <w:r w:rsidRPr="007B30A6">
              <w:rPr>
                <w:rFonts w:asciiTheme="minorHAnsi" w:hAnsiTheme="minorHAnsi" w:cstheme="minorHAnsi"/>
              </w:rPr>
              <w:t>The Independent BIA will:</w:t>
            </w:r>
          </w:p>
          <w:p w14:paraId="353272CE" w14:textId="77777777" w:rsidR="00804230" w:rsidRPr="007B30A6" w:rsidRDefault="00804230" w:rsidP="006A6273">
            <w:pPr>
              <w:pStyle w:val="ListParagraph"/>
              <w:numPr>
                <w:ilvl w:val="0"/>
                <w:numId w:val="26"/>
              </w:numPr>
              <w:spacing w:before="0" w:after="60" w:line="276" w:lineRule="auto"/>
              <w:jc w:val="left"/>
              <w:rPr>
                <w:rFonts w:asciiTheme="minorHAnsi" w:hAnsiTheme="minorHAnsi" w:cstheme="minorHAnsi"/>
              </w:rPr>
            </w:pPr>
            <w:r w:rsidRPr="007B30A6">
              <w:rPr>
                <w:rFonts w:asciiTheme="minorHAnsi" w:hAnsiTheme="minorHAnsi" w:cstheme="minorHAnsi"/>
              </w:rPr>
              <w:t>Never store Personal Data on a Device which does not belong to them and which is shared with others. This applies to home personal computers or (by way of example only) personal computers used in hotels or Internet cafés</w:t>
            </w:r>
          </w:p>
          <w:p w14:paraId="6B6B1AA8" w14:textId="77777777" w:rsidR="00804230" w:rsidRPr="007B30A6" w:rsidRDefault="00804230" w:rsidP="006A6273">
            <w:pPr>
              <w:pStyle w:val="ListParagraph"/>
              <w:numPr>
                <w:ilvl w:val="0"/>
                <w:numId w:val="26"/>
              </w:numPr>
              <w:spacing w:before="0" w:after="60" w:line="276" w:lineRule="auto"/>
              <w:jc w:val="left"/>
              <w:rPr>
                <w:rFonts w:asciiTheme="minorHAnsi" w:hAnsiTheme="minorHAnsi" w:cstheme="minorHAnsi"/>
              </w:rPr>
            </w:pPr>
            <w:r w:rsidRPr="007B30A6">
              <w:rPr>
                <w:rFonts w:asciiTheme="minorHAnsi" w:hAnsiTheme="minorHAnsi" w:cstheme="minorHAnsi"/>
              </w:rPr>
              <w:t>Not store Personal Data on diskette, CD or other similar storage device</w:t>
            </w:r>
          </w:p>
          <w:p w14:paraId="06EA865C" w14:textId="77777777" w:rsidR="00804230" w:rsidRPr="007B30A6" w:rsidRDefault="00804230" w:rsidP="006A6273">
            <w:pPr>
              <w:pStyle w:val="ListParagraph"/>
              <w:numPr>
                <w:ilvl w:val="0"/>
                <w:numId w:val="26"/>
              </w:numPr>
              <w:spacing w:before="0" w:after="60" w:line="276" w:lineRule="auto"/>
              <w:jc w:val="left"/>
              <w:rPr>
                <w:rFonts w:asciiTheme="minorHAnsi" w:hAnsiTheme="minorHAnsi" w:cstheme="minorHAnsi"/>
              </w:rPr>
            </w:pPr>
            <w:r w:rsidRPr="007B30A6">
              <w:rPr>
                <w:rFonts w:asciiTheme="minorHAnsi" w:hAnsiTheme="minorHAnsi" w:cstheme="minorHAnsi"/>
              </w:rPr>
              <w:t>Use only an encrypted memory stick where Personal Data does need to be stored, and not write the password down.</w:t>
            </w:r>
          </w:p>
          <w:p w14:paraId="6E313D7A" w14:textId="77777777" w:rsidR="00804230" w:rsidRPr="007B30A6" w:rsidRDefault="00804230" w:rsidP="00753083">
            <w:pPr>
              <w:pStyle w:val="ListParagraph"/>
              <w:spacing w:after="60"/>
              <w:rPr>
                <w:rFonts w:asciiTheme="minorHAnsi" w:hAnsiTheme="minorHAnsi" w:cstheme="minorHAnsi"/>
              </w:rPr>
            </w:pPr>
          </w:p>
          <w:p w14:paraId="72106B27" w14:textId="77777777" w:rsidR="00804230" w:rsidRPr="007B30A6" w:rsidRDefault="00804230" w:rsidP="006A6273">
            <w:pPr>
              <w:pStyle w:val="ListParagraph"/>
              <w:numPr>
                <w:ilvl w:val="0"/>
                <w:numId w:val="27"/>
              </w:numPr>
              <w:spacing w:before="0" w:after="60" w:line="276" w:lineRule="auto"/>
              <w:jc w:val="left"/>
              <w:rPr>
                <w:rFonts w:asciiTheme="minorHAnsi" w:hAnsiTheme="minorHAnsi" w:cstheme="minorHAnsi"/>
              </w:rPr>
            </w:pPr>
            <w:r w:rsidRPr="007B30A6">
              <w:rPr>
                <w:rFonts w:asciiTheme="minorHAnsi" w:hAnsiTheme="minorHAnsi" w:cstheme="minorHAnsi"/>
              </w:rPr>
              <w:t xml:space="preserve">Where, following confidential destruction of Personal Data in accordance with clause 7.15 below, the Independent BIA wishes to evidence the delivery of BIA services to support them in their continuing professional development and/ or professional revalidation, they may apply to the data controller in writing for appropriate evidence.  </w:t>
            </w:r>
          </w:p>
        </w:tc>
      </w:tr>
    </w:tbl>
    <w:p w14:paraId="3C2C3432" w14:textId="77777777" w:rsidR="00804230" w:rsidRPr="007B30A6" w:rsidRDefault="00804230" w:rsidP="00804230">
      <w:pPr>
        <w:rPr>
          <w:rFonts w:asciiTheme="minorHAnsi" w:hAnsiTheme="minorHAnsi" w:cstheme="minorHAnsi"/>
          <w:b/>
        </w:rPr>
      </w:pPr>
      <w:r w:rsidRPr="007B30A6">
        <w:rPr>
          <w:rFonts w:asciiTheme="minorHAnsi" w:hAnsiTheme="minorHAnsi" w:cstheme="minorHAnsi"/>
          <w:b/>
        </w:rPr>
        <w:t>7.   Data Processor Responsibilities</w:t>
      </w:r>
    </w:p>
    <w:tbl>
      <w:tblPr>
        <w:tblStyle w:val="TableGridLight"/>
        <w:tblW w:w="0" w:type="auto"/>
        <w:tblLayout w:type="fixed"/>
        <w:tblLook w:val="04A0" w:firstRow="1" w:lastRow="0" w:firstColumn="1" w:lastColumn="0" w:noHBand="0" w:noVBand="1"/>
      </w:tblPr>
      <w:tblGrid>
        <w:gridCol w:w="8856"/>
      </w:tblGrid>
      <w:tr w:rsidR="00804230" w:rsidRPr="007B30A6" w14:paraId="4FDAAAD0" w14:textId="77777777" w:rsidTr="00F140BA">
        <w:tc>
          <w:tcPr>
            <w:tcW w:w="8856" w:type="dxa"/>
          </w:tcPr>
          <w:p w14:paraId="06DB35B7" w14:textId="77777777" w:rsidR="00804230" w:rsidRPr="007B30A6" w:rsidRDefault="00804230" w:rsidP="00753083">
            <w:pPr>
              <w:rPr>
                <w:rFonts w:asciiTheme="minorHAnsi" w:hAnsiTheme="minorHAnsi" w:cstheme="minorHAnsi"/>
              </w:rPr>
            </w:pPr>
            <w:r w:rsidRPr="007B30A6">
              <w:rPr>
                <w:rFonts w:asciiTheme="minorHAnsi" w:hAnsiTheme="minorHAnsi" w:cstheme="minorHAnsi"/>
              </w:rPr>
              <w:t>The Independent BIA warrants, represents and undertakes to focus that the Independent BIA:</w:t>
            </w:r>
          </w:p>
          <w:p w14:paraId="22A84EE7" w14:textId="77777777" w:rsidR="00804230" w:rsidRPr="007B30A6" w:rsidRDefault="00804230" w:rsidP="006A6273">
            <w:pPr>
              <w:numPr>
                <w:ilvl w:val="0"/>
                <w:numId w:val="25"/>
              </w:numPr>
              <w:spacing w:before="0" w:line="276" w:lineRule="auto"/>
              <w:jc w:val="left"/>
              <w:rPr>
                <w:rFonts w:asciiTheme="minorHAnsi" w:hAnsiTheme="minorHAnsi" w:cstheme="minorHAnsi"/>
                <w:lang w:val="en-US"/>
              </w:rPr>
            </w:pPr>
            <w:r w:rsidRPr="007B30A6">
              <w:rPr>
                <w:rFonts w:asciiTheme="minorHAnsi" w:hAnsiTheme="minorHAnsi" w:cstheme="minorHAnsi"/>
                <w:lang w:val="en-US"/>
              </w:rPr>
              <w:t xml:space="preserve">Will perform his/ her obligations under this Agreement in such a way as to ensure that the data controller does not or is not likely to breach any of its obligations under the </w:t>
            </w:r>
            <w:r w:rsidR="00116EDF" w:rsidRPr="007B30A6">
              <w:rPr>
                <w:rFonts w:asciiTheme="minorHAnsi" w:hAnsiTheme="minorHAnsi" w:cstheme="minorHAnsi"/>
                <w:lang w:val="en-US"/>
              </w:rPr>
              <w:t xml:space="preserve">current </w:t>
            </w:r>
            <w:r w:rsidRPr="007B30A6">
              <w:rPr>
                <w:rFonts w:asciiTheme="minorHAnsi" w:hAnsiTheme="minorHAnsi" w:cstheme="minorHAnsi"/>
                <w:lang w:val="en-US"/>
              </w:rPr>
              <w:t xml:space="preserve">Data Protection </w:t>
            </w:r>
            <w:r w:rsidR="00116EDF" w:rsidRPr="007B30A6">
              <w:rPr>
                <w:rFonts w:asciiTheme="minorHAnsi" w:hAnsiTheme="minorHAnsi" w:cstheme="minorHAnsi"/>
                <w:lang w:val="en-US"/>
              </w:rPr>
              <w:t>legislation</w:t>
            </w:r>
            <w:r w:rsidRPr="007B30A6">
              <w:rPr>
                <w:rFonts w:asciiTheme="minorHAnsi" w:hAnsiTheme="minorHAnsi" w:cstheme="minorHAnsi"/>
                <w:lang w:val="en-US"/>
              </w:rPr>
              <w:t xml:space="preserve"> </w:t>
            </w:r>
            <w:r w:rsidR="00116EDF" w:rsidRPr="007B30A6">
              <w:rPr>
                <w:rFonts w:asciiTheme="minorHAnsi" w:hAnsiTheme="minorHAnsi" w:cstheme="minorHAnsi"/>
                <w:lang w:val="en-US"/>
              </w:rPr>
              <w:t xml:space="preserve">and </w:t>
            </w:r>
            <w:r w:rsidRPr="007B30A6">
              <w:rPr>
                <w:rFonts w:asciiTheme="minorHAnsi" w:hAnsiTheme="minorHAnsi" w:cstheme="minorHAnsi"/>
                <w:lang w:val="en-US"/>
              </w:rPr>
              <w:t xml:space="preserve">the General Data Protection Regulation (EU) 2016/679 </w:t>
            </w:r>
          </w:p>
          <w:p w14:paraId="2DE7A7D8" w14:textId="77777777" w:rsidR="00804230" w:rsidRPr="007B30A6" w:rsidRDefault="00804230" w:rsidP="006A6273">
            <w:pPr>
              <w:numPr>
                <w:ilvl w:val="0"/>
                <w:numId w:val="25"/>
              </w:numPr>
              <w:spacing w:before="0" w:line="276" w:lineRule="auto"/>
              <w:jc w:val="left"/>
              <w:rPr>
                <w:rFonts w:asciiTheme="minorHAnsi" w:hAnsiTheme="minorHAnsi" w:cstheme="minorHAnsi"/>
                <w:lang w:val="en-US"/>
              </w:rPr>
            </w:pPr>
            <w:r w:rsidRPr="007B30A6">
              <w:rPr>
                <w:rFonts w:asciiTheme="minorHAnsi" w:hAnsiTheme="minorHAnsi" w:cstheme="minorHAnsi"/>
                <w:lang w:val="en-US"/>
              </w:rPr>
              <w:t xml:space="preserve">Will comply with the </w:t>
            </w:r>
            <w:r w:rsidR="00116EDF" w:rsidRPr="007B30A6">
              <w:rPr>
                <w:rFonts w:asciiTheme="minorHAnsi" w:hAnsiTheme="minorHAnsi" w:cstheme="minorHAnsi"/>
                <w:lang w:val="en-US"/>
              </w:rPr>
              <w:t xml:space="preserve">current Data Protection legislation, the General Data Protection Regulation (EU) 2016/679 </w:t>
            </w:r>
            <w:r w:rsidRPr="007B30A6">
              <w:rPr>
                <w:rFonts w:asciiTheme="minorHAnsi" w:hAnsiTheme="minorHAnsi" w:cstheme="minorHAnsi"/>
                <w:lang w:val="en-US"/>
              </w:rPr>
              <w:t>and in particular will adhere to the data protection principles set out in Schedule 1 of the Act.</w:t>
            </w:r>
          </w:p>
          <w:p w14:paraId="2B1EDE97" w14:textId="77777777" w:rsidR="00804230" w:rsidRPr="007B30A6" w:rsidRDefault="00804230" w:rsidP="006A6273">
            <w:pPr>
              <w:numPr>
                <w:ilvl w:val="0"/>
                <w:numId w:val="25"/>
              </w:numPr>
              <w:spacing w:before="0" w:line="276" w:lineRule="auto"/>
              <w:jc w:val="left"/>
              <w:rPr>
                <w:rFonts w:asciiTheme="minorHAnsi" w:hAnsiTheme="minorHAnsi" w:cstheme="minorHAnsi"/>
                <w:lang w:val="en-US"/>
              </w:rPr>
            </w:pPr>
            <w:r w:rsidRPr="007B30A6">
              <w:rPr>
                <w:rFonts w:asciiTheme="minorHAnsi" w:hAnsiTheme="minorHAnsi" w:cstheme="minorHAnsi"/>
                <w:lang w:val="en-US"/>
              </w:rPr>
              <w:t xml:space="preserve">Has no reason to believe that any legislation applicable to him/ her in any way prevents, restricts or limits his/ her ability or right to comply with and fulfill his/ her obligations under this Agreement. </w:t>
            </w:r>
          </w:p>
          <w:p w14:paraId="5A4E0784" w14:textId="77777777" w:rsidR="00804230" w:rsidRPr="007B30A6" w:rsidRDefault="00804230" w:rsidP="006A6273">
            <w:pPr>
              <w:numPr>
                <w:ilvl w:val="0"/>
                <w:numId w:val="25"/>
              </w:numPr>
              <w:spacing w:before="0" w:line="276" w:lineRule="auto"/>
              <w:jc w:val="left"/>
              <w:rPr>
                <w:rFonts w:asciiTheme="minorHAnsi" w:hAnsiTheme="minorHAnsi" w:cstheme="minorHAnsi"/>
              </w:rPr>
            </w:pPr>
            <w:r w:rsidRPr="007B30A6">
              <w:rPr>
                <w:rFonts w:asciiTheme="minorHAnsi" w:hAnsiTheme="minorHAnsi" w:cstheme="minorHAnsi"/>
              </w:rPr>
              <w:t>Will process the Personal Data only in accordance with written instructions from the data controller and for no other purposes.</w:t>
            </w:r>
          </w:p>
          <w:p w14:paraId="7E8349C9" w14:textId="77777777" w:rsidR="00804230" w:rsidRPr="007B30A6" w:rsidRDefault="00804230" w:rsidP="006A6273">
            <w:pPr>
              <w:numPr>
                <w:ilvl w:val="0"/>
                <w:numId w:val="25"/>
              </w:numPr>
              <w:spacing w:before="0" w:line="276" w:lineRule="auto"/>
              <w:jc w:val="left"/>
              <w:rPr>
                <w:rFonts w:asciiTheme="minorHAnsi" w:hAnsiTheme="minorHAnsi" w:cstheme="minorHAnsi"/>
              </w:rPr>
            </w:pPr>
            <w:r w:rsidRPr="007B30A6">
              <w:rPr>
                <w:rFonts w:asciiTheme="minorHAnsi" w:hAnsiTheme="minorHAnsi" w:cstheme="minorHAnsi"/>
              </w:rPr>
              <w:t>Will process Personal Data only to the extent, and in such manner, as is necessary for the provision of the services he/ she has contracted to provide, the proper performance of his/ her obligations under this Agreement or as is required by law or any regulatory body.</w:t>
            </w:r>
          </w:p>
          <w:p w14:paraId="0DB2A75F" w14:textId="77777777" w:rsidR="00804230" w:rsidRPr="007B30A6" w:rsidRDefault="00804230" w:rsidP="006A6273">
            <w:pPr>
              <w:numPr>
                <w:ilvl w:val="0"/>
                <w:numId w:val="25"/>
              </w:numPr>
              <w:spacing w:before="0" w:line="276" w:lineRule="auto"/>
              <w:jc w:val="left"/>
              <w:rPr>
                <w:rFonts w:asciiTheme="minorHAnsi" w:hAnsiTheme="minorHAnsi" w:cstheme="minorHAnsi"/>
              </w:rPr>
            </w:pPr>
            <w:r w:rsidRPr="007B30A6">
              <w:rPr>
                <w:rFonts w:asciiTheme="minorHAnsi" w:hAnsiTheme="minorHAnsi" w:cstheme="minorHAnsi"/>
              </w:rPr>
              <w:t>Will not process the Personal Data outside of the European Economic Area without prior written consent from the data controller.  Where consent is provided, the Independent BIA will ensure that an adequate level of protection is in place in respect of the Personal Data to ensure that all Parties to this Agreement meet their obligations under the eighth Data Protection Principle or under the principles within the General Data Prot</w:t>
            </w:r>
            <w:r w:rsidR="00116EDF" w:rsidRPr="007B30A6">
              <w:rPr>
                <w:rFonts w:asciiTheme="minorHAnsi" w:hAnsiTheme="minorHAnsi" w:cstheme="minorHAnsi"/>
              </w:rPr>
              <w:t>ection Regulation (EU) 2016/679.</w:t>
            </w:r>
          </w:p>
          <w:p w14:paraId="19CBAB06" w14:textId="77777777" w:rsidR="00804230" w:rsidRPr="007B30A6" w:rsidRDefault="00804230" w:rsidP="006A6273">
            <w:pPr>
              <w:numPr>
                <w:ilvl w:val="0"/>
                <w:numId w:val="25"/>
              </w:numPr>
              <w:spacing w:before="0" w:line="276" w:lineRule="auto"/>
              <w:jc w:val="left"/>
              <w:rPr>
                <w:rFonts w:asciiTheme="minorHAnsi" w:hAnsiTheme="minorHAnsi" w:cstheme="minorHAnsi"/>
              </w:rPr>
            </w:pPr>
            <w:r w:rsidRPr="007B30A6">
              <w:rPr>
                <w:rFonts w:asciiTheme="minorHAnsi" w:hAnsiTheme="minorHAnsi" w:cstheme="minorHAnsi"/>
              </w:rPr>
              <w:t xml:space="preserve">Will ensure that the Personal Data is only disclosed to and/or accessed or processed by persons who reasonably require it in order to allow the Independent BIA to comply with his/ her obligations under this Agreement and that such persons are informed of the confidential nature of the Personal Data and undertake to comply with the obligations of the Independent BIA set out in this Agreement. </w:t>
            </w:r>
          </w:p>
          <w:p w14:paraId="356CD1E8" w14:textId="77777777" w:rsidR="00804230" w:rsidRPr="007B30A6" w:rsidRDefault="00804230" w:rsidP="006A6273">
            <w:pPr>
              <w:numPr>
                <w:ilvl w:val="0"/>
                <w:numId w:val="25"/>
              </w:numPr>
              <w:spacing w:before="0" w:line="276" w:lineRule="auto"/>
              <w:jc w:val="left"/>
              <w:rPr>
                <w:rFonts w:asciiTheme="minorHAnsi" w:hAnsiTheme="minorHAnsi" w:cstheme="minorHAnsi"/>
              </w:rPr>
            </w:pPr>
            <w:r w:rsidRPr="007B30A6">
              <w:rPr>
                <w:rFonts w:asciiTheme="minorHAnsi" w:hAnsiTheme="minorHAnsi" w:cstheme="minorHAnsi"/>
              </w:rPr>
              <w:t xml:space="preserve">Will ensure that their information governance training is up-to-date. </w:t>
            </w:r>
          </w:p>
          <w:p w14:paraId="2ABD8B1F" w14:textId="77777777" w:rsidR="00804230" w:rsidRPr="007B30A6" w:rsidRDefault="00804230" w:rsidP="006A6273">
            <w:pPr>
              <w:numPr>
                <w:ilvl w:val="0"/>
                <w:numId w:val="25"/>
              </w:numPr>
              <w:spacing w:before="0" w:line="276" w:lineRule="auto"/>
              <w:jc w:val="left"/>
              <w:rPr>
                <w:rFonts w:asciiTheme="minorHAnsi" w:hAnsiTheme="minorHAnsi" w:cstheme="minorHAnsi"/>
              </w:rPr>
            </w:pPr>
            <w:r w:rsidRPr="007B30A6">
              <w:rPr>
                <w:rFonts w:asciiTheme="minorHAnsi" w:hAnsiTheme="minorHAnsi" w:cstheme="minorHAnsi"/>
              </w:rPr>
              <w:t xml:space="preserve">Will not disclose, trade, barter, sell, give away, lend or transfer any Personal Data to any person or make any copy or copies of the Personal Data in any form or on any media whatsoever save to the extent that is absolutely necessary for the carrying out of the BIA services or the proper performance of his/ her obligations in terms of this Agreement or for back-up or security purposes deemed necessary by the Independent BIA. </w:t>
            </w:r>
          </w:p>
          <w:p w14:paraId="448EF5EF" w14:textId="77777777" w:rsidR="00804230" w:rsidRPr="007B30A6" w:rsidRDefault="00804230" w:rsidP="006A6273">
            <w:pPr>
              <w:numPr>
                <w:ilvl w:val="0"/>
                <w:numId w:val="25"/>
              </w:numPr>
              <w:spacing w:before="0" w:line="276" w:lineRule="auto"/>
              <w:jc w:val="left"/>
              <w:rPr>
                <w:rFonts w:asciiTheme="minorHAnsi" w:hAnsiTheme="minorHAnsi" w:cstheme="minorHAnsi"/>
              </w:rPr>
            </w:pPr>
            <w:r w:rsidRPr="007B30A6">
              <w:rPr>
                <w:rFonts w:asciiTheme="minorHAnsi" w:hAnsiTheme="minorHAnsi" w:cstheme="minorHAnsi"/>
              </w:rPr>
              <w:t>Will not disclose the Personal Data to a third party in any circumstances other than at the specific written request of the data controller unless the disclosure is required by law.</w:t>
            </w:r>
          </w:p>
          <w:p w14:paraId="3B7DAB37" w14:textId="77777777" w:rsidR="00804230" w:rsidRPr="007B30A6" w:rsidRDefault="00804230" w:rsidP="006A6273">
            <w:pPr>
              <w:numPr>
                <w:ilvl w:val="0"/>
                <w:numId w:val="25"/>
              </w:numPr>
              <w:spacing w:before="0" w:line="276" w:lineRule="auto"/>
              <w:jc w:val="left"/>
              <w:rPr>
                <w:rFonts w:asciiTheme="minorHAnsi" w:hAnsiTheme="minorHAnsi" w:cstheme="minorHAnsi"/>
                <w:lang w:val="en-US"/>
              </w:rPr>
            </w:pPr>
            <w:r w:rsidRPr="007B30A6">
              <w:rPr>
                <w:rFonts w:asciiTheme="minorHAnsi" w:hAnsiTheme="minorHAnsi" w:cstheme="minorHAnsi"/>
                <w:lang w:val="en-US"/>
              </w:rPr>
              <w:t xml:space="preserve">Will, in processing </w:t>
            </w:r>
            <w:r w:rsidRPr="007B30A6">
              <w:rPr>
                <w:rFonts w:asciiTheme="minorHAnsi" w:hAnsiTheme="minorHAnsi" w:cstheme="minorHAnsi"/>
              </w:rPr>
              <w:t>Personal Data</w:t>
            </w:r>
            <w:r w:rsidRPr="007B30A6">
              <w:rPr>
                <w:rFonts w:asciiTheme="minorHAnsi" w:hAnsiTheme="minorHAnsi" w:cstheme="minorHAnsi"/>
                <w:lang w:val="en-US"/>
              </w:rPr>
              <w:t xml:space="preserve"> on behalf of the data controller under the terms of this Agreement, implement and ensure that the Independent BIA has in place at all times during the term of this Agreement appropriate technical and organisational measures to protect all of the Personal Data against unauthorised or unlawful processing and against accidental loss, destruction, damage, alteration or disclosure.  The measures shall be in accordance with the seventh Data Protection Principle or Article 5 under the General Data Protection Regulation.  These measures shall be appropriate to the harm which might result from any unauthorised or unlawful data processing, accidental loss, destruction or damage to the Personal Data and having regard to the nature of the data which is to be protected. </w:t>
            </w:r>
          </w:p>
          <w:p w14:paraId="5F1E2B34" w14:textId="77777777" w:rsidR="00804230" w:rsidRPr="007B30A6" w:rsidRDefault="00804230" w:rsidP="006A6273">
            <w:pPr>
              <w:numPr>
                <w:ilvl w:val="0"/>
                <w:numId w:val="25"/>
              </w:numPr>
              <w:spacing w:before="0" w:line="276" w:lineRule="auto"/>
              <w:jc w:val="left"/>
              <w:rPr>
                <w:rFonts w:asciiTheme="minorHAnsi" w:hAnsiTheme="minorHAnsi" w:cstheme="minorHAnsi"/>
                <w:lang w:val="en-US"/>
              </w:rPr>
            </w:pPr>
            <w:r w:rsidRPr="007B30A6">
              <w:rPr>
                <w:rFonts w:asciiTheme="minorHAnsi" w:hAnsiTheme="minorHAnsi" w:cstheme="minorHAnsi"/>
              </w:rPr>
              <w:t xml:space="preserve">Will, as soon as reasonably practicable, and in any event within five (5) working days of a request from the data controller, </w:t>
            </w:r>
            <w:r w:rsidRPr="007B30A6">
              <w:rPr>
                <w:rFonts w:asciiTheme="minorHAnsi" w:hAnsiTheme="minorHAnsi" w:cstheme="minorHAnsi"/>
                <w:lang w:val="en-US"/>
              </w:rPr>
              <w:t xml:space="preserve">provide written details of the technical and organisational measures taken by the Independent BIA to demonstrate and ensure compliance with the </w:t>
            </w:r>
            <w:r w:rsidR="00116EDF" w:rsidRPr="007B30A6">
              <w:rPr>
                <w:rFonts w:asciiTheme="minorHAnsi" w:hAnsiTheme="minorHAnsi" w:cstheme="minorHAnsi"/>
                <w:lang w:val="en-US"/>
              </w:rPr>
              <w:t xml:space="preserve">current Data </w:t>
            </w:r>
            <w:r w:rsidRPr="007B30A6">
              <w:rPr>
                <w:rFonts w:asciiTheme="minorHAnsi" w:hAnsiTheme="minorHAnsi" w:cstheme="minorHAnsi"/>
                <w:lang w:val="en-US"/>
              </w:rPr>
              <w:t xml:space="preserve">Protection </w:t>
            </w:r>
            <w:r w:rsidR="00116EDF" w:rsidRPr="007B30A6">
              <w:rPr>
                <w:rFonts w:asciiTheme="minorHAnsi" w:hAnsiTheme="minorHAnsi" w:cstheme="minorHAnsi"/>
                <w:lang w:val="en-US"/>
              </w:rPr>
              <w:t>Legislation</w:t>
            </w:r>
            <w:r w:rsidRPr="007B30A6">
              <w:rPr>
                <w:rFonts w:asciiTheme="minorHAnsi" w:hAnsiTheme="minorHAnsi" w:cstheme="minorHAnsi"/>
                <w:lang w:val="en-US"/>
              </w:rPr>
              <w:t xml:space="preserve"> and the General Data Protection Regulation (EU) 2016/679 no later than by 25 May 2018.</w:t>
            </w:r>
          </w:p>
          <w:p w14:paraId="236C5C02" w14:textId="77777777" w:rsidR="00804230" w:rsidRPr="007B30A6" w:rsidRDefault="00804230" w:rsidP="006A6273">
            <w:pPr>
              <w:numPr>
                <w:ilvl w:val="0"/>
                <w:numId w:val="25"/>
              </w:numPr>
              <w:spacing w:before="0" w:line="276" w:lineRule="auto"/>
              <w:jc w:val="left"/>
              <w:rPr>
                <w:rFonts w:asciiTheme="minorHAnsi" w:hAnsiTheme="minorHAnsi" w:cstheme="minorHAnsi"/>
                <w:lang w:val="en-US"/>
              </w:rPr>
            </w:pPr>
            <w:r w:rsidRPr="007B30A6">
              <w:rPr>
                <w:rFonts w:asciiTheme="minorHAnsi" w:hAnsiTheme="minorHAnsi" w:cstheme="minorHAnsi"/>
                <w:lang w:val="en-US"/>
              </w:rPr>
              <w:t>Agrees that if requested by the data controller, the Independent BIA’s auditors (internal or external) or any regulatory body, will allow access on demand subject to reasonable notice to all of the Independent BIA’s premises to verify that the Independent BIA has complied with his/ her obligations in terms of this Agreement.</w:t>
            </w:r>
          </w:p>
          <w:p w14:paraId="0F1284B5" w14:textId="77777777" w:rsidR="00804230" w:rsidRPr="007B30A6" w:rsidRDefault="00804230" w:rsidP="006A6273">
            <w:pPr>
              <w:numPr>
                <w:ilvl w:val="0"/>
                <w:numId w:val="25"/>
              </w:numPr>
              <w:spacing w:before="0" w:line="276" w:lineRule="auto"/>
              <w:jc w:val="left"/>
              <w:rPr>
                <w:rFonts w:asciiTheme="minorHAnsi" w:hAnsiTheme="minorHAnsi" w:cstheme="minorHAnsi"/>
              </w:rPr>
            </w:pPr>
            <w:r w:rsidRPr="007B30A6">
              <w:rPr>
                <w:rFonts w:asciiTheme="minorHAnsi" w:hAnsiTheme="minorHAnsi" w:cstheme="minorHAnsi"/>
              </w:rPr>
              <w:t xml:space="preserve">Will, on satisfactory completion of a Transaction and on termination of this Agreement, cease using/ processing data provided in relation to this Agreement.    </w:t>
            </w:r>
          </w:p>
          <w:p w14:paraId="5479CE46" w14:textId="77777777" w:rsidR="00804230" w:rsidRPr="007B30A6" w:rsidRDefault="00804230" w:rsidP="006A6273">
            <w:pPr>
              <w:numPr>
                <w:ilvl w:val="0"/>
                <w:numId w:val="25"/>
              </w:numPr>
              <w:spacing w:before="0" w:line="276" w:lineRule="auto"/>
              <w:jc w:val="left"/>
              <w:rPr>
                <w:rFonts w:asciiTheme="minorHAnsi" w:hAnsiTheme="minorHAnsi" w:cstheme="minorHAnsi"/>
              </w:rPr>
            </w:pPr>
            <w:r w:rsidRPr="007B30A6">
              <w:rPr>
                <w:rFonts w:asciiTheme="minorHAnsi" w:hAnsiTheme="minorHAnsi" w:cstheme="minorHAnsi"/>
              </w:rPr>
              <w:t xml:space="preserve">Will, on satisfactory completion of the Transaction and on termination of this Agreement, return all the Personal Data and all other information belonging to the data controller or disclosed to the Independent BIA for the purposes of this Agreement, and all copies of Personal Data and other information, within two (2) working days within a standardised format specified by the data controller, or, at the data controllers written instruction, will confidentially destroy all Personal Data and all other information, including copies, and provide written confirmation to the data controller that it has done so, except to the extent that the Independent BIA is prevented by law from doing so, in which event, the Independent BIA undertakes that all such Personal Data and other information will be kept confidential, will not be disclosed to any third party or processed for any purpose. </w:t>
            </w:r>
          </w:p>
          <w:p w14:paraId="5FEB27F2" w14:textId="77777777" w:rsidR="00804230" w:rsidRPr="007B30A6" w:rsidRDefault="00804230" w:rsidP="006A6273">
            <w:pPr>
              <w:numPr>
                <w:ilvl w:val="0"/>
                <w:numId w:val="25"/>
              </w:numPr>
              <w:spacing w:before="0" w:line="276" w:lineRule="auto"/>
              <w:jc w:val="left"/>
              <w:rPr>
                <w:rFonts w:asciiTheme="minorHAnsi" w:hAnsiTheme="minorHAnsi" w:cstheme="minorHAnsi"/>
              </w:rPr>
            </w:pPr>
            <w:r w:rsidRPr="007B30A6">
              <w:rPr>
                <w:rFonts w:asciiTheme="minorHAnsi" w:hAnsiTheme="minorHAnsi" w:cstheme="minorHAnsi"/>
              </w:rPr>
              <w:t xml:space="preserve">Will forward to the data controller, any subject access requests made under section 7 of the </w:t>
            </w:r>
            <w:r w:rsidR="00116EDF" w:rsidRPr="007B30A6">
              <w:rPr>
                <w:rFonts w:asciiTheme="minorHAnsi" w:hAnsiTheme="minorHAnsi" w:cstheme="minorHAnsi"/>
              </w:rPr>
              <w:t>current Data Protection legislation</w:t>
            </w:r>
            <w:r w:rsidRPr="007B30A6">
              <w:rPr>
                <w:rFonts w:asciiTheme="minorHAnsi" w:hAnsiTheme="minorHAnsi" w:cstheme="minorHAnsi"/>
              </w:rPr>
              <w:t xml:space="preserve"> (DPA) or Article 12 of the General Data Protection Regulation </w:t>
            </w:r>
            <w:r w:rsidRPr="007B30A6">
              <w:rPr>
                <w:rFonts w:asciiTheme="minorHAnsi" w:hAnsiTheme="minorHAnsi" w:cstheme="minorHAnsi"/>
                <w:lang w:val="en-US"/>
              </w:rPr>
              <w:t>(EU) 2016/679</w:t>
            </w:r>
            <w:r w:rsidRPr="007B30A6">
              <w:rPr>
                <w:rFonts w:asciiTheme="minorHAnsi" w:hAnsiTheme="minorHAnsi" w:cstheme="minorHAnsi"/>
              </w:rPr>
              <w:t>, or any requests made under the Freedom of Information Act 2000 (FOIA) or the Environmental Information Regulations 2004 (EIR), to which the data controller is subject and, where requested, assist with the response in a timely manner (two (2) working days for requests under FOIA and EIR, and five (5) working days for subject access requests) that ensures the data controller is able to comply with their legal obligations under this legislation.</w:t>
            </w:r>
          </w:p>
          <w:p w14:paraId="5B686AEB" w14:textId="77777777" w:rsidR="00804230" w:rsidRPr="007B30A6" w:rsidRDefault="00804230" w:rsidP="006A6273">
            <w:pPr>
              <w:numPr>
                <w:ilvl w:val="0"/>
                <w:numId w:val="25"/>
              </w:numPr>
              <w:spacing w:before="0" w:line="276" w:lineRule="auto"/>
              <w:jc w:val="left"/>
              <w:rPr>
                <w:rFonts w:asciiTheme="minorHAnsi" w:hAnsiTheme="minorHAnsi" w:cstheme="minorHAnsi"/>
                <w:b/>
                <w:i/>
                <w:iCs/>
              </w:rPr>
            </w:pPr>
            <w:r w:rsidRPr="007B30A6">
              <w:rPr>
                <w:rFonts w:asciiTheme="minorHAnsi" w:hAnsiTheme="minorHAnsi" w:cstheme="minorHAnsi"/>
              </w:rPr>
              <w:t xml:space="preserve">Will, following notification from the data controller that it has received a request from a third party, provide to the data controller within two (2) working days of such notification (for FOIA and EIR) and within ten (10) working days of notification (for requests in relation to the DPA or General Data Protection Regulation </w:t>
            </w:r>
            <w:r w:rsidRPr="007B30A6">
              <w:rPr>
                <w:rFonts w:asciiTheme="minorHAnsi" w:hAnsiTheme="minorHAnsi" w:cstheme="minorHAnsi"/>
                <w:lang w:val="en-US"/>
              </w:rPr>
              <w:t>(EU) 2016/679</w:t>
            </w:r>
            <w:r w:rsidRPr="007B30A6">
              <w:rPr>
                <w:rFonts w:asciiTheme="minorHAnsi" w:hAnsiTheme="minorHAnsi" w:cstheme="minorHAnsi"/>
              </w:rPr>
              <w:t>), such information as may be requested by the data controller and, in addition, such additional information that it holds on behalf of the data controller under this Agreement and that the Independent BIA believes is relevant for the purposes of responding to the request.</w:t>
            </w:r>
          </w:p>
        </w:tc>
      </w:tr>
    </w:tbl>
    <w:p w14:paraId="12D7C78E" w14:textId="77777777" w:rsidR="00804230" w:rsidRPr="007B30A6" w:rsidRDefault="00804230" w:rsidP="00804230">
      <w:pPr>
        <w:rPr>
          <w:rFonts w:asciiTheme="minorHAnsi" w:hAnsiTheme="minorHAnsi" w:cstheme="minorHAnsi"/>
          <w:b/>
        </w:rPr>
      </w:pPr>
      <w:r w:rsidRPr="007B30A6">
        <w:rPr>
          <w:rFonts w:asciiTheme="minorHAnsi" w:hAnsiTheme="minorHAnsi" w:cstheme="minorHAnsi"/>
          <w:b/>
        </w:rPr>
        <w:t>8.   Rights</w:t>
      </w:r>
    </w:p>
    <w:tbl>
      <w:tblPr>
        <w:tblStyle w:val="TableGridLight"/>
        <w:tblW w:w="0" w:type="auto"/>
        <w:tblLayout w:type="fixed"/>
        <w:tblLook w:val="04A0" w:firstRow="1" w:lastRow="0" w:firstColumn="1" w:lastColumn="0" w:noHBand="0" w:noVBand="1"/>
      </w:tblPr>
      <w:tblGrid>
        <w:gridCol w:w="8856"/>
      </w:tblGrid>
      <w:tr w:rsidR="00804230" w:rsidRPr="007B30A6" w14:paraId="14DCFB87" w14:textId="77777777" w:rsidTr="00F140BA">
        <w:tc>
          <w:tcPr>
            <w:tcW w:w="8856" w:type="dxa"/>
          </w:tcPr>
          <w:p w14:paraId="7B0F4BD4" w14:textId="77777777" w:rsidR="00804230" w:rsidRPr="007B30A6" w:rsidRDefault="00804230" w:rsidP="00753083">
            <w:pPr>
              <w:rPr>
                <w:rFonts w:asciiTheme="minorHAnsi" w:hAnsiTheme="minorHAnsi" w:cstheme="minorHAnsi"/>
              </w:rPr>
            </w:pPr>
            <w:r w:rsidRPr="007B30A6">
              <w:rPr>
                <w:rFonts w:asciiTheme="minorHAnsi" w:hAnsiTheme="minorHAnsi" w:cstheme="minorHAnsi"/>
              </w:rPr>
              <w:t>All rights to the Personal Data and any information arising out of the processing are reserved by the data controller.</w:t>
            </w:r>
          </w:p>
        </w:tc>
      </w:tr>
    </w:tbl>
    <w:p w14:paraId="7CAA3917" w14:textId="77777777" w:rsidR="00804230" w:rsidRPr="007B30A6" w:rsidRDefault="00804230" w:rsidP="00804230">
      <w:pPr>
        <w:rPr>
          <w:rFonts w:asciiTheme="minorHAnsi" w:hAnsiTheme="minorHAnsi" w:cstheme="minorHAnsi"/>
          <w:b/>
        </w:rPr>
      </w:pPr>
      <w:r w:rsidRPr="007B30A6">
        <w:rPr>
          <w:rFonts w:asciiTheme="minorHAnsi" w:hAnsiTheme="minorHAnsi" w:cstheme="minorHAnsi"/>
          <w:b/>
        </w:rPr>
        <w:t>9.   Indemnities</w:t>
      </w:r>
    </w:p>
    <w:tbl>
      <w:tblPr>
        <w:tblStyle w:val="TableGridLight"/>
        <w:tblW w:w="0" w:type="auto"/>
        <w:tblLayout w:type="fixed"/>
        <w:tblLook w:val="04A0" w:firstRow="1" w:lastRow="0" w:firstColumn="1" w:lastColumn="0" w:noHBand="0" w:noVBand="1"/>
      </w:tblPr>
      <w:tblGrid>
        <w:gridCol w:w="8856"/>
      </w:tblGrid>
      <w:tr w:rsidR="00804230" w:rsidRPr="007B30A6" w14:paraId="73A42336" w14:textId="77777777" w:rsidTr="00F140BA">
        <w:tc>
          <w:tcPr>
            <w:tcW w:w="8856" w:type="dxa"/>
          </w:tcPr>
          <w:p w14:paraId="295D1966" w14:textId="77777777" w:rsidR="00804230" w:rsidRPr="007B30A6" w:rsidRDefault="00804230" w:rsidP="00753083">
            <w:pPr>
              <w:autoSpaceDE w:val="0"/>
              <w:autoSpaceDN w:val="0"/>
              <w:adjustRightInd w:val="0"/>
              <w:rPr>
                <w:rFonts w:asciiTheme="minorHAnsi" w:hAnsiTheme="minorHAnsi" w:cstheme="minorHAnsi"/>
              </w:rPr>
            </w:pPr>
            <w:r w:rsidRPr="007B30A6">
              <w:rPr>
                <w:rFonts w:asciiTheme="minorHAnsi" w:hAnsiTheme="minorHAnsi" w:cstheme="minorHAnsi"/>
              </w:rPr>
              <w:t>Each Party to this Agreement shall indemnify the other against all costs, expense, including legal expenses, damages, loss, including loss of business or loss of profits, liabilities, demands, claims, actions or proceedings which a Party may incur arising out of any breach of this Agreement howsoever arising for which the other Party may be liable.</w:t>
            </w:r>
          </w:p>
        </w:tc>
      </w:tr>
    </w:tbl>
    <w:p w14:paraId="7AE7C18E" w14:textId="77777777" w:rsidR="00804230" w:rsidRPr="007B30A6" w:rsidRDefault="00804230" w:rsidP="00804230">
      <w:pPr>
        <w:rPr>
          <w:rFonts w:asciiTheme="minorHAnsi" w:hAnsiTheme="minorHAnsi" w:cstheme="minorHAnsi"/>
          <w:b/>
        </w:rPr>
      </w:pPr>
      <w:r w:rsidRPr="007B30A6">
        <w:rPr>
          <w:rFonts w:asciiTheme="minorHAnsi" w:hAnsiTheme="minorHAnsi" w:cstheme="minorHAnsi"/>
          <w:b/>
        </w:rPr>
        <w:t>10.  Incident Reporting</w:t>
      </w:r>
    </w:p>
    <w:tbl>
      <w:tblPr>
        <w:tblStyle w:val="TableGridLight"/>
        <w:tblW w:w="0" w:type="auto"/>
        <w:tblLook w:val="04A0" w:firstRow="1" w:lastRow="0" w:firstColumn="1" w:lastColumn="0" w:noHBand="0" w:noVBand="1"/>
      </w:tblPr>
      <w:tblGrid>
        <w:gridCol w:w="8897"/>
      </w:tblGrid>
      <w:tr w:rsidR="00804230" w:rsidRPr="007B30A6" w14:paraId="486E61EB" w14:textId="77777777" w:rsidTr="00A260F5">
        <w:tc>
          <w:tcPr>
            <w:tcW w:w="8897" w:type="dxa"/>
          </w:tcPr>
          <w:p w14:paraId="27F95701" w14:textId="77777777" w:rsidR="00804230" w:rsidRPr="007B30A6" w:rsidRDefault="00804230" w:rsidP="00753083">
            <w:pPr>
              <w:rPr>
                <w:rFonts w:asciiTheme="minorHAnsi" w:hAnsiTheme="minorHAnsi" w:cstheme="minorHAnsi"/>
                <w:b/>
              </w:rPr>
            </w:pPr>
            <w:r w:rsidRPr="007B30A6">
              <w:rPr>
                <w:rFonts w:asciiTheme="minorHAnsi" w:hAnsiTheme="minorHAnsi" w:cstheme="minorHAnsi"/>
                <w:b/>
              </w:rPr>
              <w:t>Details of procedures</w:t>
            </w:r>
          </w:p>
          <w:p w14:paraId="238B82ED" w14:textId="77777777" w:rsidR="00804230" w:rsidRPr="007B30A6" w:rsidRDefault="00804230" w:rsidP="00753083">
            <w:pPr>
              <w:rPr>
                <w:rFonts w:asciiTheme="minorHAnsi" w:hAnsiTheme="minorHAnsi" w:cstheme="minorHAnsi"/>
              </w:rPr>
            </w:pPr>
            <w:r w:rsidRPr="007B30A6">
              <w:rPr>
                <w:rFonts w:asciiTheme="minorHAnsi" w:hAnsiTheme="minorHAnsi" w:cstheme="minorHAnsi"/>
              </w:rPr>
              <w:t>Where inappropriate access to any of the Personal Data is suspected the Party first alerted to this must report the incident in line with their own information risk incident reporting procedures.</w:t>
            </w:r>
          </w:p>
          <w:p w14:paraId="3A2A9577" w14:textId="77777777" w:rsidR="00804230" w:rsidRPr="007B30A6" w:rsidRDefault="00804230" w:rsidP="00753083">
            <w:pPr>
              <w:rPr>
                <w:rFonts w:asciiTheme="minorHAnsi" w:hAnsiTheme="minorHAnsi" w:cstheme="minorHAnsi"/>
              </w:rPr>
            </w:pPr>
            <w:r w:rsidRPr="007B30A6">
              <w:rPr>
                <w:rFonts w:asciiTheme="minorHAnsi" w:hAnsiTheme="minorHAnsi" w:cstheme="minorHAnsi"/>
              </w:rPr>
              <w:t xml:space="preserve">The Data Protection Officer/Information Governance Manager and Caldicott Guardian of each Party to which this Agreement relates must be informed and a joint investigation carried out if necessary.  </w:t>
            </w:r>
          </w:p>
          <w:p w14:paraId="0EB4C821" w14:textId="77777777" w:rsidR="00804230" w:rsidRPr="007B30A6" w:rsidRDefault="00804230" w:rsidP="00753083">
            <w:pPr>
              <w:rPr>
                <w:rFonts w:asciiTheme="minorHAnsi" w:hAnsiTheme="minorHAnsi" w:cstheme="minorHAnsi"/>
                <w:highlight w:val="cyan"/>
              </w:rPr>
            </w:pPr>
            <w:r w:rsidRPr="007B30A6">
              <w:rPr>
                <w:rFonts w:asciiTheme="minorHAnsi" w:hAnsiTheme="minorHAnsi" w:cstheme="minorHAnsi"/>
              </w:rPr>
              <w:t xml:space="preserve">Should the data controller’s members of staff be found to have deliberately and inappropriately accessed Personal Data, the data controller will take the appropriate disciplinary action and complete an investigation report to be shared with both Parties to this Agreement.  Should the Independent BIA be found to have deliberately and inappropriately accessed Personal Data, the data controller will take whatever action it deems appropriate including carrying out an investigation and creating a report; the BIA is expected to cooperation with any such action. </w:t>
            </w:r>
          </w:p>
        </w:tc>
      </w:tr>
    </w:tbl>
    <w:p w14:paraId="4DAF5C99" w14:textId="77777777" w:rsidR="00804230" w:rsidRPr="007B30A6" w:rsidRDefault="00804230" w:rsidP="00804230">
      <w:pPr>
        <w:rPr>
          <w:rFonts w:asciiTheme="minorHAnsi" w:hAnsiTheme="minorHAnsi" w:cstheme="minorHAnsi"/>
          <w:b/>
        </w:rPr>
      </w:pPr>
      <w:r w:rsidRPr="007B30A6">
        <w:rPr>
          <w:rFonts w:asciiTheme="minorHAnsi" w:hAnsiTheme="minorHAnsi" w:cstheme="minorHAnsi"/>
          <w:b/>
        </w:rPr>
        <w:t xml:space="preserve">11.  Miscellaneous </w:t>
      </w:r>
    </w:p>
    <w:tbl>
      <w:tblPr>
        <w:tblStyle w:val="TableGridLight"/>
        <w:tblW w:w="0" w:type="auto"/>
        <w:tblLayout w:type="fixed"/>
        <w:tblLook w:val="04A0" w:firstRow="1" w:lastRow="0" w:firstColumn="1" w:lastColumn="0" w:noHBand="0" w:noVBand="1"/>
      </w:tblPr>
      <w:tblGrid>
        <w:gridCol w:w="8856"/>
      </w:tblGrid>
      <w:tr w:rsidR="00804230" w:rsidRPr="007B30A6" w14:paraId="5F3BB2D0" w14:textId="77777777" w:rsidTr="00F140BA">
        <w:tc>
          <w:tcPr>
            <w:tcW w:w="8856" w:type="dxa"/>
          </w:tcPr>
          <w:p w14:paraId="5B802675" w14:textId="77777777" w:rsidR="00804230" w:rsidRPr="007B30A6" w:rsidRDefault="00804230" w:rsidP="00753083">
            <w:pPr>
              <w:autoSpaceDE w:val="0"/>
              <w:autoSpaceDN w:val="0"/>
              <w:adjustRightInd w:val="0"/>
              <w:rPr>
                <w:rFonts w:asciiTheme="minorHAnsi" w:hAnsiTheme="minorHAnsi" w:cstheme="minorHAnsi"/>
              </w:rPr>
            </w:pPr>
            <w:r w:rsidRPr="007B30A6">
              <w:rPr>
                <w:rFonts w:asciiTheme="minorHAnsi" w:hAnsiTheme="minorHAnsi" w:cstheme="minorHAnsi"/>
              </w:rPr>
              <w:t xml:space="preserve">Any communication from the Independent BIA in relation to the Freedom of Information Act 2000, the Environmental Information Regulations and the </w:t>
            </w:r>
            <w:r w:rsidR="00116EDF" w:rsidRPr="007B30A6">
              <w:rPr>
                <w:rFonts w:asciiTheme="minorHAnsi" w:hAnsiTheme="minorHAnsi" w:cstheme="minorHAnsi"/>
              </w:rPr>
              <w:t xml:space="preserve">current </w:t>
            </w:r>
            <w:r w:rsidRPr="007B30A6">
              <w:rPr>
                <w:rFonts w:asciiTheme="minorHAnsi" w:hAnsiTheme="minorHAnsi" w:cstheme="minorHAnsi"/>
              </w:rPr>
              <w:t>Data Protection</w:t>
            </w:r>
            <w:r w:rsidR="00116EDF" w:rsidRPr="007B30A6">
              <w:rPr>
                <w:rFonts w:asciiTheme="minorHAnsi" w:hAnsiTheme="minorHAnsi" w:cstheme="minorHAnsi"/>
              </w:rPr>
              <w:t xml:space="preserve"> legislation</w:t>
            </w:r>
            <w:r w:rsidRPr="007B30A6">
              <w:rPr>
                <w:rFonts w:asciiTheme="minorHAnsi" w:hAnsiTheme="minorHAnsi" w:cstheme="minorHAnsi"/>
              </w:rPr>
              <w:t xml:space="preserve"> or the General Data Protection Regulation </w:t>
            </w:r>
            <w:r w:rsidRPr="007B30A6">
              <w:rPr>
                <w:rFonts w:asciiTheme="minorHAnsi" w:hAnsiTheme="minorHAnsi" w:cstheme="minorHAnsi"/>
                <w:lang w:val="en-US"/>
              </w:rPr>
              <w:t>(EU) 2016/679</w:t>
            </w:r>
            <w:r w:rsidRPr="007B30A6">
              <w:rPr>
                <w:rFonts w:asciiTheme="minorHAnsi" w:hAnsiTheme="minorHAnsi" w:cstheme="minorHAnsi"/>
              </w:rPr>
              <w:t>, shall be deemed to have been received and served:</w:t>
            </w:r>
          </w:p>
          <w:p w14:paraId="5E503E47" w14:textId="77777777" w:rsidR="00804230" w:rsidRPr="007B30A6" w:rsidRDefault="00804230" w:rsidP="006A6273">
            <w:pPr>
              <w:numPr>
                <w:ilvl w:val="0"/>
                <w:numId w:val="23"/>
              </w:numPr>
              <w:autoSpaceDE w:val="0"/>
              <w:autoSpaceDN w:val="0"/>
              <w:adjustRightInd w:val="0"/>
              <w:spacing w:before="0" w:line="276" w:lineRule="auto"/>
              <w:jc w:val="left"/>
              <w:rPr>
                <w:rFonts w:asciiTheme="minorHAnsi" w:hAnsiTheme="minorHAnsi" w:cstheme="minorHAnsi"/>
              </w:rPr>
            </w:pPr>
            <w:r w:rsidRPr="007B30A6">
              <w:rPr>
                <w:rFonts w:asciiTheme="minorHAnsi" w:hAnsiTheme="minorHAnsi" w:cstheme="minorHAnsi"/>
              </w:rPr>
              <w:t>If hand delivered, at the time of delivery</w:t>
            </w:r>
          </w:p>
          <w:p w14:paraId="47721996" w14:textId="77777777" w:rsidR="00804230" w:rsidRPr="007B30A6" w:rsidRDefault="00804230" w:rsidP="006A6273">
            <w:pPr>
              <w:numPr>
                <w:ilvl w:val="0"/>
                <w:numId w:val="23"/>
              </w:numPr>
              <w:autoSpaceDE w:val="0"/>
              <w:autoSpaceDN w:val="0"/>
              <w:adjustRightInd w:val="0"/>
              <w:spacing w:before="0" w:line="276" w:lineRule="auto"/>
              <w:jc w:val="left"/>
              <w:rPr>
                <w:rFonts w:asciiTheme="minorHAnsi" w:hAnsiTheme="minorHAnsi" w:cstheme="minorHAnsi"/>
              </w:rPr>
            </w:pPr>
            <w:r w:rsidRPr="007B30A6">
              <w:rPr>
                <w:rFonts w:asciiTheme="minorHAnsi" w:hAnsiTheme="minorHAnsi" w:cstheme="minorHAnsi"/>
              </w:rPr>
              <w:t>If sent by fax, at completion of transmission during the hours of 9am to 5pm on a working day at its destination or if not within such hours at 9am at its destination on the next working day</w:t>
            </w:r>
          </w:p>
          <w:p w14:paraId="7F4C69A1" w14:textId="77777777" w:rsidR="00804230" w:rsidRPr="007B30A6" w:rsidRDefault="00804230" w:rsidP="006A6273">
            <w:pPr>
              <w:numPr>
                <w:ilvl w:val="0"/>
                <w:numId w:val="23"/>
              </w:numPr>
              <w:autoSpaceDE w:val="0"/>
              <w:autoSpaceDN w:val="0"/>
              <w:adjustRightInd w:val="0"/>
              <w:spacing w:before="0" w:line="276" w:lineRule="auto"/>
              <w:jc w:val="left"/>
              <w:rPr>
                <w:rFonts w:asciiTheme="minorHAnsi" w:hAnsiTheme="minorHAnsi" w:cstheme="minorHAnsi"/>
              </w:rPr>
            </w:pPr>
            <w:r w:rsidRPr="007B30A6">
              <w:rPr>
                <w:rFonts w:asciiTheme="minorHAnsi" w:hAnsiTheme="minorHAnsi" w:cstheme="minorHAnsi"/>
              </w:rPr>
              <w:t>If sent by post, within 48 hours of posting (exclusive of Sunday)</w:t>
            </w:r>
          </w:p>
          <w:p w14:paraId="317D3309" w14:textId="77777777" w:rsidR="00804230" w:rsidRPr="007B30A6" w:rsidRDefault="00804230" w:rsidP="00753083">
            <w:pPr>
              <w:autoSpaceDE w:val="0"/>
              <w:autoSpaceDN w:val="0"/>
              <w:adjustRightInd w:val="0"/>
              <w:rPr>
                <w:rFonts w:asciiTheme="minorHAnsi" w:hAnsiTheme="minorHAnsi" w:cstheme="minorHAnsi"/>
              </w:rPr>
            </w:pPr>
            <w:r w:rsidRPr="007B30A6">
              <w:rPr>
                <w:rFonts w:asciiTheme="minorHAnsi" w:hAnsiTheme="minorHAnsi" w:cstheme="minorHAnsi"/>
              </w:rPr>
              <w:t xml:space="preserve">No variation of this </w:t>
            </w:r>
            <w:r w:rsidRPr="007B30A6">
              <w:rPr>
                <w:rFonts w:asciiTheme="minorHAnsi" w:hAnsiTheme="minorHAnsi" w:cstheme="minorHAnsi"/>
                <w:caps/>
              </w:rPr>
              <w:t>a</w:t>
            </w:r>
            <w:r w:rsidRPr="007B30A6">
              <w:rPr>
                <w:rFonts w:asciiTheme="minorHAnsi" w:hAnsiTheme="minorHAnsi" w:cstheme="minorHAnsi"/>
              </w:rPr>
              <w:t>greement shall be valid unless it is in writing and signed by or on behalf of each of the Parties.</w:t>
            </w:r>
          </w:p>
          <w:p w14:paraId="2B1BA954" w14:textId="77777777" w:rsidR="00804230" w:rsidRPr="007B30A6" w:rsidRDefault="00804230" w:rsidP="00753083">
            <w:pPr>
              <w:autoSpaceDE w:val="0"/>
              <w:autoSpaceDN w:val="0"/>
              <w:adjustRightInd w:val="0"/>
              <w:rPr>
                <w:rFonts w:asciiTheme="minorHAnsi" w:hAnsiTheme="minorHAnsi" w:cstheme="minorHAnsi"/>
              </w:rPr>
            </w:pPr>
            <w:r w:rsidRPr="007B30A6">
              <w:rPr>
                <w:rFonts w:asciiTheme="minorHAnsi" w:hAnsiTheme="minorHAnsi" w:cstheme="minorHAnsi"/>
                <w:spacing w:val="-2"/>
              </w:rPr>
              <w:t>This Agreement shall be governed by and construed in accordance with the laws of England.</w:t>
            </w:r>
          </w:p>
        </w:tc>
      </w:tr>
    </w:tbl>
    <w:p w14:paraId="3E404F50" w14:textId="77777777" w:rsidR="007B30A6" w:rsidRDefault="007B30A6" w:rsidP="007B30A6">
      <w:pPr>
        <w:rPr>
          <w:rFonts w:asciiTheme="minorHAnsi" w:hAnsiTheme="minorHAnsi" w:cstheme="minorHAnsi"/>
        </w:rPr>
      </w:pPr>
      <w:r w:rsidRPr="007B30A6">
        <w:rPr>
          <w:rFonts w:asciiTheme="minorHAnsi" w:hAnsiTheme="minorHAnsi" w:cstheme="minorHAnsi"/>
        </w:rPr>
        <w:t>The Parties below agree to abide by the terms of this Agreement, which will enable the provision of the BIA services.</w:t>
      </w:r>
    </w:p>
    <w:tbl>
      <w:tblPr>
        <w:tblStyle w:val="TableGrid"/>
        <w:tblW w:w="0" w:type="auto"/>
        <w:tblLook w:val="04A0" w:firstRow="1" w:lastRow="0" w:firstColumn="1" w:lastColumn="0" w:noHBand="0" w:noVBand="1"/>
      </w:tblPr>
      <w:tblGrid>
        <w:gridCol w:w="8926"/>
      </w:tblGrid>
      <w:tr w:rsidR="00853023" w14:paraId="5201786C" w14:textId="77777777" w:rsidTr="00853023">
        <w:tc>
          <w:tcPr>
            <w:tcW w:w="8926" w:type="dxa"/>
          </w:tcPr>
          <w:p w14:paraId="13B2EB81" w14:textId="3A558ADC" w:rsidR="00853023" w:rsidRDefault="00853023" w:rsidP="00853023">
            <w:pPr>
              <w:rPr>
                <w:rFonts w:asciiTheme="minorHAnsi" w:hAnsiTheme="minorHAnsi" w:cstheme="minorHAnsi"/>
              </w:rPr>
            </w:pPr>
            <w:r w:rsidRPr="007B30A6">
              <w:rPr>
                <w:rFonts w:asciiTheme="minorHAnsi" w:hAnsiTheme="minorHAnsi" w:cstheme="minorHAnsi"/>
                <w:b/>
              </w:rPr>
              <w:t xml:space="preserve">SIGNED </w:t>
            </w:r>
            <w:r w:rsidRPr="007B30A6">
              <w:rPr>
                <w:rFonts w:asciiTheme="minorHAnsi" w:hAnsiTheme="minorHAnsi" w:cstheme="minorHAnsi"/>
              </w:rPr>
              <w:t>for and on behalf of focus by:</w:t>
            </w:r>
          </w:p>
        </w:tc>
      </w:tr>
    </w:tbl>
    <w:tbl>
      <w:tblPr>
        <w:tblStyle w:val="TableGridLight"/>
        <w:tblW w:w="0" w:type="auto"/>
        <w:tblLook w:val="04A0" w:firstRow="1" w:lastRow="0" w:firstColumn="1" w:lastColumn="0" w:noHBand="0" w:noVBand="1"/>
      </w:tblPr>
      <w:tblGrid>
        <w:gridCol w:w="2235"/>
        <w:gridCol w:w="6691"/>
      </w:tblGrid>
      <w:tr w:rsidR="007B30A6" w:rsidRPr="007B30A6" w14:paraId="2CBDC8DC" w14:textId="77777777" w:rsidTr="00F140BA">
        <w:trPr>
          <w:trHeight w:val="475"/>
        </w:trPr>
        <w:tc>
          <w:tcPr>
            <w:tcW w:w="2235" w:type="dxa"/>
          </w:tcPr>
          <w:p w14:paraId="4EDB0385" w14:textId="77777777" w:rsidR="007B30A6" w:rsidRPr="007B30A6" w:rsidRDefault="007B30A6" w:rsidP="001A1F0B">
            <w:pPr>
              <w:rPr>
                <w:rFonts w:asciiTheme="minorHAnsi" w:hAnsiTheme="minorHAnsi" w:cstheme="minorHAnsi"/>
              </w:rPr>
            </w:pPr>
            <w:r w:rsidRPr="007B30A6">
              <w:rPr>
                <w:rFonts w:asciiTheme="minorHAnsi" w:hAnsiTheme="minorHAnsi" w:cstheme="minorHAnsi"/>
              </w:rPr>
              <w:t>Signature:</w:t>
            </w:r>
          </w:p>
        </w:tc>
        <w:tc>
          <w:tcPr>
            <w:tcW w:w="6691" w:type="dxa"/>
          </w:tcPr>
          <w:p w14:paraId="4322E526" w14:textId="77777777" w:rsidR="007B30A6" w:rsidRPr="007B30A6" w:rsidRDefault="007B30A6" w:rsidP="001A1F0B">
            <w:pPr>
              <w:rPr>
                <w:rFonts w:asciiTheme="minorHAnsi" w:hAnsiTheme="minorHAnsi" w:cstheme="minorHAnsi"/>
                <w:b/>
              </w:rPr>
            </w:pPr>
          </w:p>
        </w:tc>
      </w:tr>
      <w:tr w:rsidR="007B30A6" w:rsidRPr="007B30A6" w14:paraId="42D8E3E0" w14:textId="77777777" w:rsidTr="00F140BA">
        <w:tc>
          <w:tcPr>
            <w:tcW w:w="2235" w:type="dxa"/>
          </w:tcPr>
          <w:p w14:paraId="07CF6289" w14:textId="77777777" w:rsidR="007B30A6" w:rsidRPr="007B30A6" w:rsidRDefault="007B30A6" w:rsidP="001A1F0B">
            <w:pPr>
              <w:rPr>
                <w:rFonts w:asciiTheme="minorHAnsi" w:hAnsiTheme="minorHAnsi" w:cstheme="minorHAnsi"/>
              </w:rPr>
            </w:pPr>
            <w:r w:rsidRPr="007B30A6">
              <w:rPr>
                <w:rFonts w:asciiTheme="minorHAnsi" w:hAnsiTheme="minorHAnsi" w:cstheme="minorHAnsi"/>
              </w:rPr>
              <w:t>Name:</w:t>
            </w:r>
          </w:p>
        </w:tc>
        <w:tc>
          <w:tcPr>
            <w:tcW w:w="6691" w:type="dxa"/>
          </w:tcPr>
          <w:p w14:paraId="3A03E79A" w14:textId="77777777" w:rsidR="007B30A6" w:rsidRPr="007B30A6" w:rsidRDefault="007B30A6" w:rsidP="001A1F0B">
            <w:pPr>
              <w:rPr>
                <w:rFonts w:asciiTheme="minorHAnsi" w:hAnsiTheme="minorHAnsi" w:cstheme="minorHAnsi"/>
                <w:b/>
              </w:rPr>
            </w:pPr>
          </w:p>
        </w:tc>
      </w:tr>
      <w:tr w:rsidR="007B30A6" w:rsidRPr="007B30A6" w14:paraId="0F8FDD8A" w14:textId="77777777" w:rsidTr="00F140BA">
        <w:tc>
          <w:tcPr>
            <w:tcW w:w="2235" w:type="dxa"/>
          </w:tcPr>
          <w:p w14:paraId="15AAD58E" w14:textId="77777777" w:rsidR="007B30A6" w:rsidRPr="007B30A6" w:rsidRDefault="007B30A6" w:rsidP="001A1F0B">
            <w:pPr>
              <w:rPr>
                <w:rFonts w:asciiTheme="minorHAnsi" w:hAnsiTheme="minorHAnsi" w:cstheme="minorHAnsi"/>
              </w:rPr>
            </w:pPr>
            <w:r w:rsidRPr="007B30A6">
              <w:rPr>
                <w:rFonts w:asciiTheme="minorHAnsi" w:hAnsiTheme="minorHAnsi" w:cstheme="minorHAnsi"/>
              </w:rPr>
              <w:t>Position:</w:t>
            </w:r>
          </w:p>
        </w:tc>
        <w:tc>
          <w:tcPr>
            <w:tcW w:w="6691" w:type="dxa"/>
          </w:tcPr>
          <w:p w14:paraId="55CF5F82" w14:textId="77777777" w:rsidR="007B30A6" w:rsidRPr="007B30A6" w:rsidRDefault="007B30A6" w:rsidP="001A1F0B">
            <w:pPr>
              <w:rPr>
                <w:rFonts w:asciiTheme="minorHAnsi" w:hAnsiTheme="minorHAnsi" w:cstheme="minorHAnsi"/>
                <w:b/>
              </w:rPr>
            </w:pPr>
          </w:p>
        </w:tc>
      </w:tr>
      <w:tr w:rsidR="007B30A6" w:rsidRPr="007B30A6" w14:paraId="578F9ABC" w14:textId="77777777" w:rsidTr="00F140BA">
        <w:tc>
          <w:tcPr>
            <w:tcW w:w="2235" w:type="dxa"/>
          </w:tcPr>
          <w:p w14:paraId="1D32AC69" w14:textId="77777777" w:rsidR="007B30A6" w:rsidRPr="007B30A6" w:rsidRDefault="007B30A6" w:rsidP="001A1F0B">
            <w:pPr>
              <w:rPr>
                <w:rFonts w:asciiTheme="minorHAnsi" w:hAnsiTheme="minorHAnsi" w:cstheme="minorHAnsi"/>
              </w:rPr>
            </w:pPr>
            <w:r w:rsidRPr="007B30A6">
              <w:rPr>
                <w:rFonts w:asciiTheme="minorHAnsi" w:hAnsiTheme="minorHAnsi" w:cstheme="minorHAnsi"/>
              </w:rPr>
              <w:t>Date:</w:t>
            </w:r>
          </w:p>
        </w:tc>
        <w:tc>
          <w:tcPr>
            <w:tcW w:w="6691" w:type="dxa"/>
          </w:tcPr>
          <w:p w14:paraId="3C0CF13E" w14:textId="77777777" w:rsidR="007B30A6" w:rsidRPr="007B30A6" w:rsidRDefault="007B30A6" w:rsidP="001A1F0B">
            <w:pPr>
              <w:rPr>
                <w:rFonts w:asciiTheme="minorHAnsi" w:hAnsiTheme="minorHAnsi" w:cstheme="minorHAnsi"/>
                <w:b/>
              </w:rPr>
            </w:pPr>
          </w:p>
        </w:tc>
      </w:tr>
    </w:tbl>
    <w:p w14:paraId="3B2FF584" w14:textId="77777777" w:rsidR="007B30A6" w:rsidRDefault="007B30A6" w:rsidP="007B30A6">
      <w:pPr>
        <w:rPr>
          <w:rFonts w:asciiTheme="minorHAnsi" w:hAnsiTheme="minorHAnsi" w:cstheme="minorHAnsi"/>
          <w:b/>
        </w:rPr>
      </w:pPr>
    </w:p>
    <w:tbl>
      <w:tblPr>
        <w:tblStyle w:val="TableGrid"/>
        <w:tblW w:w="0" w:type="auto"/>
        <w:tblLook w:val="04A0" w:firstRow="1" w:lastRow="0" w:firstColumn="1" w:lastColumn="0" w:noHBand="0" w:noVBand="1"/>
      </w:tblPr>
      <w:tblGrid>
        <w:gridCol w:w="9016"/>
      </w:tblGrid>
      <w:tr w:rsidR="00853023" w14:paraId="0268FED5" w14:textId="77777777" w:rsidTr="00853023">
        <w:tc>
          <w:tcPr>
            <w:tcW w:w="9016" w:type="dxa"/>
          </w:tcPr>
          <w:p w14:paraId="345D82A0" w14:textId="57044BFC" w:rsidR="00853023" w:rsidRDefault="00853023" w:rsidP="00853023">
            <w:pPr>
              <w:rPr>
                <w:rFonts w:asciiTheme="minorHAnsi" w:hAnsiTheme="minorHAnsi" w:cstheme="minorHAnsi"/>
                <w:b/>
              </w:rPr>
            </w:pPr>
            <w:r w:rsidRPr="007B30A6">
              <w:rPr>
                <w:rFonts w:asciiTheme="minorHAnsi" w:hAnsiTheme="minorHAnsi" w:cstheme="minorHAnsi"/>
                <w:b/>
              </w:rPr>
              <w:t xml:space="preserve">SIGNED </w:t>
            </w:r>
            <w:r w:rsidRPr="007B30A6">
              <w:rPr>
                <w:rFonts w:asciiTheme="minorHAnsi" w:hAnsiTheme="minorHAnsi" w:cstheme="minorHAnsi"/>
              </w:rPr>
              <w:t>for and on behalf of the Independent BIA by:</w:t>
            </w:r>
          </w:p>
        </w:tc>
      </w:tr>
    </w:tbl>
    <w:tbl>
      <w:tblPr>
        <w:tblStyle w:val="TableGridLight"/>
        <w:tblW w:w="0" w:type="auto"/>
        <w:tblLook w:val="04A0" w:firstRow="1" w:lastRow="0" w:firstColumn="1" w:lastColumn="0" w:noHBand="0" w:noVBand="1"/>
      </w:tblPr>
      <w:tblGrid>
        <w:gridCol w:w="2235"/>
        <w:gridCol w:w="6691"/>
      </w:tblGrid>
      <w:tr w:rsidR="007B30A6" w:rsidRPr="007B30A6" w14:paraId="07D01B8E" w14:textId="77777777" w:rsidTr="00F140BA">
        <w:trPr>
          <w:trHeight w:val="475"/>
        </w:trPr>
        <w:tc>
          <w:tcPr>
            <w:tcW w:w="2235" w:type="dxa"/>
          </w:tcPr>
          <w:p w14:paraId="2D627530" w14:textId="77777777" w:rsidR="007B30A6" w:rsidRPr="007B30A6" w:rsidRDefault="007B30A6" w:rsidP="001A1F0B">
            <w:pPr>
              <w:rPr>
                <w:rFonts w:asciiTheme="minorHAnsi" w:hAnsiTheme="minorHAnsi" w:cstheme="minorHAnsi"/>
              </w:rPr>
            </w:pPr>
            <w:r w:rsidRPr="007B30A6">
              <w:rPr>
                <w:rFonts w:asciiTheme="minorHAnsi" w:hAnsiTheme="minorHAnsi" w:cstheme="minorHAnsi"/>
              </w:rPr>
              <w:t>Signature:</w:t>
            </w:r>
          </w:p>
        </w:tc>
        <w:tc>
          <w:tcPr>
            <w:tcW w:w="6691" w:type="dxa"/>
          </w:tcPr>
          <w:p w14:paraId="3536866F" w14:textId="77777777" w:rsidR="007B30A6" w:rsidRPr="007B30A6" w:rsidRDefault="007B30A6" w:rsidP="001A1F0B">
            <w:pPr>
              <w:rPr>
                <w:rFonts w:asciiTheme="minorHAnsi" w:hAnsiTheme="minorHAnsi" w:cstheme="minorHAnsi"/>
                <w:b/>
              </w:rPr>
            </w:pPr>
          </w:p>
        </w:tc>
      </w:tr>
      <w:tr w:rsidR="007B30A6" w:rsidRPr="007B30A6" w14:paraId="53ABC6E1" w14:textId="77777777" w:rsidTr="00F140BA">
        <w:tc>
          <w:tcPr>
            <w:tcW w:w="2235" w:type="dxa"/>
          </w:tcPr>
          <w:p w14:paraId="55BDD826" w14:textId="77777777" w:rsidR="007B30A6" w:rsidRPr="007B30A6" w:rsidRDefault="007B30A6" w:rsidP="001A1F0B">
            <w:pPr>
              <w:rPr>
                <w:rFonts w:asciiTheme="minorHAnsi" w:hAnsiTheme="minorHAnsi" w:cstheme="minorHAnsi"/>
              </w:rPr>
            </w:pPr>
            <w:r w:rsidRPr="007B30A6">
              <w:rPr>
                <w:rFonts w:asciiTheme="minorHAnsi" w:hAnsiTheme="minorHAnsi" w:cstheme="minorHAnsi"/>
              </w:rPr>
              <w:t>Name:</w:t>
            </w:r>
          </w:p>
        </w:tc>
        <w:tc>
          <w:tcPr>
            <w:tcW w:w="6691" w:type="dxa"/>
          </w:tcPr>
          <w:p w14:paraId="6F1A012B" w14:textId="77777777" w:rsidR="007B30A6" w:rsidRPr="007B30A6" w:rsidRDefault="007B30A6" w:rsidP="001A1F0B">
            <w:pPr>
              <w:rPr>
                <w:rFonts w:asciiTheme="minorHAnsi" w:hAnsiTheme="minorHAnsi" w:cstheme="minorHAnsi"/>
                <w:b/>
              </w:rPr>
            </w:pPr>
          </w:p>
        </w:tc>
      </w:tr>
      <w:tr w:rsidR="007B30A6" w:rsidRPr="007B30A6" w14:paraId="1EB3521F" w14:textId="77777777" w:rsidTr="00F140BA">
        <w:tc>
          <w:tcPr>
            <w:tcW w:w="2235" w:type="dxa"/>
          </w:tcPr>
          <w:p w14:paraId="7FF9941B" w14:textId="77777777" w:rsidR="007B30A6" w:rsidRPr="007B30A6" w:rsidRDefault="007B30A6" w:rsidP="001A1F0B">
            <w:pPr>
              <w:rPr>
                <w:rFonts w:asciiTheme="minorHAnsi" w:hAnsiTheme="minorHAnsi" w:cstheme="minorHAnsi"/>
              </w:rPr>
            </w:pPr>
            <w:r w:rsidRPr="007B30A6">
              <w:rPr>
                <w:rFonts w:asciiTheme="minorHAnsi" w:hAnsiTheme="minorHAnsi" w:cstheme="minorHAnsi"/>
              </w:rPr>
              <w:t>Position:</w:t>
            </w:r>
          </w:p>
        </w:tc>
        <w:tc>
          <w:tcPr>
            <w:tcW w:w="6691" w:type="dxa"/>
          </w:tcPr>
          <w:p w14:paraId="24B3BF01" w14:textId="77777777" w:rsidR="007B30A6" w:rsidRPr="007B30A6" w:rsidRDefault="007B30A6" w:rsidP="001A1F0B">
            <w:pPr>
              <w:rPr>
                <w:rFonts w:asciiTheme="minorHAnsi" w:hAnsiTheme="minorHAnsi" w:cstheme="minorHAnsi"/>
                <w:b/>
              </w:rPr>
            </w:pPr>
          </w:p>
        </w:tc>
      </w:tr>
      <w:tr w:rsidR="007B30A6" w:rsidRPr="007B30A6" w14:paraId="59135D62" w14:textId="77777777" w:rsidTr="00F140BA">
        <w:tc>
          <w:tcPr>
            <w:tcW w:w="2235" w:type="dxa"/>
          </w:tcPr>
          <w:p w14:paraId="6062310C" w14:textId="77777777" w:rsidR="007B30A6" w:rsidRPr="007B30A6" w:rsidRDefault="007B30A6" w:rsidP="001A1F0B">
            <w:pPr>
              <w:rPr>
                <w:rFonts w:asciiTheme="minorHAnsi" w:hAnsiTheme="minorHAnsi" w:cstheme="minorHAnsi"/>
              </w:rPr>
            </w:pPr>
            <w:r w:rsidRPr="007B30A6">
              <w:rPr>
                <w:rFonts w:asciiTheme="minorHAnsi" w:hAnsiTheme="minorHAnsi" w:cstheme="minorHAnsi"/>
              </w:rPr>
              <w:t>Date:</w:t>
            </w:r>
          </w:p>
        </w:tc>
        <w:tc>
          <w:tcPr>
            <w:tcW w:w="6691" w:type="dxa"/>
          </w:tcPr>
          <w:p w14:paraId="320085A2" w14:textId="77777777" w:rsidR="007B30A6" w:rsidRPr="007B30A6" w:rsidRDefault="007B30A6" w:rsidP="001A1F0B">
            <w:pPr>
              <w:rPr>
                <w:rFonts w:asciiTheme="minorHAnsi" w:hAnsiTheme="minorHAnsi" w:cstheme="minorHAnsi"/>
                <w:b/>
              </w:rPr>
            </w:pPr>
          </w:p>
        </w:tc>
      </w:tr>
    </w:tbl>
    <w:p w14:paraId="56F26805" w14:textId="77777777" w:rsidR="007B30A6" w:rsidRPr="007B30A6" w:rsidRDefault="007B30A6" w:rsidP="007B30A6">
      <w:pPr>
        <w:rPr>
          <w:rFonts w:asciiTheme="minorHAnsi" w:hAnsiTheme="minorHAnsi" w:cstheme="minorHAnsi"/>
          <w:b/>
        </w:rPr>
      </w:pPr>
    </w:p>
    <w:p w14:paraId="2C8D657A" w14:textId="77777777" w:rsidR="007B30A6" w:rsidRPr="007B30A6" w:rsidRDefault="007B30A6" w:rsidP="007B30A6">
      <w:pPr>
        <w:rPr>
          <w:rFonts w:asciiTheme="minorHAnsi" w:hAnsiTheme="minorHAnsi" w:cstheme="minorHAnsi"/>
          <w:b/>
        </w:rPr>
      </w:pPr>
      <w:r w:rsidRPr="007B30A6">
        <w:rPr>
          <w:rFonts w:asciiTheme="minorHAnsi" w:hAnsiTheme="minorHAnsi" w:cstheme="minorHAnsi"/>
          <w:b/>
        </w:rPr>
        <w:t>Copies of this Agreement should be retained by the named persons above and be made available for inspection on request.</w:t>
      </w:r>
    </w:p>
    <w:p w14:paraId="61F70F24" w14:textId="1A456414" w:rsidR="00E23D07" w:rsidRPr="00203B4E" w:rsidRDefault="007B30A6" w:rsidP="007B30A6">
      <w:pPr>
        <w:pStyle w:val="Heading1"/>
        <w:rPr>
          <w:rFonts w:asciiTheme="minorHAnsi" w:hAnsiTheme="minorHAnsi" w:cstheme="minorHAnsi"/>
          <w:b/>
          <w:bCs/>
          <w:sz w:val="24"/>
          <w:szCs w:val="24"/>
        </w:rPr>
      </w:pPr>
      <w:bookmarkStart w:id="45" w:name="_Toc172883295"/>
      <w:r w:rsidRPr="00203B4E">
        <w:rPr>
          <w:rFonts w:asciiTheme="minorHAnsi" w:hAnsiTheme="minorHAnsi" w:cstheme="minorHAnsi"/>
          <w:b/>
          <w:bCs/>
          <w:sz w:val="24"/>
          <w:szCs w:val="24"/>
        </w:rPr>
        <w:t>A</w:t>
      </w:r>
      <w:r w:rsidR="00E23D07" w:rsidRPr="00203B4E">
        <w:rPr>
          <w:rFonts w:asciiTheme="minorHAnsi" w:hAnsiTheme="minorHAnsi" w:cstheme="minorHAnsi"/>
          <w:b/>
          <w:bCs/>
          <w:sz w:val="24"/>
          <w:szCs w:val="24"/>
        </w:rPr>
        <w:t>ppendix T</w:t>
      </w:r>
      <w:r w:rsidR="00E60489" w:rsidRPr="00203B4E">
        <w:rPr>
          <w:rFonts w:asciiTheme="minorHAnsi" w:hAnsiTheme="minorHAnsi" w:cstheme="minorHAnsi"/>
          <w:b/>
          <w:bCs/>
          <w:sz w:val="24"/>
          <w:szCs w:val="24"/>
        </w:rPr>
        <w:t>wo</w:t>
      </w:r>
      <w:r w:rsidR="00E23D07" w:rsidRPr="00203B4E">
        <w:rPr>
          <w:rFonts w:asciiTheme="minorHAnsi" w:hAnsiTheme="minorHAnsi" w:cstheme="minorHAnsi"/>
          <w:b/>
          <w:bCs/>
          <w:sz w:val="24"/>
          <w:szCs w:val="24"/>
        </w:rPr>
        <w:t>: Mental Capacity Act 2005</w:t>
      </w:r>
      <w:r w:rsidRPr="00203B4E">
        <w:rPr>
          <w:rFonts w:asciiTheme="minorHAnsi" w:hAnsiTheme="minorHAnsi" w:cstheme="minorHAnsi"/>
          <w:b/>
          <w:bCs/>
          <w:sz w:val="24"/>
          <w:szCs w:val="24"/>
        </w:rPr>
        <w:t xml:space="preserve"> </w:t>
      </w:r>
      <w:r w:rsidR="008A31B3" w:rsidRPr="00203B4E">
        <w:rPr>
          <w:rFonts w:asciiTheme="minorHAnsi" w:hAnsiTheme="minorHAnsi" w:cstheme="minorHAnsi"/>
          <w:b/>
          <w:bCs/>
          <w:sz w:val="24"/>
          <w:szCs w:val="24"/>
        </w:rPr>
        <w:t>Pre-Authorisation Review</w:t>
      </w:r>
      <w:r w:rsidR="002A1B7F" w:rsidRPr="00203B4E">
        <w:rPr>
          <w:rFonts w:asciiTheme="minorHAnsi" w:hAnsiTheme="minorHAnsi" w:cstheme="minorHAnsi"/>
          <w:b/>
          <w:bCs/>
          <w:sz w:val="24"/>
          <w:szCs w:val="24"/>
        </w:rPr>
        <w:t xml:space="preserve"> (Deprivation of Liberty)</w:t>
      </w:r>
      <w:r w:rsidR="00E23D07" w:rsidRPr="00203B4E">
        <w:rPr>
          <w:rFonts w:asciiTheme="minorHAnsi" w:hAnsiTheme="minorHAnsi" w:cstheme="minorHAnsi"/>
          <w:b/>
          <w:bCs/>
          <w:sz w:val="24"/>
          <w:szCs w:val="24"/>
        </w:rPr>
        <w:t xml:space="preserve"> Panel</w:t>
      </w:r>
      <w:r w:rsidRPr="00203B4E">
        <w:rPr>
          <w:rFonts w:asciiTheme="minorHAnsi" w:hAnsiTheme="minorHAnsi" w:cstheme="minorHAnsi"/>
          <w:b/>
          <w:bCs/>
          <w:sz w:val="24"/>
          <w:szCs w:val="24"/>
        </w:rPr>
        <w:t xml:space="preserve">, </w:t>
      </w:r>
      <w:r w:rsidR="00E23D07" w:rsidRPr="00203B4E">
        <w:rPr>
          <w:rFonts w:asciiTheme="minorHAnsi" w:hAnsiTheme="minorHAnsi" w:cstheme="minorHAnsi"/>
          <w:b/>
          <w:bCs/>
          <w:sz w:val="24"/>
          <w:szCs w:val="24"/>
        </w:rPr>
        <w:t xml:space="preserve">Terms of Reference – </w:t>
      </w:r>
      <w:r w:rsidRPr="00203B4E">
        <w:rPr>
          <w:rFonts w:asciiTheme="minorHAnsi" w:hAnsiTheme="minorHAnsi" w:cstheme="minorHAnsi"/>
          <w:b/>
          <w:bCs/>
          <w:sz w:val="24"/>
          <w:szCs w:val="24"/>
        </w:rPr>
        <w:t xml:space="preserve">revised January, </w:t>
      </w:r>
      <w:r w:rsidR="002A1B7F" w:rsidRPr="00203B4E">
        <w:rPr>
          <w:rFonts w:asciiTheme="minorHAnsi" w:hAnsiTheme="minorHAnsi" w:cstheme="minorHAnsi"/>
          <w:b/>
          <w:bCs/>
          <w:sz w:val="24"/>
          <w:szCs w:val="24"/>
        </w:rPr>
        <w:t>2023</w:t>
      </w:r>
      <w:bookmarkEnd w:id="45"/>
    </w:p>
    <w:tbl>
      <w:tblPr>
        <w:tblStyle w:val="TableGridLight"/>
        <w:tblW w:w="9288" w:type="dxa"/>
        <w:tblLook w:val="01E0" w:firstRow="1" w:lastRow="1" w:firstColumn="1" w:lastColumn="1" w:noHBand="0" w:noVBand="0"/>
      </w:tblPr>
      <w:tblGrid>
        <w:gridCol w:w="9288"/>
      </w:tblGrid>
      <w:tr w:rsidR="00203B4E" w:rsidRPr="00203B4E" w14:paraId="2D3F7A6D" w14:textId="77777777" w:rsidTr="00A260F5">
        <w:tc>
          <w:tcPr>
            <w:tcW w:w="9288" w:type="dxa"/>
          </w:tcPr>
          <w:p w14:paraId="5E0CD475" w14:textId="4B4B7864" w:rsidR="00E23D07" w:rsidRPr="00203B4E" w:rsidRDefault="00E23D07" w:rsidP="00E23D07">
            <w:pPr>
              <w:autoSpaceDE w:val="0"/>
              <w:autoSpaceDN w:val="0"/>
              <w:adjustRightInd w:val="0"/>
              <w:spacing w:before="0"/>
              <w:ind w:right="-102"/>
              <w:rPr>
                <w:rFonts w:asciiTheme="minorHAnsi" w:hAnsiTheme="minorHAnsi" w:cstheme="minorHAnsi"/>
                <w:b/>
                <w:bCs/>
                <w:szCs w:val="22"/>
              </w:rPr>
            </w:pPr>
            <w:r w:rsidRPr="00203B4E">
              <w:rPr>
                <w:rFonts w:asciiTheme="minorHAnsi" w:hAnsiTheme="minorHAnsi" w:cstheme="minorHAnsi"/>
                <w:b/>
                <w:bCs/>
                <w:szCs w:val="22"/>
              </w:rPr>
              <w:t>Introduction</w:t>
            </w:r>
            <w:r w:rsidR="007E66EA" w:rsidRPr="00203B4E">
              <w:rPr>
                <w:rFonts w:asciiTheme="minorHAnsi" w:hAnsiTheme="minorHAnsi" w:cstheme="minorHAnsi"/>
                <w:b/>
                <w:bCs/>
                <w:szCs w:val="22"/>
              </w:rPr>
              <w:t xml:space="preserve">: local arrangements </w:t>
            </w:r>
            <w:r w:rsidRPr="00203B4E">
              <w:rPr>
                <w:rFonts w:asciiTheme="minorHAnsi" w:hAnsiTheme="minorHAnsi" w:cstheme="minorHAnsi"/>
                <w:b/>
                <w:bCs/>
                <w:szCs w:val="22"/>
              </w:rPr>
              <w:t xml:space="preserve"> </w:t>
            </w:r>
          </w:p>
        </w:tc>
      </w:tr>
      <w:tr w:rsidR="00203B4E" w:rsidRPr="00203B4E" w14:paraId="3AA89B4E" w14:textId="77777777" w:rsidTr="00A260F5">
        <w:tc>
          <w:tcPr>
            <w:tcW w:w="9288" w:type="dxa"/>
          </w:tcPr>
          <w:p w14:paraId="77486CFA" w14:textId="0B920E36" w:rsidR="00E23D07" w:rsidRPr="00203B4E" w:rsidRDefault="00E23D07" w:rsidP="00B4631E">
            <w:pPr>
              <w:autoSpaceDE w:val="0"/>
              <w:autoSpaceDN w:val="0"/>
              <w:adjustRightInd w:val="0"/>
              <w:spacing w:before="0"/>
              <w:rPr>
                <w:rFonts w:asciiTheme="minorHAnsi" w:hAnsiTheme="minorHAnsi" w:cstheme="minorHAnsi"/>
                <w:szCs w:val="22"/>
              </w:rPr>
            </w:pPr>
            <w:r w:rsidRPr="00203B4E">
              <w:rPr>
                <w:rFonts w:asciiTheme="minorHAnsi" w:hAnsiTheme="minorHAnsi" w:cstheme="minorHAnsi"/>
                <w:szCs w:val="22"/>
              </w:rPr>
              <w:t xml:space="preserve">The Mental Capacity Act 2005 (MCA) provides for the deprivation of liberty </w:t>
            </w:r>
            <w:r w:rsidR="00C87F45" w:rsidRPr="00203B4E">
              <w:rPr>
                <w:rFonts w:asciiTheme="minorHAnsi" w:hAnsiTheme="minorHAnsi" w:cstheme="minorHAnsi"/>
                <w:szCs w:val="22"/>
              </w:rPr>
              <w:t xml:space="preserve">(DoL) </w:t>
            </w:r>
            <w:r w:rsidRPr="00203B4E">
              <w:rPr>
                <w:rFonts w:asciiTheme="minorHAnsi" w:hAnsiTheme="minorHAnsi" w:cstheme="minorHAnsi"/>
                <w:szCs w:val="22"/>
              </w:rPr>
              <w:t>of people lacking capacity to consent to the arrangements made for their care or treatment, who are receiving such care or treatment in care homes or hospitals.  The MCA introduced the Deprivation of Liberty Safeguards (DoLS) and associated role of Best Interests Assessor (BIA)</w:t>
            </w:r>
            <w:r w:rsidRPr="00203B4E">
              <w:rPr>
                <w:rFonts w:asciiTheme="minorHAnsi" w:hAnsiTheme="minorHAnsi" w:cstheme="minorHAnsi"/>
                <w:szCs w:val="22"/>
                <w:shd w:val="clear" w:color="auto" w:fill="FFFFFF"/>
              </w:rPr>
              <w:t>.  T</w:t>
            </w:r>
            <w:r w:rsidRPr="00203B4E">
              <w:rPr>
                <w:rFonts w:asciiTheme="minorHAnsi" w:hAnsiTheme="minorHAnsi" w:cstheme="minorHAnsi"/>
                <w:szCs w:val="22"/>
              </w:rPr>
              <w:t xml:space="preserve">he role of the BIA is to decide whether a </w:t>
            </w:r>
            <w:r w:rsidR="00C87F45" w:rsidRPr="00203B4E">
              <w:rPr>
                <w:rFonts w:asciiTheme="minorHAnsi" w:hAnsiTheme="minorHAnsi" w:cstheme="minorHAnsi"/>
                <w:szCs w:val="22"/>
              </w:rPr>
              <w:t>DoL</w:t>
            </w:r>
            <w:r w:rsidRPr="00203B4E">
              <w:rPr>
                <w:rFonts w:asciiTheme="minorHAnsi" w:hAnsiTheme="minorHAnsi" w:cstheme="minorHAnsi"/>
                <w:szCs w:val="22"/>
              </w:rPr>
              <w:t xml:space="preserve"> is occurring, or is likely to occur, and if so, whether the deprivation is a) in the best interests of the person assessed </w:t>
            </w:r>
            <w:r w:rsidR="00D76029" w:rsidRPr="00203B4E">
              <w:rPr>
                <w:rFonts w:asciiTheme="minorHAnsi" w:hAnsiTheme="minorHAnsi" w:cstheme="minorHAnsi"/>
                <w:szCs w:val="22"/>
              </w:rPr>
              <w:t xml:space="preserve">(‘P’) </w:t>
            </w:r>
            <w:r w:rsidRPr="00203B4E">
              <w:rPr>
                <w:rFonts w:asciiTheme="minorHAnsi" w:hAnsiTheme="minorHAnsi" w:cstheme="minorHAnsi"/>
                <w:szCs w:val="22"/>
              </w:rPr>
              <w:t>and b) necessary and proportionate in the circumstances.</w:t>
            </w:r>
          </w:p>
          <w:p w14:paraId="7D37DB9F" w14:textId="77777777" w:rsidR="00B4631E" w:rsidRPr="00203B4E" w:rsidRDefault="00B4631E" w:rsidP="00B4631E">
            <w:pPr>
              <w:autoSpaceDE w:val="0"/>
              <w:autoSpaceDN w:val="0"/>
              <w:adjustRightInd w:val="0"/>
              <w:spacing w:before="0"/>
              <w:rPr>
                <w:rFonts w:asciiTheme="minorHAnsi" w:hAnsiTheme="minorHAnsi" w:cstheme="minorHAnsi"/>
                <w:szCs w:val="22"/>
              </w:rPr>
            </w:pPr>
          </w:p>
          <w:p w14:paraId="3089BAAB" w14:textId="62F150D4" w:rsidR="00E23D07" w:rsidRPr="00203B4E" w:rsidRDefault="00E23D07" w:rsidP="00B4631E">
            <w:pPr>
              <w:autoSpaceDE w:val="0"/>
              <w:autoSpaceDN w:val="0"/>
              <w:adjustRightInd w:val="0"/>
              <w:spacing w:before="0"/>
              <w:rPr>
                <w:rFonts w:asciiTheme="minorHAnsi" w:hAnsiTheme="minorHAnsi" w:cstheme="minorHAnsi"/>
                <w:bCs/>
                <w:szCs w:val="22"/>
              </w:rPr>
            </w:pPr>
            <w:r w:rsidRPr="00203B4E">
              <w:rPr>
                <w:rFonts w:asciiTheme="minorHAnsi" w:hAnsiTheme="minorHAnsi" w:cstheme="minorHAnsi"/>
                <w:szCs w:val="22"/>
              </w:rPr>
              <w:t>Via</w:t>
            </w:r>
            <w:r w:rsidR="00DC20FE" w:rsidRPr="00203B4E">
              <w:rPr>
                <w:rFonts w:asciiTheme="minorHAnsi" w:hAnsiTheme="minorHAnsi" w:cstheme="minorHAnsi"/>
                <w:szCs w:val="22"/>
              </w:rPr>
              <w:t xml:space="preserve"> </w:t>
            </w:r>
            <w:r w:rsidRPr="00203B4E">
              <w:rPr>
                <w:rFonts w:asciiTheme="minorHAnsi" w:hAnsiTheme="minorHAnsi" w:cstheme="minorHAnsi"/>
                <w:szCs w:val="22"/>
              </w:rPr>
              <w:t xml:space="preserve">agreement under s75 of the National Health Service Act 2006, North East Lincolnshire Council (NELC) delegated </w:t>
            </w:r>
            <w:r w:rsidR="002A1B7F" w:rsidRPr="00203B4E">
              <w:rPr>
                <w:rFonts w:asciiTheme="minorHAnsi" w:hAnsiTheme="minorHAnsi" w:cstheme="minorHAnsi"/>
                <w:szCs w:val="22"/>
              </w:rPr>
              <w:t xml:space="preserve">some </w:t>
            </w:r>
            <w:r w:rsidRPr="00203B4E">
              <w:rPr>
                <w:rFonts w:asciiTheme="minorHAnsi" w:hAnsiTheme="minorHAnsi" w:cstheme="minorHAnsi"/>
                <w:szCs w:val="22"/>
              </w:rPr>
              <w:t xml:space="preserve">adult social care responsibilities to the </w:t>
            </w:r>
            <w:r w:rsidR="002A1B7F" w:rsidRPr="00203B4E">
              <w:rPr>
                <w:rFonts w:asciiTheme="minorHAnsi" w:hAnsiTheme="minorHAnsi" w:cstheme="minorHAnsi"/>
                <w:szCs w:val="22"/>
              </w:rPr>
              <w:t>NHS Humber and North Yorkshire Integrated Care Board</w:t>
            </w:r>
            <w:r w:rsidR="007337A0" w:rsidRPr="00203B4E">
              <w:rPr>
                <w:rFonts w:asciiTheme="minorHAnsi" w:hAnsiTheme="minorHAnsi" w:cstheme="minorHAnsi"/>
                <w:szCs w:val="22"/>
              </w:rPr>
              <w:t xml:space="preserve"> at North East Lincolnshire Place</w:t>
            </w:r>
            <w:r w:rsidR="002A1B7F" w:rsidRPr="00203B4E">
              <w:rPr>
                <w:rFonts w:asciiTheme="minorHAnsi" w:hAnsiTheme="minorHAnsi" w:cstheme="minorHAnsi"/>
                <w:szCs w:val="22"/>
              </w:rPr>
              <w:t xml:space="preserve"> (ICB)</w:t>
            </w:r>
            <w:r w:rsidRPr="00203B4E">
              <w:rPr>
                <w:rFonts w:asciiTheme="minorHAnsi" w:hAnsiTheme="minorHAnsi" w:cstheme="minorHAnsi"/>
                <w:szCs w:val="22"/>
              </w:rPr>
              <w:t>.</w:t>
            </w:r>
            <w:r w:rsidR="002A1B7F" w:rsidRPr="00203B4E">
              <w:rPr>
                <w:rFonts w:asciiTheme="minorHAnsi" w:hAnsiTheme="minorHAnsi" w:cstheme="minorHAnsi"/>
                <w:szCs w:val="22"/>
              </w:rPr>
              <w:t xml:space="preserve">  NELC also has a direct contractual relationship for delivery of some of its responsibilities with Focus Independent Adult Social Work (‘Focus’).</w:t>
            </w:r>
            <w:r w:rsidRPr="00203B4E">
              <w:rPr>
                <w:rFonts w:asciiTheme="minorHAnsi" w:hAnsiTheme="minorHAnsi" w:cstheme="minorHAnsi"/>
                <w:szCs w:val="22"/>
              </w:rPr>
              <w:t xml:space="preserve">  As an integrated commissioner, the </w:t>
            </w:r>
            <w:r w:rsidR="002A1B7F" w:rsidRPr="00203B4E">
              <w:rPr>
                <w:rFonts w:asciiTheme="minorHAnsi" w:hAnsiTheme="minorHAnsi" w:cstheme="minorHAnsi"/>
                <w:szCs w:val="22"/>
              </w:rPr>
              <w:t>ICB</w:t>
            </w:r>
            <w:r w:rsidRPr="00203B4E">
              <w:rPr>
                <w:rFonts w:asciiTheme="minorHAnsi" w:hAnsiTheme="minorHAnsi" w:cstheme="minorHAnsi"/>
                <w:bCs/>
                <w:szCs w:val="22"/>
              </w:rPr>
              <w:t xml:space="preserve"> commissions a number of providers to deliver health and social care functions on its own behalf, and on behalf of NELC.  Best Interests Assessors (BIAs) are largely, although not exclusively, appointed from provider organisations commissioned by the </w:t>
            </w:r>
            <w:r w:rsidR="002A1B7F" w:rsidRPr="00203B4E">
              <w:rPr>
                <w:rFonts w:asciiTheme="minorHAnsi" w:hAnsiTheme="minorHAnsi" w:cstheme="minorHAnsi"/>
                <w:bCs/>
                <w:szCs w:val="22"/>
              </w:rPr>
              <w:t>ICB and/ or NELC</w:t>
            </w:r>
            <w:r w:rsidRPr="00203B4E">
              <w:rPr>
                <w:rFonts w:asciiTheme="minorHAnsi" w:hAnsiTheme="minorHAnsi" w:cstheme="minorHAnsi"/>
                <w:bCs/>
                <w:szCs w:val="22"/>
              </w:rPr>
              <w:t xml:space="preserve">, along with staff from NELC and the </w:t>
            </w:r>
            <w:r w:rsidR="002A1B7F" w:rsidRPr="00203B4E">
              <w:rPr>
                <w:rFonts w:asciiTheme="minorHAnsi" w:hAnsiTheme="minorHAnsi" w:cstheme="minorHAnsi"/>
                <w:bCs/>
                <w:szCs w:val="22"/>
              </w:rPr>
              <w:t>ICB</w:t>
            </w:r>
            <w:r w:rsidRPr="00203B4E">
              <w:rPr>
                <w:rFonts w:asciiTheme="minorHAnsi" w:hAnsiTheme="minorHAnsi" w:cstheme="minorHAnsi"/>
                <w:bCs/>
                <w:szCs w:val="22"/>
              </w:rPr>
              <w:t xml:space="preserve">.  All such BIAs contribute to the </w:t>
            </w:r>
            <w:r w:rsidR="002A1B7F" w:rsidRPr="00203B4E">
              <w:rPr>
                <w:rFonts w:asciiTheme="minorHAnsi" w:hAnsiTheme="minorHAnsi" w:cstheme="minorHAnsi"/>
                <w:bCs/>
                <w:szCs w:val="22"/>
              </w:rPr>
              <w:t>Pre-authorisation Review</w:t>
            </w:r>
            <w:r w:rsidRPr="00203B4E">
              <w:rPr>
                <w:rFonts w:asciiTheme="minorHAnsi" w:hAnsiTheme="minorHAnsi" w:cstheme="minorHAnsi"/>
                <w:bCs/>
                <w:szCs w:val="22"/>
              </w:rPr>
              <w:t xml:space="preserve"> (Deprivation of Liberty) Panel, referred to as </w:t>
            </w:r>
            <w:r w:rsidR="002A1B7F" w:rsidRPr="00203B4E">
              <w:rPr>
                <w:rFonts w:asciiTheme="minorHAnsi" w:hAnsiTheme="minorHAnsi" w:cstheme="minorHAnsi"/>
                <w:bCs/>
                <w:szCs w:val="22"/>
              </w:rPr>
              <w:t>‘</w:t>
            </w:r>
            <w:r w:rsidRPr="00203B4E">
              <w:rPr>
                <w:rFonts w:asciiTheme="minorHAnsi" w:hAnsiTheme="minorHAnsi" w:cstheme="minorHAnsi"/>
                <w:bCs/>
                <w:szCs w:val="22"/>
              </w:rPr>
              <w:t>the Panel</w:t>
            </w:r>
            <w:r w:rsidR="002A1B7F" w:rsidRPr="00203B4E">
              <w:rPr>
                <w:rFonts w:asciiTheme="minorHAnsi" w:hAnsiTheme="minorHAnsi" w:cstheme="minorHAnsi"/>
                <w:bCs/>
                <w:szCs w:val="22"/>
              </w:rPr>
              <w:t>’</w:t>
            </w:r>
            <w:r w:rsidRPr="00203B4E">
              <w:rPr>
                <w:rFonts w:asciiTheme="minorHAnsi" w:hAnsiTheme="minorHAnsi" w:cstheme="minorHAnsi"/>
                <w:bCs/>
                <w:szCs w:val="22"/>
              </w:rPr>
              <w:t xml:space="preserve">.  </w:t>
            </w:r>
          </w:p>
          <w:p w14:paraId="5EB6CEC6" w14:textId="77777777" w:rsidR="00B4631E" w:rsidRPr="00203B4E" w:rsidRDefault="00B4631E" w:rsidP="00B4631E">
            <w:pPr>
              <w:autoSpaceDE w:val="0"/>
              <w:autoSpaceDN w:val="0"/>
              <w:adjustRightInd w:val="0"/>
              <w:spacing w:before="0"/>
              <w:rPr>
                <w:rFonts w:asciiTheme="minorHAnsi" w:hAnsiTheme="minorHAnsi" w:cstheme="minorHAnsi"/>
                <w:bCs/>
                <w:szCs w:val="22"/>
              </w:rPr>
            </w:pPr>
          </w:p>
          <w:p w14:paraId="2ECAF1BD" w14:textId="425E7DFE" w:rsidR="00E23D07" w:rsidRPr="00203B4E" w:rsidRDefault="00E23D07" w:rsidP="00B4631E">
            <w:pPr>
              <w:autoSpaceDE w:val="0"/>
              <w:autoSpaceDN w:val="0"/>
              <w:adjustRightInd w:val="0"/>
              <w:spacing w:before="0"/>
              <w:rPr>
                <w:rFonts w:asciiTheme="minorHAnsi" w:hAnsiTheme="minorHAnsi" w:cstheme="minorHAnsi"/>
                <w:szCs w:val="22"/>
              </w:rPr>
            </w:pPr>
            <w:r w:rsidRPr="00203B4E">
              <w:rPr>
                <w:rFonts w:asciiTheme="minorHAnsi" w:hAnsiTheme="minorHAnsi" w:cstheme="minorHAnsi"/>
                <w:szCs w:val="22"/>
              </w:rPr>
              <w:t>NELC retains statutory responsibility for functions under the MCA which it has delegated</w:t>
            </w:r>
            <w:r w:rsidR="002A1B7F" w:rsidRPr="00203B4E">
              <w:rPr>
                <w:rFonts w:asciiTheme="minorHAnsi" w:hAnsiTheme="minorHAnsi" w:cstheme="minorHAnsi"/>
                <w:szCs w:val="22"/>
              </w:rPr>
              <w:t xml:space="preserve"> to the ICB</w:t>
            </w:r>
            <w:r w:rsidRPr="00203B4E">
              <w:rPr>
                <w:rFonts w:asciiTheme="minorHAnsi" w:hAnsiTheme="minorHAnsi" w:cstheme="minorHAnsi"/>
                <w:szCs w:val="22"/>
              </w:rPr>
              <w:t xml:space="preserve"> </w:t>
            </w:r>
            <w:r w:rsidR="002A1B7F" w:rsidRPr="00203B4E">
              <w:rPr>
                <w:rFonts w:asciiTheme="minorHAnsi" w:hAnsiTheme="minorHAnsi" w:cstheme="minorHAnsi"/>
                <w:szCs w:val="22"/>
              </w:rPr>
              <w:t>or contracts for with Focus</w:t>
            </w:r>
            <w:r w:rsidRPr="00203B4E">
              <w:rPr>
                <w:rFonts w:asciiTheme="minorHAnsi" w:hAnsiTheme="minorHAnsi" w:cstheme="minorHAnsi"/>
                <w:szCs w:val="22"/>
              </w:rPr>
              <w:t xml:space="preserve"> (most notably in the context of th</w:t>
            </w:r>
            <w:r w:rsidR="002A1B7F" w:rsidRPr="00203B4E">
              <w:rPr>
                <w:rFonts w:asciiTheme="minorHAnsi" w:hAnsiTheme="minorHAnsi" w:cstheme="minorHAnsi"/>
                <w:szCs w:val="22"/>
              </w:rPr>
              <w:t>ese</w:t>
            </w:r>
            <w:r w:rsidRPr="00203B4E">
              <w:rPr>
                <w:rFonts w:asciiTheme="minorHAnsi" w:hAnsiTheme="minorHAnsi" w:cstheme="minorHAnsi"/>
                <w:szCs w:val="22"/>
              </w:rPr>
              <w:t xml:space="preserve"> Terms of Reference, </w:t>
            </w:r>
            <w:r w:rsidR="002A1B7F" w:rsidRPr="00203B4E">
              <w:rPr>
                <w:rFonts w:asciiTheme="minorHAnsi" w:hAnsiTheme="minorHAnsi" w:cstheme="minorHAnsi"/>
                <w:szCs w:val="22"/>
              </w:rPr>
              <w:t>supporting deliver</w:t>
            </w:r>
            <w:r w:rsidR="007E66EA" w:rsidRPr="00203B4E">
              <w:rPr>
                <w:rFonts w:asciiTheme="minorHAnsi" w:hAnsiTheme="minorHAnsi" w:cstheme="minorHAnsi"/>
                <w:szCs w:val="22"/>
              </w:rPr>
              <w:t>y</w:t>
            </w:r>
            <w:r w:rsidR="002A1B7F" w:rsidRPr="00203B4E">
              <w:rPr>
                <w:rFonts w:asciiTheme="minorHAnsi" w:hAnsiTheme="minorHAnsi" w:cstheme="minorHAnsi"/>
                <w:szCs w:val="22"/>
              </w:rPr>
              <w:t xml:space="preserve"> of</w:t>
            </w:r>
            <w:r w:rsidRPr="00203B4E">
              <w:rPr>
                <w:rFonts w:asciiTheme="minorHAnsi" w:hAnsiTheme="minorHAnsi" w:cstheme="minorHAnsi"/>
                <w:szCs w:val="22"/>
              </w:rPr>
              <w:t xml:space="preserve"> supervisory body </w:t>
            </w:r>
            <w:r w:rsidR="007E66EA" w:rsidRPr="00203B4E">
              <w:rPr>
                <w:rFonts w:asciiTheme="minorHAnsi" w:hAnsiTheme="minorHAnsi" w:cstheme="minorHAnsi"/>
                <w:szCs w:val="22"/>
              </w:rPr>
              <w:t xml:space="preserve">functions </w:t>
            </w:r>
            <w:r w:rsidRPr="00203B4E">
              <w:rPr>
                <w:rFonts w:asciiTheme="minorHAnsi" w:hAnsiTheme="minorHAnsi" w:cstheme="minorHAnsi"/>
                <w:szCs w:val="22"/>
              </w:rPr>
              <w:t>under the DoLS)</w:t>
            </w:r>
            <w:r w:rsidR="007E66EA" w:rsidRPr="00203B4E">
              <w:rPr>
                <w:rFonts w:asciiTheme="minorHAnsi" w:hAnsiTheme="minorHAnsi" w:cstheme="minorHAnsi"/>
                <w:szCs w:val="22"/>
              </w:rPr>
              <w:t>.  A</w:t>
            </w:r>
            <w:r w:rsidRPr="00203B4E">
              <w:rPr>
                <w:rFonts w:asciiTheme="minorHAnsi" w:hAnsiTheme="minorHAnsi" w:cstheme="minorHAnsi"/>
                <w:szCs w:val="22"/>
              </w:rPr>
              <w:t xml:space="preserve">rrangements for maintenance of </w:t>
            </w:r>
            <w:r w:rsidR="007E66EA" w:rsidRPr="00203B4E">
              <w:rPr>
                <w:rFonts w:asciiTheme="minorHAnsi" w:hAnsiTheme="minorHAnsi" w:cstheme="minorHAnsi"/>
                <w:szCs w:val="22"/>
              </w:rPr>
              <w:t>these</w:t>
            </w:r>
            <w:r w:rsidRPr="00203B4E">
              <w:rPr>
                <w:rFonts w:asciiTheme="minorHAnsi" w:hAnsiTheme="minorHAnsi" w:cstheme="minorHAnsi"/>
                <w:szCs w:val="22"/>
              </w:rPr>
              <w:t xml:space="preserve"> functions are managed </w:t>
            </w:r>
            <w:r w:rsidR="007E66EA" w:rsidRPr="00203B4E">
              <w:rPr>
                <w:rFonts w:asciiTheme="minorHAnsi" w:hAnsiTheme="minorHAnsi" w:cstheme="minorHAnsi"/>
                <w:szCs w:val="22"/>
              </w:rPr>
              <w:t>in partnership</w:t>
            </w:r>
            <w:r w:rsidRPr="00203B4E">
              <w:rPr>
                <w:rFonts w:asciiTheme="minorHAnsi" w:hAnsiTheme="minorHAnsi" w:cstheme="minorHAnsi"/>
                <w:szCs w:val="22"/>
              </w:rPr>
              <w:t xml:space="preserve"> by NELC and the </w:t>
            </w:r>
            <w:r w:rsidR="007E66EA" w:rsidRPr="00203B4E">
              <w:rPr>
                <w:rFonts w:asciiTheme="minorHAnsi" w:hAnsiTheme="minorHAnsi" w:cstheme="minorHAnsi"/>
                <w:szCs w:val="22"/>
              </w:rPr>
              <w:t>ICB</w:t>
            </w:r>
            <w:r w:rsidRPr="00203B4E">
              <w:rPr>
                <w:rFonts w:asciiTheme="minorHAnsi" w:hAnsiTheme="minorHAnsi" w:cstheme="minorHAnsi"/>
                <w:szCs w:val="22"/>
              </w:rPr>
              <w:t xml:space="preserve">, </w:t>
            </w:r>
            <w:r w:rsidR="007E66EA" w:rsidRPr="00203B4E">
              <w:rPr>
                <w:rFonts w:asciiTheme="minorHAnsi" w:hAnsiTheme="minorHAnsi" w:cstheme="minorHAnsi"/>
                <w:szCs w:val="22"/>
              </w:rPr>
              <w:t xml:space="preserve">largely acting </w:t>
            </w:r>
            <w:r w:rsidRPr="00203B4E">
              <w:rPr>
                <w:rFonts w:asciiTheme="minorHAnsi" w:hAnsiTheme="minorHAnsi" w:cstheme="minorHAnsi"/>
                <w:szCs w:val="22"/>
              </w:rPr>
              <w:t xml:space="preserve">via the DoLS Team at </w:t>
            </w:r>
            <w:r w:rsidR="007E66EA" w:rsidRPr="00203B4E">
              <w:rPr>
                <w:rFonts w:asciiTheme="minorHAnsi" w:hAnsiTheme="minorHAnsi" w:cstheme="minorHAnsi"/>
                <w:szCs w:val="22"/>
              </w:rPr>
              <w:t>F</w:t>
            </w:r>
            <w:r w:rsidRPr="00203B4E">
              <w:rPr>
                <w:rFonts w:asciiTheme="minorHAnsi" w:hAnsiTheme="minorHAnsi" w:cstheme="minorHAnsi"/>
                <w:szCs w:val="22"/>
              </w:rPr>
              <w:t>ocus.</w:t>
            </w:r>
            <w:r w:rsidRPr="00203B4E">
              <w:rPr>
                <w:rFonts w:asciiTheme="minorHAnsi" w:hAnsiTheme="minorHAnsi" w:cstheme="minorHAnsi"/>
                <w:i/>
                <w:szCs w:val="22"/>
              </w:rPr>
              <w:t xml:space="preserve">  </w:t>
            </w:r>
            <w:r w:rsidRPr="00203B4E">
              <w:rPr>
                <w:rFonts w:asciiTheme="minorHAnsi" w:hAnsiTheme="minorHAnsi" w:cstheme="minorHAnsi"/>
                <w:szCs w:val="22"/>
              </w:rPr>
              <w:t>The Panel is ultimately accountable to NELC</w:t>
            </w:r>
            <w:r w:rsidR="007E66EA" w:rsidRPr="00203B4E">
              <w:rPr>
                <w:rFonts w:asciiTheme="minorHAnsi" w:hAnsiTheme="minorHAnsi" w:cstheme="minorHAnsi"/>
                <w:szCs w:val="22"/>
              </w:rPr>
              <w:t xml:space="preserve"> directly, and/ </w:t>
            </w:r>
            <w:r w:rsidR="00C87F45" w:rsidRPr="00203B4E">
              <w:rPr>
                <w:rFonts w:asciiTheme="minorHAnsi" w:hAnsiTheme="minorHAnsi" w:cstheme="minorHAnsi"/>
                <w:szCs w:val="22"/>
              </w:rPr>
              <w:t>or</w:t>
            </w:r>
            <w:r w:rsidRPr="00203B4E">
              <w:rPr>
                <w:rFonts w:asciiTheme="minorHAnsi" w:hAnsiTheme="minorHAnsi" w:cstheme="minorHAnsi"/>
                <w:szCs w:val="22"/>
              </w:rPr>
              <w:t xml:space="preserve"> </w:t>
            </w:r>
            <w:r w:rsidR="007E66EA" w:rsidRPr="00203B4E">
              <w:rPr>
                <w:rFonts w:asciiTheme="minorHAnsi" w:hAnsiTheme="minorHAnsi" w:cstheme="minorHAnsi"/>
                <w:szCs w:val="22"/>
              </w:rPr>
              <w:t>the ICB</w:t>
            </w:r>
            <w:r w:rsidR="00C87F45" w:rsidRPr="00203B4E">
              <w:rPr>
                <w:rFonts w:asciiTheme="minorHAnsi" w:hAnsiTheme="minorHAnsi" w:cstheme="minorHAnsi"/>
                <w:szCs w:val="22"/>
              </w:rPr>
              <w:t xml:space="preserve"> (as NELC’s agent or otherwise)</w:t>
            </w:r>
            <w:r w:rsidRPr="00203B4E">
              <w:rPr>
                <w:rFonts w:asciiTheme="minorHAnsi" w:hAnsiTheme="minorHAnsi" w:cstheme="minorHAnsi"/>
                <w:szCs w:val="22"/>
              </w:rPr>
              <w:t>.</w:t>
            </w:r>
            <w:r w:rsidRPr="00203B4E">
              <w:rPr>
                <w:rFonts w:asciiTheme="minorHAnsi" w:hAnsiTheme="minorHAnsi" w:cstheme="minorHAnsi"/>
                <w:i/>
                <w:szCs w:val="22"/>
              </w:rPr>
              <w:t xml:space="preserve">  </w:t>
            </w:r>
          </w:p>
        </w:tc>
      </w:tr>
      <w:tr w:rsidR="00203B4E" w:rsidRPr="00203B4E" w14:paraId="42E90070" w14:textId="77777777" w:rsidTr="00A260F5">
        <w:tc>
          <w:tcPr>
            <w:tcW w:w="9288" w:type="dxa"/>
          </w:tcPr>
          <w:p w14:paraId="715AC94A" w14:textId="7030B36B" w:rsidR="00E23D07" w:rsidRPr="00203B4E" w:rsidRDefault="00E23D07" w:rsidP="00E23D07">
            <w:pPr>
              <w:autoSpaceDE w:val="0"/>
              <w:autoSpaceDN w:val="0"/>
              <w:adjustRightInd w:val="0"/>
              <w:spacing w:before="0"/>
              <w:ind w:right="-102"/>
              <w:rPr>
                <w:rFonts w:asciiTheme="minorHAnsi" w:hAnsiTheme="minorHAnsi" w:cstheme="minorHAnsi"/>
                <w:bCs/>
                <w:szCs w:val="22"/>
              </w:rPr>
            </w:pPr>
            <w:r w:rsidRPr="00203B4E">
              <w:rPr>
                <w:rFonts w:asciiTheme="minorHAnsi" w:hAnsiTheme="minorHAnsi" w:cstheme="minorHAnsi"/>
                <w:b/>
                <w:bCs/>
                <w:szCs w:val="22"/>
              </w:rPr>
              <w:t xml:space="preserve">Aims of the Panel </w:t>
            </w:r>
          </w:p>
        </w:tc>
      </w:tr>
      <w:tr w:rsidR="00203B4E" w:rsidRPr="00203B4E" w14:paraId="2FB52753" w14:textId="77777777" w:rsidTr="00A260F5">
        <w:tc>
          <w:tcPr>
            <w:tcW w:w="9288" w:type="dxa"/>
          </w:tcPr>
          <w:p w14:paraId="7FC29988" w14:textId="3AD73C4B" w:rsidR="00E23D07" w:rsidRPr="00203B4E" w:rsidRDefault="00E23D07" w:rsidP="006A6273">
            <w:pPr>
              <w:pStyle w:val="ListParagraph"/>
              <w:numPr>
                <w:ilvl w:val="0"/>
                <w:numId w:val="31"/>
              </w:numPr>
              <w:autoSpaceDE w:val="0"/>
              <w:autoSpaceDN w:val="0"/>
              <w:adjustRightInd w:val="0"/>
              <w:spacing w:before="0"/>
              <w:rPr>
                <w:rFonts w:asciiTheme="minorHAnsi" w:eastAsiaTheme="minorHAnsi" w:hAnsiTheme="minorHAnsi" w:cstheme="minorHAnsi"/>
                <w:szCs w:val="22"/>
              </w:rPr>
            </w:pPr>
            <w:r w:rsidRPr="00203B4E">
              <w:rPr>
                <w:rFonts w:asciiTheme="minorHAnsi" w:hAnsiTheme="minorHAnsi" w:cstheme="minorHAnsi"/>
                <w:szCs w:val="22"/>
              </w:rPr>
              <w:t>Act in accordance with the MCA (with particular regard to Schedule A1), its related codes of practice, and national and local guidance</w:t>
            </w:r>
            <w:r w:rsidR="002A1B7F" w:rsidRPr="00203B4E">
              <w:rPr>
                <w:rFonts w:asciiTheme="minorHAnsi" w:hAnsiTheme="minorHAnsi" w:cstheme="minorHAnsi"/>
                <w:szCs w:val="22"/>
              </w:rPr>
              <w:t>.  This includes guidance from the Court of Protection</w:t>
            </w:r>
            <w:r w:rsidR="00C87F45" w:rsidRPr="00203B4E">
              <w:rPr>
                <w:rFonts w:asciiTheme="minorHAnsi" w:hAnsiTheme="minorHAnsi" w:cstheme="minorHAnsi"/>
                <w:szCs w:val="22"/>
              </w:rPr>
              <w:t xml:space="preserve"> (CoP)</w:t>
            </w:r>
            <w:r w:rsidRPr="00203B4E">
              <w:rPr>
                <w:rFonts w:asciiTheme="minorHAnsi" w:hAnsiTheme="minorHAnsi" w:cstheme="minorHAnsi"/>
                <w:szCs w:val="22"/>
              </w:rPr>
              <w:t xml:space="preserve"> </w:t>
            </w:r>
          </w:p>
          <w:p w14:paraId="6788F63B" w14:textId="77777777" w:rsidR="00E23D07" w:rsidRPr="00203B4E" w:rsidRDefault="00E23D07" w:rsidP="006A6273">
            <w:pPr>
              <w:numPr>
                <w:ilvl w:val="0"/>
                <w:numId w:val="31"/>
              </w:numPr>
              <w:autoSpaceDE w:val="0"/>
              <w:autoSpaceDN w:val="0"/>
              <w:adjustRightInd w:val="0"/>
              <w:spacing w:before="0"/>
              <w:jc w:val="left"/>
              <w:rPr>
                <w:rFonts w:asciiTheme="minorHAnsi" w:hAnsiTheme="minorHAnsi" w:cstheme="minorHAnsi"/>
                <w:szCs w:val="22"/>
              </w:rPr>
            </w:pPr>
            <w:r w:rsidRPr="00203B4E">
              <w:rPr>
                <w:rFonts w:asciiTheme="minorHAnsi" w:hAnsiTheme="minorHAnsi" w:cstheme="minorHAnsi"/>
                <w:szCs w:val="22"/>
              </w:rPr>
              <w:t xml:space="preserve">Act with autonomy and in accordance with public law principles when making professional judgements, and offering guidance on the discharge of MCA functions   </w:t>
            </w:r>
          </w:p>
          <w:p w14:paraId="0C5B3125" w14:textId="77777777" w:rsidR="00E23D07" w:rsidRPr="00203B4E" w:rsidRDefault="00E23D07" w:rsidP="006A6273">
            <w:pPr>
              <w:numPr>
                <w:ilvl w:val="0"/>
                <w:numId w:val="31"/>
              </w:numPr>
              <w:autoSpaceDE w:val="0"/>
              <w:autoSpaceDN w:val="0"/>
              <w:adjustRightInd w:val="0"/>
              <w:spacing w:before="0"/>
              <w:jc w:val="left"/>
              <w:rPr>
                <w:rFonts w:asciiTheme="minorHAnsi" w:hAnsiTheme="minorHAnsi" w:cstheme="minorHAnsi"/>
                <w:szCs w:val="22"/>
              </w:rPr>
            </w:pPr>
            <w:r w:rsidRPr="00203B4E">
              <w:rPr>
                <w:rFonts w:asciiTheme="minorHAnsi" w:hAnsiTheme="minorHAnsi" w:cstheme="minorHAnsi"/>
                <w:szCs w:val="22"/>
              </w:rPr>
              <w:t xml:space="preserve">Assist in the discharge of MCA functions, and in particular </w:t>
            </w:r>
          </w:p>
          <w:p w14:paraId="217907A6" w14:textId="5DC612A9" w:rsidR="00E23D07" w:rsidRPr="00203B4E" w:rsidRDefault="00E23D07" w:rsidP="006A6273">
            <w:pPr>
              <w:pStyle w:val="ListParagraph"/>
              <w:numPr>
                <w:ilvl w:val="0"/>
                <w:numId w:val="36"/>
              </w:numPr>
              <w:autoSpaceDE w:val="0"/>
              <w:autoSpaceDN w:val="0"/>
              <w:adjustRightInd w:val="0"/>
              <w:spacing w:before="0"/>
              <w:jc w:val="left"/>
              <w:rPr>
                <w:rFonts w:asciiTheme="minorHAnsi" w:hAnsiTheme="minorHAnsi" w:cstheme="minorHAnsi"/>
                <w:szCs w:val="22"/>
              </w:rPr>
            </w:pPr>
            <w:r w:rsidRPr="00203B4E">
              <w:rPr>
                <w:rFonts w:asciiTheme="minorHAnsi" w:hAnsiTheme="minorHAnsi" w:cstheme="minorHAnsi"/>
                <w:szCs w:val="22"/>
              </w:rPr>
              <w:t xml:space="preserve">Authorisation of, or application for authorisation of, </w:t>
            </w:r>
            <w:r w:rsidR="00C87F45" w:rsidRPr="00203B4E">
              <w:rPr>
                <w:rFonts w:asciiTheme="minorHAnsi" w:hAnsiTheme="minorHAnsi" w:cstheme="minorHAnsi"/>
                <w:szCs w:val="22"/>
              </w:rPr>
              <w:t>DoL</w:t>
            </w:r>
          </w:p>
          <w:p w14:paraId="3B272F6A" w14:textId="6160192C" w:rsidR="00E23D07" w:rsidRPr="00203B4E" w:rsidRDefault="00E23D07" w:rsidP="006A6273">
            <w:pPr>
              <w:pStyle w:val="ListParagraph"/>
              <w:numPr>
                <w:ilvl w:val="0"/>
                <w:numId w:val="36"/>
              </w:numPr>
              <w:autoSpaceDE w:val="0"/>
              <w:autoSpaceDN w:val="0"/>
              <w:adjustRightInd w:val="0"/>
              <w:spacing w:before="0"/>
              <w:jc w:val="left"/>
              <w:rPr>
                <w:rFonts w:asciiTheme="minorHAnsi" w:hAnsiTheme="minorHAnsi" w:cstheme="minorHAnsi"/>
                <w:szCs w:val="22"/>
              </w:rPr>
            </w:pPr>
            <w:r w:rsidRPr="00203B4E">
              <w:rPr>
                <w:rFonts w:asciiTheme="minorHAnsi" w:hAnsiTheme="minorHAnsi" w:cstheme="minorHAnsi"/>
                <w:szCs w:val="22"/>
              </w:rPr>
              <w:t xml:space="preserve">Review of </w:t>
            </w:r>
            <w:r w:rsidR="00C87F45" w:rsidRPr="00203B4E">
              <w:rPr>
                <w:rFonts w:asciiTheme="minorHAnsi" w:hAnsiTheme="minorHAnsi" w:cstheme="minorHAnsi"/>
                <w:szCs w:val="22"/>
              </w:rPr>
              <w:t>DoL</w:t>
            </w:r>
            <w:r w:rsidRPr="00203B4E">
              <w:rPr>
                <w:rFonts w:asciiTheme="minorHAnsi" w:hAnsiTheme="minorHAnsi" w:cstheme="minorHAnsi"/>
                <w:szCs w:val="22"/>
              </w:rPr>
              <w:t xml:space="preserve">  </w:t>
            </w:r>
          </w:p>
          <w:p w14:paraId="6952D39E" w14:textId="6EA27143" w:rsidR="00E23D07" w:rsidRPr="00203B4E" w:rsidRDefault="00E23D07" w:rsidP="006A6273">
            <w:pPr>
              <w:pStyle w:val="ListParagraph"/>
              <w:numPr>
                <w:ilvl w:val="0"/>
                <w:numId w:val="36"/>
              </w:numPr>
              <w:autoSpaceDE w:val="0"/>
              <w:autoSpaceDN w:val="0"/>
              <w:adjustRightInd w:val="0"/>
              <w:spacing w:before="0"/>
              <w:jc w:val="left"/>
              <w:rPr>
                <w:rFonts w:asciiTheme="minorHAnsi" w:hAnsiTheme="minorHAnsi" w:cstheme="minorHAnsi"/>
                <w:szCs w:val="22"/>
              </w:rPr>
            </w:pPr>
            <w:r w:rsidRPr="00203B4E">
              <w:rPr>
                <w:rFonts w:asciiTheme="minorHAnsi" w:hAnsiTheme="minorHAnsi" w:cstheme="minorHAnsi"/>
                <w:szCs w:val="22"/>
              </w:rPr>
              <w:t>Administrative management of authorisations, including review of conditions attached to authorisation, referral to the advocacy service, appointment of Relevant Persons Representatives</w:t>
            </w:r>
            <w:r w:rsidR="00D76029" w:rsidRPr="00203B4E">
              <w:rPr>
                <w:rFonts w:asciiTheme="minorHAnsi" w:hAnsiTheme="minorHAnsi" w:cstheme="minorHAnsi"/>
                <w:szCs w:val="22"/>
              </w:rPr>
              <w:t xml:space="preserve"> (RPR)</w:t>
            </w:r>
            <w:r w:rsidRPr="00203B4E">
              <w:rPr>
                <w:rFonts w:asciiTheme="minorHAnsi" w:hAnsiTheme="minorHAnsi" w:cstheme="minorHAnsi"/>
                <w:szCs w:val="22"/>
              </w:rPr>
              <w:t xml:space="preserve">, or recommendation for termination of authorisation </w:t>
            </w:r>
          </w:p>
          <w:p w14:paraId="298D33A2" w14:textId="273C1C11" w:rsidR="00E23D07" w:rsidRPr="00203B4E" w:rsidRDefault="00E23D07" w:rsidP="006A6273">
            <w:pPr>
              <w:pStyle w:val="ListParagraph"/>
              <w:numPr>
                <w:ilvl w:val="0"/>
                <w:numId w:val="36"/>
              </w:numPr>
              <w:autoSpaceDE w:val="0"/>
              <w:autoSpaceDN w:val="0"/>
              <w:adjustRightInd w:val="0"/>
              <w:spacing w:before="0"/>
              <w:jc w:val="left"/>
              <w:rPr>
                <w:rFonts w:asciiTheme="minorHAnsi" w:hAnsiTheme="minorHAnsi" w:cstheme="minorHAnsi"/>
                <w:szCs w:val="22"/>
              </w:rPr>
            </w:pPr>
            <w:r w:rsidRPr="00203B4E">
              <w:rPr>
                <w:rFonts w:asciiTheme="minorHAnsi" w:hAnsiTheme="minorHAnsi" w:cstheme="minorHAnsi"/>
                <w:szCs w:val="22"/>
              </w:rPr>
              <w:t xml:space="preserve">The appointment and validation of BIAs </w:t>
            </w:r>
          </w:p>
          <w:p w14:paraId="2902A286" w14:textId="7F3E03FF" w:rsidR="00E23D07" w:rsidRPr="00203B4E" w:rsidRDefault="00E23D07" w:rsidP="006A6273">
            <w:pPr>
              <w:numPr>
                <w:ilvl w:val="0"/>
                <w:numId w:val="31"/>
              </w:numPr>
              <w:autoSpaceDE w:val="0"/>
              <w:autoSpaceDN w:val="0"/>
              <w:adjustRightInd w:val="0"/>
              <w:spacing w:before="0"/>
              <w:ind w:right="-100"/>
              <w:jc w:val="left"/>
              <w:rPr>
                <w:rFonts w:asciiTheme="minorHAnsi" w:hAnsiTheme="minorHAnsi" w:cstheme="minorHAnsi"/>
                <w:bCs/>
                <w:szCs w:val="22"/>
              </w:rPr>
            </w:pPr>
            <w:r w:rsidRPr="00203B4E">
              <w:rPr>
                <w:rFonts w:asciiTheme="minorHAnsi" w:hAnsiTheme="minorHAnsi" w:cstheme="minorHAnsi"/>
                <w:bCs/>
                <w:szCs w:val="22"/>
              </w:rPr>
              <w:t xml:space="preserve">Remain up to date with relevant legal developments and promptly apply such knowledge to the business of the Panel </w:t>
            </w:r>
          </w:p>
          <w:p w14:paraId="57CC5964" w14:textId="6CF50C44" w:rsidR="00E23D07" w:rsidRPr="00203B4E" w:rsidRDefault="00E23D07" w:rsidP="006A6273">
            <w:pPr>
              <w:numPr>
                <w:ilvl w:val="0"/>
                <w:numId w:val="31"/>
              </w:numPr>
              <w:autoSpaceDE w:val="0"/>
              <w:autoSpaceDN w:val="0"/>
              <w:adjustRightInd w:val="0"/>
              <w:spacing w:before="0"/>
              <w:jc w:val="left"/>
              <w:rPr>
                <w:rFonts w:asciiTheme="minorHAnsi" w:hAnsiTheme="minorHAnsi" w:cstheme="minorHAnsi"/>
                <w:szCs w:val="22"/>
              </w:rPr>
            </w:pPr>
            <w:r w:rsidRPr="00203B4E">
              <w:rPr>
                <w:rFonts w:asciiTheme="minorHAnsi" w:hAnsiTheme="minorHAnsi" w:cstheme="minorHAnsi"/>
                <w:szCs w:val="22"/>
              </w:rPr>
              <w:t>Act in accordance with the North East Lincolnshire MCA and Deprivation</w:t>
            </w:r>
            <w:r w:rsidR="007E66EA" w:rsidRPr="00203B4E">
              <w:rPr>
                <w:rFonts w:asciiTheme="minorHAnsi" w:hAnsiTheme="minorHAnsi" w:cstheme="minorHAnsi"/>
                <w:szCs w:val="22"/>
              </w:rPr>
              <w:t xml:space="preserve"> of Liberty</w:t>
            </w:r>
            <w:r w:rsidRPr="00203B4E">
              <w:rPr>
                <w:rFonts w:asciiTheme="minorHAnsi" w:hAnsiTheme="minorHAnsi" w:cstheme="minorHAnsi"/>
                <w:szCs w:val="22"/>
              </w:rPr>
              <w:t xml:space="preserve"> Policy</w:t>
            </w:r>
            <w:r w:rsidR="00DC20FE" w:rsidRPr="00203B4E">
              <w:rPr>
                <w:rFonts w:asciiTheme="minorHAnsi" w:hAnsiTheme="minorHAnsi" w:cstheme="minorHAnsi"/>
                <w:szCs w:val="22"/>
              </w:rPr>
              <w:t xml:space="preserve">, </w:t>
            </w:r>
            <w:r w:rsidRPr="00203B4E">
              <w:rPr>
                <w:rFonts w:asciiTheme="minorHAnsi" w:hAnsiTheme="minorHAnsi" w:cstheme="minorHAnsi"/>
                <w:szCs w:val="22"/>
              </w:rPr>
              <w:t>BIA Competencies Framework</w:t>
            </w:r>
            <w:r w:rsidR="00DC20FE" w:rsidRPr="00203B4E">
              <w:rPr>
                <w:rFonts w:asciiTheme="minorHAnsi" w:hAnsiTheme="minorHAnsi" w:cstheme="minorHAnsi"/>
                <w:szCs w:val="22"/>
              </w:rPr>
              <w:t xml:space="preserve">, and </w:t>
            </w:r>
            <w:r w:rsidRPr="00203B4E">
              <w:rPr>
                <w:rFonts w:asciiTheme="minorHAnsi" w:hAnsiTheme="minorHAnsi" w:cstheme="minorHAnsi"/>
                <w:szCs w:val="22"/>
              </w:rPr>
              <w:t xml:space="preserve">safeguarding </w:t>
            </w:r>
            <w:r w:rsidR="00DC20FE" w:rsidRPr="00203B4E">
              <w:rPr>
                <w:rFonts w:asciiTheme="minorHAnsi" w:hAnsiTheme="minorHAnsi" w:cstheme="minorHAnsi"/>
                <w:szCs w:val="22"/>
              </w:rPr>
              <w:t xml:space="preserve">policies and </w:t>
            </w:r>
            <w:r w:rsidRPr="00203B4E">
              <w:rPr>
                <w:rFonts w:asciiTheme="minorHAnsi" w:hAnsiTheme="minorHAnsi" w:cstheme="minorHAnsi"/>
                <w:szCs w:val="22"/>
              </w:rPr>
              <w:t xml:space="preserve">procedures </w:t>
            </w:r>
          </w:p>
          <w:p w14:paraId="558E2C11" w14:textId="77777777" w:rsidR="00E23D07" w:rsidRPr="00203B4E" w:rsidRDefault="00E23D07" w:rsidP="006A6273">
            <w:pPr>
              <w:pStyle w:val="ListParagraph"/>
              <w:numPr>
                <w:ilvl w:val="0"/>
                <w:numId w:val="31"/>
              </w:numPr>
              <w:autoSpaceDE w:val="0"/>
              <w:autoSpaceDN w:val="0"/>
              <w:adjustRightInd w:val="0"/>
              <w:spacing w:before="0"/>
              <w:jc w:val="left"/>
              <w:rPr>
                <w:rFonts w:asciiTheme="minorHAnsi" w:hAnsiTheme="minorHAnsi" w:cstheme="minorHAnsi"/>
                <w:bCs/>
                <w:szCs w:val="22"/>
              </w:rPr>
            </w:pPr>
            <w:r w:rsidRPr="00203B4E">
              <w:rPr>
                <w:rFonts w:asciiTheme="minorHAnsi" w:hAnsiTheme="minorHAnsi" w:cstheme="minorHAnsi"/>
                <w:szCs w:val="22"/>
              </w:rPr>
              <w:t xml:space="preserve">Comply with the requirements of the local coroner </w:t>
            </w:r>
          </w:p>
          <w:p w14:paraId="4A3D60BE" w14:textId="5859E7BA" w:rsidR="00E23D07" w:rsidRPr="00203B4E" w:rsidRDefault="00E23D07" w:rsidP="006A6273">
            <w:pPr>
              <w:pStyle w:val="ListParagraph"/>
              <w:numPr>
                <w:ilvl w:val="0"/>
                <w:numId w:val="31"/>
              </w:numPr>
              <w:autoSpaceDE w:val="0"/>
              <w:autoSpaceDN w:val="0"/>
              <w:adjustRightInd w:val="0"/>
              <w:spacing w:before="0"/>
              <w:jc w:val="left"/>
              <w:rPr>
                <w:rFonts w:asciiTheme="minorHAnsi" w:hAnsiTheme="minorHAnsi" w:cstheme="minorHAnsi"/>
                <w:bCs/>
                <w:szCs w:val="22"/>
              </w:rPr>
            </w:pPr>
            <w:r w:rsidRPr="00203B4E">
              <w:rPr>
                <w:rFonts w:asciiTheme="minorHAnsi" w:hAnsiTheme="minorHAnsi" w:cstheme="minorHAnsi"/>
                <w:szCs w:val="22"/>
              </w:rPr>
              <w:t>Provide BIA peer challenge and support</w:t>
            </w:r>
            <w:r w:rsidR="00923C33" w:rsidRPr="00203B4E">
              <w:rPr>
                <w:rFonts w:asciiTheme="minorHAnsi" w:hAnsiTheme="minorHAnsi" w:cstheme="minorHAnsi"/>
                <w:szCs w:val="22"/>
              </w:rPr>
              <w:t>, acting as champions of the MCA’s ethos and high standards of practice.</w:t>
            </w:r>
          </w:p>
        </w:tc>
      </w:tr>
      <w:tr w:rsidR="00203B4E" w:rsidRPr="00203B4E" w14:paraId="7F2DF23A" w14:textId="77777777" w:rsidTr="00A260F5">
        <w:tc>
          <w:tcPr>
            <w:tcW w:w="9288" w:type="dxa"/>
          </w:tcPr>
          <w:p w14:paraId="53B26DDF" w14:textId="3F660243" w:rsidR="00E23D07" w:rsidRPr="00203B4E" w:rsidRDefault="00E23D07" w:rsidP="00E23D07">
            <w:pPr>
              <w:autoSpaceDE w:val="0"/>
              <w:autoSpaceDN w:val="0"/>
              <w:adjustRightInd w:val="0"/>
              <w:spacing w:before="0"/>
              <w:ind w:right="-102"/>
              <w:rPr>
                <w:rFonts w:asciiTheme="minorHAnsi" w:hAnsiTheme="minorHAnsi" w:cstheme="minorHAnsi"/>
                <w:bCs/>
                <w:szCs w:val="22"/>
              </w:rPr>
            </w:pPr>
            <w:r w:rsidRPr="00203B4E">
              <w:rPr>
                <w:rFonts w:asciiTheme="minorHAnsi" w:hAnsiTheme="minorHAnsi" w:cstheme="minorHAnsi"/>
                <w:b/>
                <w:bCs/>
                <w:szCs w:val="22"/>
              </w:rPr>
              <w:t xml:space="preserve">Underpinning </w:t>
            </w:r>
            <w:r w:rsidR="007E66EA" w:rsidRPr="00203B4E">
              <w:rPr>
                <w:rFonts w:asciiTheme="minorHAnsi" w:hAnsiTheme="minorHAnsi" w:cstheme="minorHAnsi"/>
                <w:b/>
                <w:bCs/>
                <w:szCs w:val="22"/>
              </w:rPr>
              <w:t xml:space="preserve">Legislation and </w:t>
            </w:r>
            <w:r w:rsidRPr="00203B4E">
              <w:rPr>
                <w:rFonts w:asciiTheme="minorHAnsi" w:hAnsiTheme="minorHAnsi" w:cstheme="minorHAnsi"/>
                <w:b/>
                <w:bCs/>
                <w:szCs w:val="22"/>
              </w:rPr>
              <w:t>Principles</w:t>
            </w:r>
          </w:p>
        </w:tc>
      </w:tr>
      <w:tr w:rsidR="00203B4E" w:rsidRPr="00203B4E" w14:paraId="54FBE8BF" w14:textId="77777777" w:rsidTr="00A260F5">
        <w:tc>
          <w:tcPr>
            <w:tcW w:w="9288" w:type="dxa"/>
          </w:tcPr>
          <w:p w14:paraId="20B2A2B1" w14:textId="3667973A" w:rsidR="00E23D07" w:rsidRPr="00203B4E" w:rsidRDefault="00E23D07" w:rsidP="006A6273">
            <w:pPr>
              <w:numPr>
                <w:ilvl w:val="0"/>
                <w:numId w:val="32"/>
              </w:numPr>
              <w:autoSpaceDE w:val="0"/>
              <w:autoSpaceDN w:val="0"/>
              <w:adjustRightInd w:val="0"/>
              <w:spacing w:before="0"/>
              <w:ind w:left="567" w:hanging="567"/>
              <w:jc w:val="left"/>
              <w:rPr>
                <w:rFonts w:asciiTheme="minorHAnsi" w:hAnsiTheme="minorHAnsi" w:cstheme="minorHAnsi"/>
                <w:szCs w:val="22"/>
              </w:rPr>
            </w:pPr>
            <w:r w:rsidRPr="00203B4E">
              <w:rPr>
                <w:rFonts w:asciiTheme="minorHAnsi" w:hAnsiTheme="minorHAnsi" w:cstheme="minorHAnsi"/>
                <w:szCs w:val="22"/>
              </w:rPr>
              <w:t xml:space="preserve">European Convention on Human Rights  </w:t>
            </w:r>
          </w:p>
          <w:p w14:paraId="3F215B6B" w14:textId="66F9EB39" w:rsidR="00034E43" w:rsidRPr="00203B4E" w:rsidRDefault="00034E43" w:rsidP="006A6273">
            <w:pPr>
              <w:numPr>
                <w:ilvl w:val="0"/>
                <w:numId w:val="32"/>
              </w:numPr>
              <w:autoSpaceDE w:val="0"/>
              <w:autoSpaceDN w:val="0"/>
              <w:adjustRightInd w:val="0"/>
              <w:spacing w:before="0"/>
              <w:ind w:left="567" w:hanging="567"/>
              <w:jc w:val="left"/>
              <w:rPr>
                <w:rFonts w:asciiTheme="minorHAnsi" w:hAnsiTheme="minorHAnsi" w:cstheme="minorHAnsi"/>
                <w:szCs w:val="22"/>
              </w:rPr>
            </w:pPr>
            <w:r w:rsidRPr="00203B4E">
              <w:rPr>
                <w:rFonts w:asciiTheme="minorHAnsi" w:hAnsiTheme="minorHAnsi" w:cstheme="minorHAnsi"/>
                <w:szCs w:val="22"/>
              </w:rPr>
              <w:t xml:space="preserve">United Nations Convention on Rights of Persons with Disabilities </w:t>
            </w:r>
          </w:p>
          <w:p w14:paraId="00183174" w14:textId="77777777" w:rsidR="00E23D07" w:rsidRPr="00203B4E" w:rsidRDefault="00E23D07" w:rsidP="006A6273">
            <w:pPr>
              <w:numPr>
                <w:ilvl w:val="0"/>
                <w:numId w:val="32"/>
              </w:numPr>
              <w:autoSpaceDE w:val="0"/>
              <w:autoSpaceDN w:val="0"/>
              <w:adjustRightInd w:val="0"/>
              <w:spacing w:before="0"/>
              <w:ind w:left="567" w:hanging="567"/>
              <w:jc w:val="left"/>
              <w:rPr>
                <w:rFonts w:asciiTheme="minorHAnsi" w:hAnsiTheme="minorHAnsi" w:cstheme="minorHAnsi"/>
                <w:szCs w:val="22"/>
              </w:rPr>
            </w:pPr>
            <w:r w:rsidRPr="00203B4E">
              <w:rPr>
                <w:rFonts w:asciiTheme="minorHAnsi" w:hAnsiTheme="minorHAnsi" w:cstheme="minorHAnsi"/>
                <w:szCs w:val="22"/>
              </w:rPr>
              <w:t xml:space="preserve">Mental Health Act 1983 and Code of Practice </w:t>
            </w:r>
          </w:p>
          <w:p w14:paraId="3B2DD7C1" w14:textId="04BFBE0D" w:rsidR="00E23D07" w:rsidRPr="00203B4E" w:rsidRDefault="007E66EA" w:rsidP="006A6273">
            <w:pPr>
              <w:numPr>
                <w:ilvl w:val="0"/>
                <w:numId w:val="32"/>
              </w:numPr>
              <w:autoSpaceDE w:val="0"/>
              <w:autoSpaceDN w:val="0"/>
              <w:adjustRightInd w:val="0"/>
              <w:spacing w:before="0"/>
              <w:jc w:val="left"/>
              <w:rPr>
                <w:rFonts w:asciiTheme="minorHAnsi" w:hAnsiTheme="minorHAnsi" w:cstheme="minorHAnsi"/>
                <w:szCs w:val="22"/>
              </w:rPr>
            </w:pPr>
            <w:r w:rsidRPr="00203B4E">
              <w:rPr>
                <w:rFonts w:asciiTheme="minorHAnsi" w:hAnsiTheme="minorHAnsi" w:cstheme="minorHAnsi"/>
                <w:szCs w:val="22"/>
              </w:rPr>
              <w:t>C</w:t>
            </w:r>
            <w:r w:rsidR="001543E3" w:rsidRPr="00203B4E">
              <w:rPr>
                <w:rFonts w:asciiTheme="minorHAnsi" w:hAnsiTheme="minorHAnsi" w:cstheme="minorHAnsi"/>
                <w:szCs w:val="22"/>
              </w:rPr>
              <w:t xml:space="preserve">urrent </w:t>
            </w:r>
            <w:r w:rsidRPr="00203B4E">
              <w:rPr>
                <w:rFonts w:asciiTheme="minorHAnsi" w:hAnsiTheme="minorHAnsi" w:cstheme="minorHAnsi"/>
                <w:szCs w:val="22"/>
              </w:rPr>
              <w:t>d</w:t>
            </w:r>
            <w:r w:rsidR="001543E3" w:rsidRPr="00203B4E">
              <w:rPr>
                <w:rFonts w:asciiTheme="minorHAnsi" w:hAnsiTheme="minorHAnsi" w:cstheme="minorHAnsi"/>
                <w:szCs w:val="22"/>
              </w:rPr>
              <w:t xml:space="preserve">ata </w:t>
            </w:r>
            <w:r w:rsidRPr="00203B4E">
              <w:rPr>
                <w:rFonts w:asciiTheme="minorHAnsi" w:hAnsiTheme="minorHAnsi" w:cstheme="minorHAnsi"/>
                <w:szCs w:val="22"/>
              </w:rPr>
              <w:t>p</w:t>
            </w:r>
            <w:r w:rsidR="001543E3" w:rsidRPr="00203B4E">
              <w:rPr>
                <w:rFonts w:asciiTheme="minorHAnsi" w:hAnsiTheme="minorHAnsi" w:cstheme="minorHAnsi"/>
                <w:szCs w:val="22"/>
              </w:rPr>
              <w:t xml:space="preserve">rotection legislation </w:t>
            </w:r>
          </w:p>
          <w:p w14:paraId="68BACBD2" w14:textId="77777777" w:rsidR="00E23D07" w:rsidRPr="00203B4E" w:rsidRDefault="00E23D07" w:rsidP="006A6273">
            <w:pPr>
              <w:numPr>
                <w:ilvl w:val="0"/>
                <w:numId w:val="32"/>
              </w:numPr>
              <w:autoSpaceDE w:val="0"/>
              <w:autoSpaceDN w:val="0"/>
              <w:adjustRightInd w:val="0"/>
              <w:spacing w:before="0"/>
              <w:ind w:left="567" w:hanging="567"/>
              <w:jc w:val="left"/>
              <w:rPr>
                <w:rFonts w:asciiTheme="minorHAnsi" w:hAnsiTheme="minorHAnsi" w:cstheme="minorHAnsi"/>
                <w:szCs w:val="22"/>
              </w:rPr>
            </w:pPr>
            <w:r w:rsidRPr="00203B4E">
              <w:rPr>
                <w:rFonts w:asciiTheme="minorHAnsi" w:hAnsiTheme="minorHAnsi" w:cstheme="minorHAnsi"/>
                <w:szCs w:val="22"/>
              </w:rPr>
              <w:t xml:space="preserve">Human Rights Act 1998 </w:t>
            </w:r>
          </w:p>
          <w:p w14:paraId="612A346B" w14:textId="4771ACDD" w:rsidR="00E23D07" w:rsidRPr="00203B4E" w:rsidRDefault="00E23D07" w:rsidP="006A6273">
            <w:pPr>
              <w:numPr>
                <w:ilvl w:val="0"/>
                <w:numId w:val="32"/>
              </w:numPr>
              <w:autoSpaceDE w:val="0"/>
              <w:autoSpaceDN w:val="0"/>
              <w:adjustRightInd w:val="0"/>
              <w:spacing w:before="0"/>
              <w:ind w:left="567" w:hanging="567"/>
              <w:jc w:val="left"/>
              <w:rPr>
                <w:rFonts w:asciiTheme="minorHAnsi" w:hAnsiTheme="minorHAnsi" w:cstheme="minorHAnsi"/>
                <w:szCs w:val="22"/>
              </w:rPr>
            </w:pPr>
            <w:r w:rsidRPr="00203B4E">
              <w:rPr>
                <w:rFonts w:asciiTheme="minorHAnsi" w:hAnsiTheme="minorHAnsi" w:cstheme="minorHAnsi"/>
                <w:szCs w:val="22"/>
              </w:rPr>
              <w:t xml:space="preserve">Mental Capacity Act 2005, MCA Code of Practice and DoLS Code of Practice </w:t>
            </w:r>
          </w:p>
          <w:p w14:paraId="6F018308" w14:textId="5AD54C9D" w:rsidR="007E66EA" w:rsidRPr="00203B4E" w:rsidRDefault="007E66EA" w:rsidP="006A6273">
            <w:pPr>
              <w:numPr>
                <w:ilvl w:val="0"/>
                <w:numId w:val="32"/>
              </w:numPr>
              <w:autoSpaceDE w:val="0"/>
              <w:autoSpaceDN w:val="0"/>
              <w:adjustRightInd w:val="0"/>
              <w:spacing w:before="0"/>
              <w:ind w:left="567" w:hanging="567"/>
              <w:jc w:val="left"/>
              <w:rPr>
                <w:rFonts w:asciiTheme="minorHAnsi" w:hAnsiTheme="minorHAnsi" w:cstheme="minorHAnsi"/>
                <w:szCs w:val="22"/>
              </w:rPr>
            </w:pPr>
            <w:r w:rsidRPr="00203B4E">
              <w:rPr>
                <w:rFonts w:asciiTheme="minorHAnsi" w:hAnsiTheme="minorHAnsi" w:cstheme="minorHAnsi"/>
                <w:szCs w:val="22"/>
              </w:rPr>
              <w:t>Equality Act 2010</w:t>
            </w:r>
          </w:p>
          <w:p w14:paraId="32F52BFF" w14:textId="77777777" w:rsidR="00BE5B61" w:rsidRPr="00203B4E" w:rsidRDefault="00BE5B61" w:rsidP="006A6273">
            <w:pPr>
              <w:numPr>
                <w:ilvl w:val="0"/>
                <w:numId w:val="32"/>
              </w:numPr>
              <w:autoSpaceDE w:val="0"/>
              <w:autoSpaceDN w:val="0"/>
              <w:adjustRightInd w:val="0"/>
              <w:spacing w:before="0"/>
              <w:ind w:left="567" w:hanging="567"/>
              <w:jc w:val="left"/>
              <w:rPr>
                <w:rFonts w:asciiTheme="minorHAnsi" w:hAnsiTheme="minorHAnsi" w:cstheme="minorHAnsi"/>
                <w:bCs/>
                <w:szCs w:val="22"/>
              </w:rPr>
            </w:pPr>
            <w:r w:rsidRPr="00203B4E">
              <w:rPr>
                <w:rFonts w:asciiTheme="minorHAnsi" w:hAnsiTheme="minorHAnsi" w:cstheme="minorHAnsi"/>
                <w:szCs w:val="22"/>
              </w:rPr>
              <w:t>NHS Constitution</w:t>
            </w:r>
          </w:p>
          <w:p w14:paraId="2B29D3C0" w14:textId="706D10B9" w:rsidR="00E23D07" w:rsidRPr="00203B4E" w:rsidRDefault="00E23D07" w:rsidP="006A6273">
            <w:pPr>
              <w:numPr>
                <w:ilvl w:val="0"/>
                <w:numId w:val="32"/>
              </w:numPr>
              <w:autoSpaceDE w:val="0"/>
              <w:autoSpaceDN w:val="0"/>
              <w:adjustRightInd w:val="0"/>
              <w:spacing w:before="0"/>
              <w:ind w:left="567" w:hanging="567"/>
              <w:jc w:val="left"/>
              <w:rPr>
                <w:rFonts w:asciiTheme="minorHAnsi" w:hAnsiTheme="minorHAnsi" w:cstheme="minorHAnsi"/>
                <w:bCs/>
                <w:szCs w:val="22"/>
              </w:rPr>
            </w:pPr>
            <w:r w:rsidRPr="00203B4E">
              <w:rPr>
                <w:rFonts w:asciiTheme="minorHAnsi" w:hAnsiTheme="minorHAnsi" w:cstheme="minorHAnsi"/>
                <w:szCs w:val="22"/>
              </w:rPr>
              <w:t>Office of the Public Guardian and Co</w:t>
            </w:r>
            <w:r w:rsidR="00C87F45" w:rsidRPr="00203B4E">
              <w:rPr>
                <w:rFonts w:asciiTheme="minorHAnsi" w:hAnsiTheme="minorHAnsi" w:cstheme="minorHAnsi"/>
                <w:szCs w:val="22"/>
              </w:rPr>
              <w:t>P</w:t>
            </w:r>
            <w:r w:rsidRPr="00203B4E">
              <w:rPr>
                <w:rFonts w:asciiTheme="minorHAnsi" w:hAnsiTheme="minorHAnsi" w:cstheme="minorHAnsi"/>
                <w:szCs w:val="22"/>
              </w:rPr>
              <w:t xml:space="preserve"> practice directions</w:t>
            </w:r>
          </w:p>
          <w:p w14:paraId="7EAD2F48" w14:textId="00A2651B" w:rsidR="00E23D07" w:rsidRPr="00203B4E" w:rsidRDefault="00E23D07" w:rsidP="006A6273">
            <w:pPr>
              <w:numPr>
                <w:ilvl w:val="0"/>
                <w:numId w:val="32"/>
              </w:numPr>
              <w:autoSpaceDE w:val="0"/>
              <w:autoSpaceDN w:val="0"/>
              <w:adjustRightInd w:val="0"/>
              <w:spacing w:before="0"/>
              <w:ind w:left="567" w:hanging="567"/>
              <w:jc w:val="left"/>
              <w:rPr>
                <w:rFonts w:asciiTheme="minorHAnsi" w:hAnsiTheme="minorHAnsi" w:cstheme="minorHAnsi"/>
                <w:bCs/>
                <w:szCs w:val="22"/>
              </w:rPr>
            </w:pPr>
            <w:r w:rsidRPr="00203B4E">
              <w:rPr>
                <w:rFonts w:asciiTheme="minorHAnsi" w:hAnsiTheme="minorHAnsi" w:cstheme="minorHAnsi"/>
                <w:szCs w:val="22"/>
              </w:rPr>
              <w:t>Guidance issued by the Association of Directors of Adult Social Services (ADASS)</w:t>
            </w:r>
            <w:r w:rsidR="00C87F45" w:rsidRPr="00203B4E">
              <w:rPr>
                <w:rFonts w:asciiTheme="minorHAnsi" w:hAnsiTheme="minorHAnsi" w:cstheme="minorHAnsi"/>
                <w:szCs w:val="22"/>
              </w:rPr>
              <w:t xml:space="preserve"> or Local Government Association (LGA)</w:t>
            </w:r>
            <w:r w:rsidRPr="00203B4E">
              <w:rPr>
                <w:rFonts w:asciiTheme="minorHAnsi" w:hAnsiTheme="minorHAnsi" w:cstheme="minorHAnsi"/>
                <w:szCs w:val="22"/>
              </w:rPr>
              <w:t>.</w:t>
            </w:r>
          </w:p>
        </w:tc>
      </w:tr>
      <w:tr w:rsidR="00203B4E" w:rsidRPr="00203B4E" w14:paraId="6F78055B" w14:textId="77777777" w:rsidTr="00A260F5">
        <w:tc>
          <w:tcPr>
            <w:tcW w:w="9288" w:type="dxa"/>
          </w:tcPr>
          <w:p w14:paraId="5F1CD082" w14:textId="4FAFB9E9" w:rsidR="00E23D07" w:rsidRPr="00203B4E" w:rsidRDefault="00E23D07" w:rsidP="00E23D07">
            <w:pPr>
              <w:autoSpaceDE w:val="0"/>
              <w:autoSpaceDN w:val="0"/>
              <w:adjustRightInd w:val="0"/>
              <w:spacing w:before="0"/>
              <w:ind w:right="-102"/>
              <w:rPr>
                <w:rFonts w:asciiTheme="minorHAnsi" w:hAnsiTheme="minorHAnsi" w:cstheme="minorHAnsi"/>
                <w:bCs/>
                <w:szCs w:val="22"/>
              </w:rPr>
            </w:pPr>
            <w:r w:rsidRPr="00203B4E">
              <w:rPr>
                <w:rFonts w:asciiTheme="minorHAnsi" w:hAnsiTheme="minorHAnsi" w:cstheme="minorHAnsi"/>
                <w:b/>
                <w:bCs/>
                <w:szCs w:val="22"/>
              </w:rPr>
              <w:t>Function of the Panel</w:t>
            </w:r>
          </w:p>
        </w:tc>
      </w:tr>
      <w:tr w:rsidR="00203B4E" w:rsidRPr="00203B4E" w14:paraId="7008561F" w14:textId="77777777" w:rsidTr="00A260F5">
        <w:tc>
          <w:tcPr>
            <w:tcW w:w="9288" w:type="dxa"/>
          </w:tcPr>
          <w:p w14:paraId="6A72771B" w14:textId="77777777" w:rsidR="00E23D07" w:rsidRPr="00203B4E" w:rsidRDefault="00E23D07" w:rsidP="006A6273">
            <w:pPr>
              <w:numPr>
                <w:ilvl w:val="0"/>
                <w:numId w:val="29"/>
              </w:numPr>
              <w:autoSpaceDE w:val="0"/>
              <w:autoSpaceDN w:val="0"/>
              <w:adjustRightInd w:val="0"/>
              <w:spacing w:before="0"/>
              <w:ind w:left="360" w:hanging="360"/>
              <w:jc w:val="left"/>
              <w:rPr>
                <w:rFonts w:asciiTheme="minorHAnsi" w:hAnsiTheme="minorHAnsi" w:cstheme="minorHAnsi"/>
                <w:szCs w:val="22"/>
              </w:rPr>
            </w:pPr>
            <w:r w:rsidRPr="00203B4E">
              <w:rPr>
                <w:rFonts w:asciiTheme="minorHAnsi" w:hAnsiTheme="minorHAnsi" w:cstheme="minorHAnsi"/>
                <w:szCs w:val="22"/>
              </w:rPr>
              <w:t>Deliver legally compliant processes</w:t>
            </w:r>
          </w:p>
          <w:p w14:paraId="44503B2C" w14:textId="77777777" w:rsidR="00E23D07" w:rsidRPr="00203B4E" w:rsidRDefault="00E23D07" w:rsidP="006A6273">
            <w:pPr>
              <w:numPr>
                <w:ilvl w:val="0"/>
                <w:numId w:val="29"/>
              </w:numPr>
              <w:autoSpaceDE w:val="0"/>
              <w:autoSpaceDN w:val="0"/>
              <w:adjustRightInd w:val="0"/>
              <w:spacing w:before="0"/>
              <w:ind w:left="360" w:hanging="360"/>
              <w:jc w:val="left"/>
              <w:rPr>
                <w:rFonts w:asciiTheme="minorHAnsi" w:hAnsiTheme="minorHAnsi" w:cstheme="minorHAnsi"/>
                <w:szCs w:val="22"/>
              </w:rPr>
            </w:pPr>
            <w:r w:rsidRPr="00203B4E">
              <w:rPr>
                <w:rFonts w:asciiTheme="minorHAnsi" w:hAnsiTheme="minorHAnsi" w:cstheme="minorHAnsi"/>
                <w:szCs w:val="22"/>
              </w:rPr>
              <w:t>Support NELC signatories in statutory decision making</w:t>
            </w:r>
          </w:p>
          <w:p w14:paraId="54FAE432" w14:textId="479B8571" w:rsidR="00E23D07" w:rsidRPr="00203B4E" w:rsidRDefault="002D5049" w:rsidP="006A6273">
            <w:pPr>
              <w:numPr>
                <w:ilvl w:val="0"/>
                <w:numId w:val="29"/>
              </w:numPr>
              <w:autoSpaceDE w:val="0"/>
              <w:autoSpaceDN w:val="0"/>
              <w:adjustRightInd w:val="0"/>
              <w:spacing w:before="0"/>
              <w:ind w:left="360" w:hanging="360"/>
              <w:jc w:val="left"/>
              <w:rPr>
                <w:rFonts w:asciiTheme="minorHAnsi" w:hAnsiTheme="minorHAnsi" w:cstheme="minorHAnsi"/>
                <w:szCs w:val="22"/>
              </w:rPr>
            </w:pPr>
            <w:r w:rsidRPr="00203B4E">
              <w:rPr>
                <w:rFonts w:asciiTheme="minorHAnsi" w:hAnsiTheme="minorHAnsi" w:cstheme="minorHAnsi"/>
                <w:szCs w:val="22"/>
              </w:rPr>
              <w:t>Scrutinise:</w:t>
            </w:r>
            <w:r w:rsidR="00E23D07" w:rsidRPr="00203B4E">
              <w:rPr>
                <w:rFonts w:asciiTheme="minorHAnsi" w:hAnsiTheme="minorHAnsi" w:cstheme="minorHAnsi"/>
                <w:szCs w:val="22"/>
              </w:rPr>
              <w:t xml:space="preserve"> </w:t>
            </w:r>
          </w:p>
          <w:p w14:paraId="38112A81" w14:textId="77777777" w:rsidR="00E23D07" w:rsidRPr="00203B4E" w:rsidRDefault="00E23D07" w:rsidP="006A6273">
            <w:pPr>
              <w:pStyle w:val="ListParagraph"/>
              <w:numPr>
                <w:ilvl w:val="0"/>
                <w:numId w:val="30"/>
              </w:numPr>
              <w:autoSpaceDE w:val="0"/>
              <w:autoSpaceDN w:val="0"/>
              <w:adjustRightInd w:val="0"/>
              <w:spacing w:before="0"/>
              <w:ind w:left="928"/>
              <w:jc w:val="left"/>
              <w:rPr>
                <w:rFonts w:asciiTheme="minorHAnsi" w:hAnsiTheme="minorHAnsi" w:cstheme="minorHAnsi"/>
                <w:szCs w:val="22"/>
              </w:rPr>
            </w:pPr>
            <w:r w:rsidRPr="00203B4E">
              <w:rPr>
                <w:rFonts w:asciiTheme="minorHAnsi" w:hAnsiTheme="minorHAnsi" w:cstheme="minorHAnsi"/>
                <w:szCs w:val="22"/>
              </w:rPr>
              <w:t xml:space="preserve">DoLS authorisation and review applications  </w:t>
            </w:r>
          </w:p>
          <w:p w14:paraId="059876A0" w14:textId="274DBB70" w:rsidR="00E23D07" w:rsidRPr="00203B4E" w:rsidRDefault="00E23D07" w:rsidP="006A6273">
            <w:pPr>
              <w:pStyle w:val="ListParagraph"/>
              <w:numPr>
                <w:ilvl w:val="0"/>
                <w:numId w:val="30"/>
              </w:numPr>
              <w:autoSpaceDE w:val="0"/>
              <w:autoSpaceDN w:val="0"/>
              <w:adjustRightInd w:val="0"/>
              <w:spacing w:before="0"/>
              <w:ind w:left="928"/>
              <w:jc w:val="left"/>
              <w:rPr>
                <w:rFonts w:asciiTheme="minorHAnsi" w:hAnsiTheme="minorHAnsi" w:cstheme="minorHAnsi"/>
                <w:szCs w:val="22"/>
              </w:rPr>
            </w:pPr>
            <w:r w:rsidRPr="00203B4E">
              <w:rPr>
                <w:rFonts w:asciiTheme="minorHAnsi" w:hAnsiTheme="minorHAnsi" w:cstheme="minorHAnsi"/>
                <w:szCs w:val="22"/>
              </w:rPr>
              <w:t xml:space="preserve">applications to the </w:t>
            </w:r>
            <w:r w:rsidR="00DC20FE" w:rsidRPr="00203B4E">
              <w:rPr>
                <w:rFonts w:asciiTheme="minorHAnsi" w:hAnsiTheme="minorHAnsi" w:cstheme="minorHAnsi"/>
                <w:szCs w:val="22"/>
              </w:rPr>
              <w:t>CoP</w:t>
            </w:r>
            <w:r w:rsidRPr="00203B4E">
              <w:rPr>
                <w:rFonts w:asciiTheme="minorHAnsi" w:hAnsiTheme="minorHAnsi" w:cstheme="minorHAnsi"/>
                <w:szCs w:val="22"/>
              </w:rPr>
              <w:t xml:space="preserve"> </w:t>
            </w:r>
          </w:p>
          <w:p w14:paraId="5F343F99" w14:textId="0A8012E8" w:rsidR="002D5049" w:rsidRPr="00203B4E" w:rsidRDefault="002D5049" w:rsidP="006A6273">
            <w:pPr>
              <w:numPr>
                <w:ilvl w:val="0"/>
                <w:numId w:val="29"/>
              </w:numPr>
              <w:autoSpaceDE w:val="0"/>
              <w:autoSpaceDN w:val="0"/>
              <w:adjustRightInd w:val="0"/>
              <w:spacing w:before="0"/>
              <w:ind w:left="360" w:hanging="360"/>
              <w:jc w:val="left"/>
              <w:rPr>
                <w:rFonts w:asciiTheme="minorHAnsi" w:hAnsiTheme="minorHAnsi" w:cstheme="minorHAnsi"/>
                <w:szCs w:val="22"/>
              </w:rPr>
            </w:pPr>
            <w:r w:rsidRPr="00203B4E">
              <w:rPr>
                <w:rFonts w:asciiTheme="minorHAnsi" w:hAnsiTheme="minorHAnsi" w:cstheme="minorHAnsi"/>
                <w:szCs w:val="22"/>
              </w:rPr>
              <w:t>In scrutinising applications, satisfy itself of the following in particular:</w:t>
            </w:r>
          </w:p>
          <w:p w14:paraId="1B7ED582" w14:textId="436425E3" w:rsidR="002D5049" w:rsidRPr="00203B4E" w:rsidRDefault="002D5049" w:rsidP="006A6273">
            <w:pPr>
              <w:pStyle w:val="ListParagraph"/>
              <w:numPr>
                <w:ilvl w:val="0"/>
                <w:numId w:val="42"/>
              </w:numPr>
              <w:autoSpaceDE w:val="0"/>
              <w:autoSpaceDN w:val="0"/>
              <w:adjustRightInd w:val="0"/>
              <w:spacing w:before="0"/>
              <w:jc w:val="left"/>
              <w:rPr>
                <w:rFonts w:asciiTheme="minorHAnsi" w:hAnsiTheme="minorHAnsi" w:cstheme="minorHAnsi"/>
                <w:szCs w:val="22"/>
              </w:rPr>
            </w:pPr>
            <w:r w:rsidRPr="00203B4E">
              <w:rPr>
                <w:rFonts w:asciiTheme="minorHAnsi" w:hAnsiTheme="minorHAnsi" w:cstheme="minorHAnsi"/>
                <w:szCs w:val="22"/>
              </w:rPr>
              <w:t xml:space="preserve">That there is adequate information provided about </w:t>
            </w:r>
            <w:r w:rsidR="005856C1" w:rsidRPr="00203B4E">
              <w:rPr>
                <w:rFonts w:asciiTheme="minorHAnsi" w:hAnsiTheme="minorHAnsi" w:cstheme="minorHAnsi"/>
                <w:szCs w:val="22"/>
              </w:rPr>
              <w:t>P</w:t>
            </w:r>
            <w:r w:rsidRPr="00203B4E">
              <w:rPr>
                <w:rFonts w:asciiTheme="minorHAnsi" w:hAnsiTheme="minorHAnsi" w:cstheme="minorHAnsi"/>
                <w:szCs w:val="22"/>
              </w:rPr>
              <w:t xml:space="preserve"> to enable the Panel to get a sense of who </w:t>
            </w:r>
            <w:r w:rsidR="005856C1" w:rsidRPr="00203B4E">
              <w:rPr>
                <w:rFonts w:asciiTheme="minorHAnsi" w:hAnsiTheme="minorHAnsi" w:cstheme="minorHAnsi"/>
                <w:szCs w:val="22"/>
              </w:rPr>
              <w:t xml:space="preserve">P </w:t>
            </w:r>
            <w:r w:rsidRPr="00203B4E">
              <w:rPr>
                <w:rFonts w:asciiTheme="minorHAnsi" w:hAnsiTheme="minorHAnsi" w:cstheme="minorHAnsi"/>
                <w:szCs w:val="22"/>
              </w:rPr>
              <w:t xml:space="preserve">is and what their wishes are/ might be in this context </w:t>
            </w:r>
          </w:p>
          <w:p w14:paraId="3E5DDE16" w14:textId="4B06FE3F" w:rsidR="002D5049" w:rsidRPr="00203B4E" w:rsidRDefault="002D5049" w:rsidP="006A6273">
            <w:pPr>
              <w:pStyle w:val="ListParagraph"/>
              <w:numPr>
                <w:ilvl w:val="0"/>
                <w:numId w:val="42"/>
              </w:numPr>
              <w:autoSpaceDE w:val="0"/>
              <w:autoSpaceDN w:val="0"/>
              <w:adjustRightInd w:val="0"/>
              <w:spacing w:before="0"/>
              <w:jc w:val="left"/>
              <w:rPr>
                <w:rFonts w:asciiTheme="minorHAnsi" w:hAnsiTheme="minorHAnsi" w:cstheme="minorHAnsi"/>
                <w:szCs w:val="22"/>
              </w:rPr>
            </w:pPr>
            <w:r w:rsidRPr="00203B4E">
              <w:rPr>
                <w:rFonts w:asciiTheme="minorHAnsi" w:hAnsiTheme="minorHAnsi" w:cstheme="minorHAnsi"/>
                <w:szCs w:val="22"/>
              </w:rPr>
              <w:t>That a DoL is taking place, by reference to the acid test</w:t>
            </w:r>
            <w:r w:rsidR="00923C33" w:rsidRPr="00203B4E">
              <w:rPr>
                <w:rFonts w:asciiTheme="minorHAnsi" w:hAnsiTheme="minorHAnsi" w:cstheme="minorHAnsi"/>
                <w:szCs w:val="22"/>
              </w:rPr>
              <w:t xml:space="preserve">/ </w:t>
            </w:r>
            <w:r w:rsidRPr="00203B4E">
              <w:rPr>
                <w:rFonts w:asciiTheme="minorHAnsi" w:hAnsiTheme="minorHAnsi" w:cstheme="minorHAnsi"/>
                <w:szCs w:val="22"/>
              </w:rPr>
              <w:t>relevant parts of Sch 1A and A1</w:t>
            </w:r>
          </w:p>
          <w:p w14:paraId="2CBD36CA" w14:textId="6654820A" w:rsidR="005856C1" w:rsidRPr="00203B4E" w:rsidRDefault="002D5049" w:rsidP="006A6273">
            <w:pPr>
              <w:pStyle w:val="ListParagraph"/>
              <w:numPr>
                <w:ilvl w:val="0"/>
                <w:numId w:val="42"/>
              </w:numPr>
              <w:autoSpaceDE w:val="0"/>
              <w:autoSpaceDN w:val="0"/>
              <w:adjustRightInd w:val="0"/>
              <w:spacing w:before="0"/>
              <w:jc w:val="left"/>
              <w:rPr>
                <w:rFonts w:asciiTheme="minorHAnsi" w:hAnsiTheme="minorHAnsi" w:cstheme="minorHAnsi"/>
                <w:szCs w:val="22"/>
              </w:rPr>
            </w:pPr>
            <w:r w:rsidRPr="00203B4E">
              <w:rPr>
                <w:rFonts w:asciiTheme="minorHAnsi" w:hAnsiTheme="minorHAnsi" w:cstheme="minorHAnsi"/>
                <w:szCs w:val="22"/>
              </w:rPr>
              <w:t>If the DoL is confirmed, less restrictive options have been considered (i.e. can the DoL be reduced to a restriction by amendments to the care plan/ treatment regime</w:t>
            </w:r>
            <w:r w:rsidR="00923C33" w:rsidRPr="00203B4E">
              <w:rPr>
                <w:rFonts w:asciiTheme="minorHAnsi" w:hAnsiTheme="minorHAnsi" w:cstheme="minorHAnsi"/>
                <w:szCs w:val="22"/>
              </w:rPr>
              <w:t>?</w:t>
            </w:r>
            <w:r w:rsidRPr="00203B4E">
              <w:rPr>
                <w:rFonts w:asciiTheme="minorHAnsi" w:hAnsiTheme="minorHAnsi" w:cstheme="minorHAnsi"/>
                <w:szCs w:val="22"/>
              </w:rPr>
              <w:t>)</w:t>
            </w:r>
          </w:p>
          <w:p w14:paraId="0348939F" w14:textId="144A4499" w:rsidR="005856C1" w:rsidRPr="00203B4E" w:rsidRDefault="002D5049" w:rsidP="006A6273">
            <w:pPr>
              <w:pStyle w:val="ListParagraph"/>
              <w:numPr>
                <w:ilvl w:val="0"/>
                <w:numId w:val="42"/>
              </w:numPr>
              <w:autoSpaceDE w:val="0"/>
              <w:autoSpaceDN w:val="0"/>
              <w:adjustRightInd w:val="0"/>
              <w:spacing w:before="0"/>
              <w:jc w:val="left"/>
              <w:rPr>
                <w:rFonts w:asciiTheme="minorHAnsi" w:hAnsiTheme="minorHAnsi" w:cstheme="minorHAnsi"/>
                <w:szCs w:val="22"/>
              </w:rPr>
            </w:pPr>
            <w:r w:rsidRPr="00203B4E">
              <w:rPr>
                <w:rFonts w:asciiTheme="minorHAnsi" w:hAnsiTheme="minorHAnsi" w:cstheme="minorHAnsi"/>
                <w:szCs w:val="22"/>
              </w:rPr>
              <w:t xml:space="preserve">Where no less restrictive option is possible, the DoL is </w:t>
            </w:r>
            <w:r w:rsidR="00923C33" w:rsidRPr="00203B4E">
              <w:rPr>
                <w:rFonts w:asciiTheme="minorHAnsi" w:hAnsiTheme="minorHAnsi" w:cstheme="minorHAnsi"/>
                <w:szCs w:val="22"/>
              </w:rPr>
              <w:t xml:space="preserve">necessary, proportionate and </w:t>
            </w:r>
            <w:r w:rsidRPr="00203B4E">
              <w:rPr>
                <w:rFonts w:asciiTheme="minorHAnsi" w:hAnsiTheme="minorHAnsi" w:cstheme="minorHAnsi"/>
                <w:szCs w:val="22"/>
              </w:rPr>
              <w:t>in</w:t>
            </w:r>
            <w:r w:rsidR="005856C1" w:rsidRPr="00203B4E">
              <w:rPr>
                <w:rFonts w:asciiTheme="minorHAnsi" w:hAnsiTheme="minorHAnsi" w:cstheme="minorHAnsi"/>
                <w:szCs w:val="22"/>
              </w:rPr>
              <w:t xml:space="preserve"> P</w:t>
            </w:r>
            <w:r w:rsidRPr="00203B4E">
              <w:rPr>
                <w:rFonts w:asciiTheme="minorHAnsi" w:hAnsiTheme="minorHAnsi" w:cstheme="minorHAnsi"/>
                <w:szCs w:val="22"/>
              </w:rPr>
              <w:t>’s best interests</w:t>
            </w:r>
            <w:r w:rsidR="007440A5" w:rsidRPr="00203B4E">
              <w:rPr>
                <w:rFonts w:asciiTheme="minorHAnsi" w:hAnsiTheme="minorHAnsi" w:cstheme="minorHAnsi"/>
                <w:szCs w:val="22"/>
              </w:rPr>
              <w:t xml:space="preserve">  </w:t>
            </w:r>
          </w:p>
          <w:p w14:paraId="15D23DD2" w14:textId="7AE1493F" w:rsidR="00A13481" w:rsidRPr="00203B4E" w:rsidRDefault="00A13481" w:rsidP="006A6273">
            <w:pPr>
              <w:pStyle w:val="ListParagraph"/>
              <w:numPr>
                <w:ilvl w:val="0"/>
                <w:numId w:val="42"/>
              </w:numPr>
              <w:autoSpaceDE w:val="0"/>
              <w:autoSpaceDN w:val="0"/>
              <w:adjustRightInd w:val="0"/>
              <w:spacing w:before="0"/>
              <w:jc w:val="left"/>
              <w:rPr>
                <w:rFonts w:asciiTheme="minorHAnsi" w:hAnsiTheme="minorHAnsi" w:cstheme="minorHAnsi"/>
                <w:szCs w:val="22"/>
              </w:rPr>
            </w:pPr>
            <w:r w:rsidRPr="00203B4E">
              <w:rPr>
                <w:rFonts w:asciiTheme="minorHAnsi" w:hAnsiTheme="minorHAnsi" w:cstheme="minorHAnsi"/>
                <w:szCs w:val="22"/>
              </w:rPr>
              <w:t>That conditions and/ or recommendations have been appropriately utilised, and linked to the duration of the authorisation where relevant</w:t>
            </w:r>
            <w:r w:rsidR="00DF22FD">
              <w:rPr>
                <w:rFonts w:asciiTheme="minorHAnsi" w:hAnsiTheme="minorHAnsi" w:cstheme="minorHAnsi"/>
                <w:szCs w:val="22"/>
              </w:rPr>
              <w:t xml:space="preserve">.  </w:t>
            </w:r>
            <w:r w:rsidR="00DF22FD" w:rsidRPr="00DD67EE">
              <w:rPr>
                <w:rFonts w:asciiTheme="minorHAnsi" w:hAnsiTheme="minorHAnsi" w:cstheme="minorHAnsi"/>
                <w:szCs w:val="22"/>
              </w:rPr>
              <w:t>Conditions must be SMART</w:t>
            </w:r>
            <w:r w:rsidRPr="00DD67EE">
              <w:rPr>
                <w:rFonts w:asciiTheme="minorHAnsi" w:hAnsiTheme="minorHAnsi" w:cstheme="minorHAnsi"/>
                <w:szCs w:val="22"/>
              </w:rPr>
              <w:t xml:space="preserve"> </w:t>
            </w:r>
          </w:p>
          <w:p w14:paraId="4E428A56" w14:textId="5A1EB5EB" w:rsidR="00A13481" w:rsidRPr="00203B4E" w:rsidRDefault="00A13481" w:rsidP="006A6273">
            <w:pPr>
              <w:pStyle w:val="ListParagraph"/>
              <w:numPr>
                <w:ilvl w:val="0"/>
                <w:numId w:val="42"/>
              </w:numPr>
              <w:autoSpaceDE w:val="0"/>
              <w:autoSpaceDN w:val="0"/>
              <w:adjustRightInd w:val="0"/>
              <w:spacing w:before="0"/>
              <w:jc w:val="left"/>
              <w:rPr>
                <w:rFonts w:asciiTheme="minorHAnsi" w:hAnsiTheme="minorHAnsi" w:cstheme="minorHAnsi"/>
                <w:szCs w:val="22"/>
              </w:rPr>
            </w:pPr>
            <w:r w:rsidRPr="00203B4E">
              <w:rPr>
                <w:rFonts w:asciiTheme="minorHAnsi" w:hAnsiTheme="minorHAnsi" w:cstheme="minorHAnsi"/>
                <w:szCs w:val="22"/>
              </w:rPr>
              <w:t xml:space="preserve">That the duration of the authorisation, </w:t>
            </w:r>
            <w:r w:rsidR="00DD67EE">
              <w:rPr>
                <w:rFonts w:asciiTheme="minorHAnsi" w:hAnsiTheme="minorHAnsi" w:cstheme="minorHAnsi"/>
                <w:szCs w:val="22"/>
              </w:rPr>
              <w:t xml:space="preserve">particularly </w:t>
            </w:r>
            <w:r w:rsidRPr="00203B4E">
              <w:rPr>
                <w:rFonts w:asciiTheme="minorHAnsi" w:hAnsiTheme="minorHAnsi" w:cstheme="minorHAnsi"/>
                <w:szCs w:val="22"/>
              </w:rPr>
              <w:t xml:space="preserve">if less than 12 months, is justified </w:t>
            </w:r>
          </w:p>
          <w:p w14:paraId="0B4B3742" w14:textId="36D4558E" w:rsidR="005856C1" w:rsidRPr="00203B4E" w:rsidRDefault="005856C1" w:rsidP="006A6273">
            <w:pPr>
              <w:pStyle w:val="ListParagraph"/>
              <w:numPr>
                <w:ilvl w:val="0"/>
                <w:numId w:val="42"/>
              </w:numPr>
              <w:autoSpaceDE w:val="0"/>
              <w:autoSpaceDN w:val="0"/>
              <w:adjustRightInd w:val="0"/>
              <w:spacing w:before="0"/>
              <w:jc w:val="left"/>
              <w:rPr>
                <w:rFonts w:asciiTheme="minorHAnsi" w:hAnsiTheme="minorHAnsi" w:cstheme="minorHAnsi"/>
                <w:szCs w:val="22"/>
              </w:rPr>
            </w:pPr>
            <w:r w:rsidRPr="00203B4E">
              <w:rPr>
                <w:rFonts w:asciiTheme="minorHAnsi" w:hAnsiTheme="minorHAnsi" w:cstheme="minorHAnsi"/>
                <w:szCs w:val="22"/>
              </w:rPr>
              <w:t xml:space="preserve">That the involvement of an IMCA has been appropriately considered </w:t>
            </w:r>
          </w:p>
          <w:p w14:paraId="2243D4C9" w14:textId="4A1D5087" w:rsidR="002D5049" w:rsidRPr="00203B4E" w:rsidRDefault="002D5049" w:rsidP="006A6273">
            <w:pPr>
              <w:pStyle w:val="ListParagraph"/>
              <w:numPr>
                <w:ilvl w:val="0"/>
                <w:numId w:val="42"/>
              </w:numPr>
              <w:autoSpaceDE w:val="0"/>
              <w:autoSpaceDN w:val="0"/>
              <w:adjustRightInd w:val="0"/>
              <w:spacing w:before="0"/>
              <w:jc w:val="left"/>
              <w:rPr>
                <w:rFonts w:asciiTheme="minorHAnsi" w:hAnsiTheme="minorHAnsi" w:cstheme="minorHAnsi"/>
                <w:szCs w:val="22"/>
              </w:rPr>
            </w:pPr>
            <w:r w:rsidRPr="00203B4E">
              <w:rPr>
                <w:rFonts w:asciiTheme="minorHAnsi" w:hAnsiTheme="minorHAnsi" w:cstheme="minorHAnsi"/>
                <w:szCs w:val="22"/>
              </w:rPr>
              <w:t xml:space="preserve">That </w:t>
            </w:r>
            <w:r w:rsidR="005856C1" w:rsidRPr="00203B4E">
              <w:rPr>
                <w:rFonts w:asciiTheme="minorHAnsi" w:hAnsiTheme="minorHAnsi" w:cstheme="minorHAnsi"/>
                <w:szCs w:val="22"/>
              </w:rPr>
              <w:t>in the context of C</w:t>
            </w:r>
            <w:r w:rsidR="00DC20FE" w:rsidRPr="00203B4E">
              <w:rPr>
                <w:rFonts w:asciiTheme="minorHAnsi" w:hAnsiTheme="minorHAnsi" w:cstheme="minorHAnsi"/>
                <w:szCs w:val="22"/>
              </w:rPr>
              <w:t>oP</w:t>
            </w:r>
            <w:r w:rsidR="005856C1" w:rsidRPr="00203B4E">
              <w:rPr>
                <w:rFonts w:asciiTheme="minorHAnsi" w:hAnsiTheme="minorHAnsi" w:cstheme="minorHAnsi"/>
                <w:szCs w:val="22"/>
              </w:rPr>
              <w:t xml:space="preserve"> applications, any </w:t>
            </w:r>
            <w:r w:rsidRPr="00203B4E">
              <w:rPr>
                <w:rFonts w:asciiTheme="minorHAnsi" w:hAnsiTheme="minorHAnsi" w:cstheme="minorHAnsi"/>
                <w:szCs w:val="22"/>
              </w:rPr>
              <w:t xml:space="preserve">tenancy has been lawfully secured, or an application to secure it is submitted </w:t>
            </w:r>
            <w:r w:rsidR="00115A29" w:rsidRPr="00203B4E">
              <w:rPr>
                <w:rFonts w:asciiTheme="minorHAnsi" w:hAnsiTheme="minorHAnsi" w:cstheme="minorHAnsi"/>
                <w:szCs w:val="22"/>
              </w:rPr>
              <w:t>with</w:t>
            </w:r>
            <w:r w:rsidRPr="00203B4E">
              <w:rPr>
                <w:rFonts w:asciiTheme="minorHAnsi" w:hAnsiTheme="minorHAnsi" w:cstheme="minorHAnsi"/>
                <w:szCs w:val="22"/>
              </w:rPr>
              <w:t xml:space="preserve"> the application to authorise the DoL (to ensure that securing </w:t>
            </w:r>
            <w:r w:rsidR="00115A29" w:rsidRPr="00203B4E">
              <w:rPr>
                <w:rFonts w:asciiTheme="minorHAnsi" w:hAnsiTheme="minorHAnsi" w:cstheme="minorHAnsi"/>
                <w:szCs w:val="22"/>
              </w:rPr>
              <w:t>P’s</w:t>
            </w:r>
            <w:r w:rsidRPr="00203B4E">
              <w:rPr>
                <w:rFonts w:asciiTheme="minorHAnsi" w:hAnsiTheme="minorHAnsi" w:cstheme="minorHAnsi"/>
                <w:szCs w:val="22"/>
              </w:rPr>
              <w:t xml:space="preserve"> tenancy is not overlooked</w:t>
            </w:r>
            <w:r w:rsidR="005856C1" w:rsidRPr="00203B4E">
              <w:rPr>
                <w:rFonts w:asciiTheme="minorHAnsi" w:hAnsiTheme="minorHAnsi" w:cstheme="minorHAnsi"/>
                <w:szCs w:val="22"/>
              </w:rPr>
              <w:t xml:space="preserve"> as part of applications to authorise DoL</w:t>
            </w:r>
            <w:r w:rsidRPr="00203B4E">
              <w:rPr>
                <w:rFonts w:asciiTheme="minorHAnsi" w:hAnsiTheme="minorHAnsi" w:cstheme="minorHAnsi"/>
                <w:szCs w:val="22"/>
              </w:rPr>
              <w:t>)</w:t>
            </w:r>
          </w:p>
          <w:p w14:paraId="1DD3F513" w14:textId="1927CA52" w:rsidR="00034E43" w:rsidRPr="00203B4E" w:rsidRDefault="00115A29" w:rsidP="006A6273">
            <w:pPr>
              <w:numPr>
                <w:ilvl w:val="0"/>
                <w:numId w:val="29"/>
              </w:numPr>
              <w:autoSpaceDE w:val="0"/>
              <w:autoSpaceDN w:val="0"/>
              <w:adjustRightInd w:val="0"/>
              <w:spacing w:before="0"/>
              <w:ind w:left="360" w:hanging="360"/>
              <w:jc w:val="left"/>
              <w:rPr>
                <w:rFonts w:asciiTheme="minorHAnsi" w:hAnsiTheme="minorHAnsi" w:cstheme="minorHAnsi"/>
                <w:szCs w:val="22"/>
              </w:rPr>
            </w:pPr>
            <w:r w:rsidRPr="00203B4E">
              <w:rPr>
                <w:rFonts w:asciiTheme="minorHAnsi" w:hAnsiTheme="minorHAnsi" w:cstheme="minorHAnsi"/>
                <w:szCs w:val="22"/>
              </w:rPr>
              <w:t>Help identify</w:t>
            </w:r>
            <w:r w:rsidR="00034E43" w:rsidRPr="00203B4E">
              <w:rPr>
                <w:rFonts w:asciiTheme="minorHAnsi" w:hAnsiTheme="minorHAnsi" w:cstheme="minorHAnsi"/>
                <w:szCs w:val="22"/>
              </w:rPr>
              <w:t xml:space="preserve"> possible objection to arrangements amounting to </w:t>
            </w:r>
            <w:r w:rsidRPr="00203B4E">
              <w:rPr>
                <w:rFonts w:asciiTheme="minorHAnsi" w:hAnsiTheme="minorHAnsi" w:cstheme="minorHAnsi"/>
                <w:szCs w:val="22"/>
              </w:rPr>
              <w:t>DoL,</w:t>
            </w:r>
            <w:r w:rsidR="00034E43" w:rsidRPr="00203B4E">
              <w:rPr>
                <w:rFonts w:asciiTheme="minorHAnsi" w:hAnsiTheme="minorHAnsi" w:cstheme="minorHAnsi"/>
                <w:szCs w:val="22"/>
              </w:rPr>
              <w:t xml:space="preserve"> and flag for action </w:t>
            </w:r>
          </w:p>
          <w:p w14:paraId="450B90D9" w14:textId="79A32F59" w:rsidR="00253C1F" w:rsidRPr="00203B4E" w:rsidRDefault="00253C1F" w:rsidP="006A6273">
            <w:pPr>
              <w:numPr>
                <w:ilvl w:val="0"/>
                <w:numId w:val="29"/>
              </w:numPr>
              <w:autoSpaceDE w:val="0"/>
              <w:autoSpaceDN w:val="0"/>
              <w:adjustRightInd w:val="0"/>
              <w:spacing w:before="0"/>
              <w:ind w:left="360" w:hanging="360"/>
              <w:jc w:val="left"/>
              <w:rPr>
                <w:rFonts w:asciiTheme="minorHAnsi" w:hAnsiTheme="minorHAnsi" w:cstheme="minorHAnsi"/>
                <w:szCs w:val="22"/>
              </w:rPr>
            </w:pPr>
            <w:r w:rsidRPr="00203B4E">
              <w:rPr>
                <w:rFonts w:asciiTheme="minorHAnsi" w:hAnsiTheme="minorHAnsi" w:cstheme="minorHAnsi"/>
                <w:szCs w:val="22"/>
              </w:rPr>
              <w:t>C</w:t>
            </w:r>
            <w:r w:rsidR="00E23D07" w:rsidRPr="00203B4E">
              <w:rPr>
                <w:rFonts w:asciiTheme="minorHAnsi" w:hAnsiTheme="minorHAnsi" w:cstheme="minorHAnsi"/>
                <w:szCs w:val="22"/>
              </w:rPr>
              <w:t>ollate</w:t>
            </w:r>
            <w:r w:rsidR="00115A29" w:rsidRPr="00203B4E">
              <w:rPr>
                <w:rFonts w:asciiTheme="minorHAnsi" w:hAnsiTheme="minorHAnsi" w:cstheme="minorHAnsi"/>
                <w:szCs w:val="22"/>
              </w:rPr>
              <w:t xml:space="preserve"> and check</w:t>
            </w:r>
            <w:r w:rsidR="00E23D07" w:rsidRPr="00203B4E">
              <w:rPr>
                <w:rFonts w:asciiTheme="minorHAnsi" w:hAnsiTheme="minorHAnsi" w:cstheme="minorHAnsi"/>
                <w:szCs w:val="22"/>
              </w:rPr>
              <w:t xml:space="preserve"> any required amendments and contact the BIA </w:t>
            </w:r>
            <w:r w:rsidR="00923C33" w:rsidRPr="00203B4E">
              <w:rPr>
                <w:rFonts w:asciiTheme="minorHAnsi" w:hAnsiTheme="minorHAnsi" w:cstheme="minorHAnsi"/>
                <w:szCs w:val="22"/>
              </w:rPr>
              <w:t>(or other assessor in Co</w:t>
            </w:r>
            <w:r w:rsidR="00115A29" w:rsidRPr="00203B4E">
              <w:rPr>
                <w:rFonts w:asciiTheme="minorHAnsi" w:hAnsiTheme="minorHAnsi" w:cstheme="minorHAnsi"/>
                <w:szCs w:val="22"/>
              </w:rPr>
              <w:t>P</w:t>
            </w:r>
            <w:r w:rsidR="00923C33" w:rsidRPr="00203B4E">
              <w:rPr>
                <w:rFonts w:asciiTheme="minorHAnsi" w:hAnsiTheme="minorHAnsi" w:cstheme="minorHAnsi"/>
                <w:szCs w:val="22"/>
              </w:rPr>
              <w:t xml:space="preserve"> processes) </w:t>
            </w:r>
            <w:r w:rsidR="00E23D07" w:rsidRPr="00203B4E">
              <w:rPr>
                <w:rFonts w:asciiTheme="minorHAnsi" w:hAnsiTheme="minorHAnsi" w:cstheme="minorHAnsi"/>
                <w:szCs w:val="22"/>
              </w:rPr>
              <w:t xml:space="preserve">to ensure these are made  </w:t>
            </w:r>
          </w:p>
          <w:p w14:paraId="631CCF22" w14:textId="77777777" w:rsidR="00E23D07" w:rsidRPr="00203B4E" w:rsidRDefault="00E23D07" w:rsidP="006A6273">
            <w:pPr>
              <w:numPr>
                <w:ilvl w:val="0"/>
                <w:numId w:val="29"/>
              </w:numPr>
              <w:autoSpaceDE w:val="0"/>
              <w:autoSpaceDN w:val="0"/>
              <w:adjustRightInd w:val="0"/>
              <w:spacing w:before="0"/>
              <w:ind w:left="360" w:hanging="360"/>
              <w:jc w:val="left"/>
              <w:rPr>
                <w:rFonts w:asciiTheme="minorHAnsi" w:hAnsiTheme="minorHAnsi" w:cstheme="minorHAnsi"/>
                <w:szCs w:val="22"/>
              </w:rPr>
            </w:pPr>
            <w:bookmarkStart w:id="46" w:name="_Hlk122005098"/>
            <w:r w:rsidRPr="00203B4E">
              <w:rPr>
                <w:rFonts w:asciiTheme="minorHAnsi" w:hAnsiTheme="minorHAnsi" w:cstheme="minorHAnsi"/>
                <w:szCs w:val="22"/>
              </w:rPr>
              <w:t xml:space="preserve">Record all recommendations, decisions and actions in an auditable format on SystmOne, utilising the standard forms provided by ADASS and amended for local practice </w:t>
            </w:r>
          </w:p>
          <w:bookmarkEnd w:id="46"/>
          <w:p w14:paraId="634333CD" w14:textId="77777777" w:rsidR="00E23D07" w:rsidRPr="00203B4E" w:rsidRDefault="00E23D07" w:rsidP="006A6273">
            <w:pPr>
              <w:numPr>
                <w:ilvl w:val="0"/>
                <w:numId w:val="29"/>
              </w:numPr>
              <w:autoSpaceDE w:val="0"/>
              <w:autoSpaceDN w:val="0"/>
              <w:adjustRightInd w:val="0"/>
              <w:spacing w:before="0"/>
              <w:ind w:left="360" w:hanging="360"/>
              <w:jc w:val="left"/>
              <w:rPr>
                <w:rFonts w:asciiTheme="minorHAnsi" w:hAnsiTheme="minorHAnsi" w:cstheme="minorHAnsi"/>
                <w:szCs w:val="22"/>
              </w:rPr>
            </w:pPr>
            <w:r w:rsidRPr="00203B4E">
              <w:rPr>
                <w:rFonts w:asciiTheme="minorHAnsi" w:hAnsiTheme="minorHAnsi" w:cstheme="minorHAnsi"/>
                <w:szCs w:val="22"/>
              </w:rPr>
              <w:t xml:space="preserve">Provide a strong quality assurance process for applications (including RAG rating of assessment), and support consistency across applications </w:t>
            </w:r>
          </w:p>
          <w:p w14:paraId="24272142" w14:textId="08C669BF" w:rsidR="00E23D07" w:rsidRPr="00203B4E" w:rsidRDefault="00E23D07" w:rsidP="006A6273">
            <w:pPr>
              <w:numPr>
                <w:ilvl w:val="0"/>
                <w:numId w:val="29"/>
              </w:numPr>
              <w:autoSpaceDE w:val="0"/>
              <w:autoSpaceDN w:val="0"/>
              <w:adjustRightInd w:val="0"/>
              <w:spacing w:before="0"/>
              <w:ind w:left="360" w:hanging="360"/>
              <w:jc w:val="left"/>
              <w:rPr>
                <w:rFonts w:asciiTheme="minorHAnsi" w:hAnsiTheme="minorHAnsi" w:cstheme="minorHAnsi"/>
                <w:szCs w:val="22"/>
              </w:rPr>
            </w:pPr>
            <w:r w:rsidRPr="00203B4E">
              <w:rPr>
                <w:rFonts w:asciiTheme="minorHAnsi" w:hAnsiTheme="minorHAnsi" w:cstheme="minorHAnsi"/>
                <w:szCs w:val="22"/>
              </w:rPr>
              <w:t>Provide feedback to the BIA</w:t>
            </w:r>
            <w:r w:rsidR="00034E43" w:rsidRPr="00203B4E">
              <w:rPr>
                <w:rFonts w:asciiTheme="minorHAnsi" w:hAnsiTheme="minorHAnsi" w:cstheme="minorHAnsi"/>
                <w:szCs w:val="22"/>
              </w:rPr>
              <w:t xml:space="preserve"> </w:t>
            </w:r>
            <w:r w:rsidRPr="00203B4E">
              <w:rPr>
                <w:rFonts w:asciiTheme="minorHAnsi" w:hAnsiTheme="minorHAnsi" w:cstheme="minorHAnsi"/>
                <w:szCs w:val="22"/>
              </w:rPr>
              <w:t>and information to support the BIA re-accreditation process</w:t>
            </w:r>
          </w:p>
          <w:p w14:paraId="0C339607" w14:textId="64BEDC2E" w:rsidR="00E23D07" w:rsidRPr="00203B4E" w:rsidRDefault="00E23D07" w:rsidP="006A6273">
            <w:pPr>
              <w:numPr>
                <w:ilvl w:val="0"/>
                <w:numId w:val="29"/>
              </w:numPr>
              <w:autoSpaceDE w:val="0"/>
              <w:autoSpaceDN w:val="0"/>
              <w:adjustRightInd w:val="0"/>
              <w:spacing w:before="0"/>
              <w:ind w:left="360" w:hanging="360"/>
              <w:jc w:val="left"/>
              <w:rPr>
                <w:rFonts w:asciiTheme="minorHAnsi" w:hAnsiTheme="minorHAnsi" w:cstheme="minorHAnsi"/>
                <w:szCs w:val="22"/>
              </w:rPr>
            </w:pPr>
            <w:r w:rsidRPr="00203B4E">
              <w:rPr>
                <w:rFonts w:asciiTheme="minorHAnsi" w:hAnsiTheme="minorHAnsi" w:cstheme="minorHAnsi"/>
                <w:szCs w:val="22"/>
              </w:rPr>
              <w:t>Escalate any issues, concerns or trends</w:t>
            </w:r>
            <w:r w:rsidR="00923C33" w:rsidRPr="00203B4E">
              <w:rPr>
                <w:rFonts w:asciiTheme="minorHAnsi" w:hAnsiTheme="minorHAnsi" w:cstheme="minorHAnsi"/>
                <w:szCs w:val="22"/>
              </w:rPr>
              <w:t xml:space="preserve"> in practice </w:t>
            </w:r>
            <w:r w:rsidRPr="00203B4E">
              <w:rPr>
                <w:rFonts w:asciiTheme="minorHAnsi" w:hAnsiTheme="minorHAnsi" w:cstheme="minorHAnsi"/>
                <w:szCs w:val="22"/>
              </w:rPr>
              <w:t xml:space="preserve">  </w:t>
            </w:r>
          </w:p>
          <w:p w14:paraId="320F5519" w14:textId="77777777" w:rsidR="00E23D07" w:rsidRPr="00203B4E" w:rsidRDefault="00E23D07" w:rsidP="006A6273">
            <w:pPr>
              <w:numPr>
                <w:ilvl w:val="0"/>
                <w:numId w:val="29"/>
              </w:numPr>
              <w:autoSpaceDE w:val="0"/>
              <w:autoSpaceDN w:val="0"/>
              <w:adjustRightInd w:val="0"/>
              <w:spacing w:before="0"/>
              <w:ind w:left="360" w:hanging="360"/>
              <w:jc w:val="left"/>
              <w:rPr>
                <w:rFonts w:asciiTheme="minorHAnsi" w:hAnsiTheme="minorHAnsi" w:cstheme="minorHAnsi"/>
                <w:szCs w:val="22"/>
              </w:rPr>
            </w:pPr>
            <w:r w:rsidRPr="00203B4E">
              <w:rPr>
                <w:rFonts w:asciiTheme="minorHAnsi" w:hAnsiTheme="minorHAnsi" w:cstheme="minorHAnsi"/>
                <w:szCs w:val="22"/>
              </w:rPr>
              <w:t xml:space="preserve">Assist in gathering data to contribute to reporting locally and nationally   </w:t>
            </w:r>
          </w:p>
          <w:p w14:paraId="11406FA9" w14:textId="18A7793D" w:rsidR="00E23D07" w:rsidRPr="00203B4E" w:rsidRDefault="00E23D07" w:rsidP="006A6273">
            <w:pPr>
              <w:numPr>
                <w:ilvl w:val="0"/>
                <w:numId w:val="29"/>
              </w:numPr>
              <w:autoSpaceDE w:val="0"/>
              <w:autoSpaceDN w:val="0"/>
              <w:adjustRightInd w:val="0"/>
              <w:spacing w:before="0"/>
              <w:ind w:left="360" w:hanging="360"/>
              <w:jc w:val="left"/>
              <w:rPr>
                <w:rFonts w:asciiTheme="minorHAnsi" w:hAnsiTheme="minorHAnsi" w:cstheme="minorHAnsi"/>
                <w:szCs w:val="22"/>
              </w:rPr>
            </w:pPr>
            <w:r w:rsidRPr="00203B4E">
              <w:rPr>
                <w:rFonts w:asciiTheme="minorHAnsi" w:hAnsiTheme="minorHAnsi" w:cstheme="minorHAnsi"/>
                <w:szCs w:val="22"/>
              </w:rPr>
              <w:t xml:space="preserve">Raise safeguarding concerns with the Safeguarding Team responsible for the area in which </w:t>
            </w:r>
            <w:r w:rsidR="005856C1" w:rsidRPr="00203B4E">
              <w:rPr>
                <w:rFonts w:asciiTheme="minorHAnsi" w:hAnsiTheme="minorHAnsi" w:cstheme="minorHAnsi"/>
                <w:szCs w:val="22"/>
              </w:rPr>
              <w:t>P</w:t>
            </w:r>
            <w:r w:rsidRPr="00203B4E">
              <w:rPr>
                <w:rFonts w:asciiTheme="minorHAnsi" w:hAnsiTheme="minorHAnsi" w:cstheme="minorHAnsi"/>
                <w:szCs w:val="22"/>
              </w:rPr>
              <w:t xml:space="preserve"> resides, and support delivery of multi-agency safeguarding procedures. </w:t>
            </w:r>
          </w:p>
        </w:tc>
      </w:tr>
      <w:tr w:rsidR="00203B4E" w:rsidRPr="00203B4E" w14:paraId="555D116E" w14:textId="77777777" w:rsidTr="00A260F5">
        <w:tc>
          <w:tcPr>
            <w:tcW w:w="9288" w:type="dxa"/>
          </w:tcPr>
          <w:p w14:paraId="0ADCD827" w14:textId="77777777" w:rsidR="00E23D07" w:rsidRPr="00203B4E" w:rsidRDefault="00F53D31" w:rsidP="00F53D31">
            <w:pPr>
              <w:spacing w:before="0"/>
              <w:jc w:val="left"/>
              <w:rPr>
                <w:rFonts w:asciiTheme="minorHAnsi" w:eastAsiaTheme="minorHAnsi" w:hAnsiTheme="minorHAnsi" w:cstheme="minorHAnsi"/>
                <w:b/>
                <w:szCs w:val="22"/>
                <w:lang w:eastAsia="en-US"/>
              </w:rPr>
            </w:pPr>
            <w:r w:rsidRPr="00203B4E">
              <w:rPr>
                <w:rFonts w:asciiTheme="minorHAnsi" w:eastAsiaTheme="minorHAnsi" w:hAnsiTheme="minorHAnsi" w:cstheme="minorHAnsi"/>
                <w:b/>
                <w:szCs w:val="22"/>
                <w:lang w:eastAsia="en-US"/>
              </w:rPr>
              <w:t>Panel Conduct</w:t>
            </w:r>
          </w:p>
        </w:tc>
      </w:tr>
      <w:tr w:rsidR="00203B4E" w:rsidRPr="00203B4E" w14:paraId="2ABC87CD" w14:textId="77777777" w:rsidTr="00A260F5">
        <w:tc>
          <w:tcPr>
            <w:tcW w:w="9288" w:type="dxa"/>
          </w:tcPr>
          <w:p w14:paraId="6E728AD1" w14:textId="455DFFFF" w:rsidR="00F53D31" w:rsidRPr="00203B4E" w:rsidRDefault="00F53D31" w:rsidP="00F53D31">
            <w:pPr>
              <w:spacing w:before="0"/>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 xml:space="preserve">Pre-existing professional knowledge of </w:t>
            </w:r>
            <w:r w:rsidR="005856C1" w:rsidRPr="00203B4E">
              <w:rPr>
                <w:rFonts w:asciiTheme="minorHAnsi" w:eastAsiaTheme="minorHAnsi" w:hAnsiTheme="minorHAnsi" w:cstheme="minorHAnsi"/>
                <w:szCs w:val="22"/>
                <w:lang w:eastAsia="en-US"/>
              </w:rPr>
              <w:t>P</w:t>
            </w:r>
          </w:p>
          <w:p w14:paraId="3B44564F" w14:textId="44C77654" w:rsidR="00F53D31" w:rsidRPr="00203B4E" w:rsidRDefault="00F53D31" w:rsidP="00F53D31">
            <w:pPr>
              <w:spacing w:before="0"/>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 xml:space="preserve">When BIAs attend Panel, </w:t>
            </w:r>
            <w:r w:rsidR="00253C1F" w:rsidRPr="00203B4E">
              <w:rPr>
                <w:rFonts w:asciiTheme="minorHAnsi" w:eastAsiaTheme="minorHAnsi" w:hAnsiTheme="minorHAnsi" w:cstheme="minorHAnsi"/>
                <w:szCs w:val="22"/>
                <w:lang w:eastAsia="en-US"/>
              </w:rPr>
              <w:t>i</w:t>
            </w:r>
            <w:r w:rsidRPr="00203B4E">
              <w:rPr>
                <w:rFonts w:asciiTheme="minorHAnsi" w:eastAsiaTheme="minorHAnsi" w:hAnsiTheme="minorHAnsi" w:cstheme="minorHAnsi"/>
                <w:szCs w:val="22"/>
                <w:lang w:eastAsia="en-US"/>
              </w:rPr>
              <w:t xml:space="preserve">f the BIA considers that their pre-existing knowledge </w:t>
            </w:r>
            <w:r w:rsidR="00253C1F" w:rsidRPr="00203B4E">
              <w:rPr>
                <w:rFonts w:asciiTheme="minorHAnsi" w:eastAsiaTheme="minorHAnsi" w:hAnsiTheme="minorHAnsi" w:cstheme="minorHAnsi"/>
                <w:szCs w:val="22"/>
                <w:lang w:eastAsia="en-US"/>
              </w:rPr>
              <w:t xml:space="preserve">of </w:t>
            </w:r>
            <w:r w:rsidR="00923C33" w:rsidRPr="00203B4E">
              <w:rPr>
                <w:rFonts w:asciiTheme="minorHAnsi" w:eastAsiaTheme="minorHAnsi" w:hAnsiTheme="minorHAnsi" w:cstheme="minorHAnsi"/>
                <w:szCs w:val="22"/>
                <w:lang w:eastAsia="en-US"/>
              </w:rPr>
              <w:t>P</w:t>
            </w:r>
            <w:r w:rsidR="00253C1F" w:rsidRPr="00203B4E">
              <w:rPr>
                <w:rFonts w:asciiTheme="minorHAnsi" w:eastAsiaTheme="minorHAnsi" w:hAnsiTheme="minorHAnsi" w:cstheme="minorHAnsi"/>
                <w:szCs w:val="22"/>
                <w:lang w:eastAsia="en-US"/>
              </w:rPr>
              <w:t xml:space="preserve"> has </w:t>
            </w:r>
            <w:r w:rsidRPr="00203B4E">
              <w:rPr>
                <w:rFonts w:asciiTheme="minorHAnsi" w:eastAsiaTheme="minorHAnsi" w:hAnsiTheme="minorHAnsi" w:cstheme="minorHAnsi"/>
                <w:szCs w:val="22"/>
                <w:lang w:eastAsia="en-US"/>
              </w:rPr>
              <w:t>an impact</w:t>
            </w:r>
            <w:r w:rsidR="00253C1F" w:rsidRPr="00203B4E">
              <w:rPr>
                <w:rFonts w:asciiTheme="minorHAnsi" w:eastAsiaTheme="minorHAnsi" w:hAnsiTheme="minorHAnsi" w:cstheme="minorHAnsi"/>
                <w:szCs w:val="22"/>
                <w:lang w:eastAsia="en-US"/>
              </w:rPr>
              <w:t xml:space="preserve"> on their ability to act as a Panel member</w:t>
            </w:r>
            <w:r w:rsidRPr="00203B4E">
              <w:rPr>
                <w:rFonts w:asciiTheme="minorHAnsi" w:eastAsiaTheme="minorHAnsi" w:hAnsiTheme="minorHAnsi" w:cstheme="minorHAnsi"/>
                <w:szCs w:val="22"/>
                <w:lang w:eastAsia="en-US"/>
              </w:rPr>
              <w:t xml:space="preserve">, they will contact the </w:t>
            </w:r>
            <w:r w:rsidR="00253C1F" w:rsidRPr="00203B4E">
              <w:rPr>
                <w:rFonts w:asciiTheme="minorHAnsi" w:eastAsiaTheme="minorHAnsi" w:hAnsiTheme="minorHAnsi" w:cstheme="minorHAnsi"/>
                <w:szCs w:val="22"/>
                <w:lang w:eastAsia="en-US"/>
              </w:rPr>
              <w:t>DoLS Team</w:t>
            </w:r>
            <w:r w:rsidRPr="00203B4E">
              <w:rPr>
                <w:rFonts w:asciiTheme="minorHAnsi" w:eastAsiaTheme="minorHAnsi" w:hAnsiTheme="minorHAnsi" w:cstheme="minorHAnsi"/>
                <w:szCs w:val="22"/>
                <w:lang w:eastAsia="en-US"/>
              </w:rPr>
              <w:t>.</w:t>
            </w:r>
            <w:r w:rsidR="00034E43" w:rsidRPr="00203B4E">
              <w:rPr>
                <w:rFonts w:asciiTheme="minorHAnsi" w:eastAsiaTheme="minorHAnsi" w:hAnsiTheme="minorHAnsi" w:cstheme="minorHAnsi"/>
                <w:szCs w:val="22"/>
                <w:lang w:eastAsia="en-US"/>
              </w:rPr>
              <w:t xml:space="preserve">  The Team will provide the BIA with alternative assessments for consideration.</w:t>
            </w:r>
            <w:r w:rsidRPr="00203B4E">
              <w:rPr>
                <w:rFonts w:asciiTheme="minorHAnsi" w:eastAsiaTheme="minorHAnsi" w:hAnsiTheme="minorHAnsi" w:cstheme="minorHAnsi"/>
                <w:szCs w:val="22"/>
                <w:lang w:eastAsia="en-US"/>
              </w:rPr>
              <w:t xml:space="preserve">  </w:t>
            </w:r>
          </w:p>
          <w:p w14:paraId="47AFDB35" w14:textId="77777777" w:rsidR="00F53D31" w:rsidRPr="00203B4E" w:rsidRDefault="00F53D31" w:rsidP="00F53D31">
            <w:pPr>
              <w:spacing w:before="0"/>
              <w:jc w:val="left"/>
              <w:rPr>
                <w:rFonts w:asciiTheme="minorHAnsi" w:eastAsiaTheme="minorHAnsi" w:hAnsiTheme="minorHAnsi" w:cstheme="minorHAnsi"/>
                <w:szCs w:val="22"/>
                <w:lang w:eastAsia="en-US"/>
              </w:rPr>
            </w:pPr>
          </w:p>
          <w:p w14:paraId="4079572C" w14:textId="77777777" w:rsidR="00F53D31" w:rsidRPr="00203B4E" w:rsidRDefault="00F53D31" w:rsidP="00F53D31">
            <w:pPr>
              <w:spacing w:before="0"/>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 xml:space="preserve">Disputes regarding submission of applications to signatory for authorisation          </w:t>
            </w:r>
          </w:p>
          <w:p w14:paraId="0A120170" w14:textId="77777777" w:rsidR="00F53D31" w:rsidRPr="00203B4E" w:rsidRDefault="00F53D31" w:rsidP="00F53D31">
            <w:pPr>
              <w:spacing w:before="0"/>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 xml:space="preserve">Where, with regard to whether or not to approve applications for signatory authorisation, there is a dispute between Panel BIA(s) and the assessing BIA, the following will result – </w:t>
            </w:r>
          </w:p>
          <w:p w14:paraId="6FCDDFFB" w14:textId="283EF40E" w:rsidR="00F53D31" w:rsidRPr="00203B4E" w:rsidRDefault="00F53D31" w:rsidP="006A6273">
            <w:pPr>
              <w:numPr>
                <w:ilvl w:val="0"/>
                <w:numId w:val="39"/>
              </w:numPr>
              <w:spacing w:before="0" w:line="276" w:lineRule="auto"/>
              <w:contextualSpacing/>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The Panel BIA(s) will try to resolve their concerns directly with the assessing BIA either face to face or via a direct discussion over the telephone</w:t>
            </w:r>
            <w:r w:rsidR="00034E43" w:rsidRPr="00203B4E">
              <w:rPr>
                <w:rFonts w:asciiTheme="minorHAnsi" w:eastAsiaTheme="minorHAnsi" w:hAnsiTheme="minorHAnsi" w:cstheme="minorHAnsi"/>
                <w:szCs w:val="22"/>
                <w:lang w:eastAsia="en-US"/>
              </w:rPr>
              <w:t xml:space="preserve">/ virtually </w:t>
            </w:r>
          </w:p>
          <w:p w14:paraId="48168629" w14:textId="41AC925D" w:rsidR="00F53D31" w:rsidRPr="00203B4E" w:rsidRDefault="00F53D31" w:rsidP="006A6273">
            <w:pPr>
              <w:numPr>
                <w:ilvl w:val="0"/>
                <w:numId w:val="39"/>
              </w:numPr>
              <w:spacing w:before="0" w:line="276" w:lineRule="auto"/>
              <w:contextualSpacing/>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 xml:space="preserve">If the Panel BIA(s) are unable to resolve the matter directly with the assessing BIA, the </w:t>
            </w:r>
            <w:r w:rsidR="00034E43" w:rsidRPr="00203B4E">
              <w:rPr>
                <w:rFonts w:asciiTheme="minorHAnsi" w:eastAsiaTheme="minorHAnsi" w:hAnsiTheme="minorHAnsi" w:cstheme="minorHAnsi"/>
                <w:szCs w:val="22"/>
                <w:lang w:eastAsia="en-US"/>
              </w:rPr>
              <w:t>P</w:t>
            </w:r>
            <w:r w:rsidRPr="00203B4E">
              <w:rPr>
                <w:rFonts w:asciiTheme="minorHAnsi" w:eastAsiaTheme="minorHAnsi" w:hAnsiTheme="minorHAnsi" w:cstheme="minorHAnsi"/>
                <w:szCs w:val="22"/>
                <w:lang w:eastAsia="en-US"/>
              </w:rPr>
              <w:t>anel BIA(s) will notify the DoLS Team</w:t>
            </w:r>
          </w:p>
          <w:p w14:paraId="2325B4FA" w14:textId="7FEC1916" w:rsidR="00F53D31" w:rsidRPr="00203B4E" w:rsidRDefault="00F53D31" w:rsidP="006A6273">
            <w:pPr>
              <w:numPr>
                <w:ilvl w:val="0"/>
                <w:numId w:val="39"/>
              </w:numPr>
              <w:spacing w:before="0" w:line="276" w:lineRule="auto"/>
              <w:contextualSpacing/>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 xml:space="preserve">The DoLS Team will alert the Head of </w:t>
            </w:r>
            <w:r w:rsidR="00B33DB8" w:rsidRPr="00203B4E">
              <w:rPr>
                <w:rFonts w:asciiTheme="minorHAnsi" w:eastAsiaTheme="minorHAnsi" w:hAnsiTheme="minorHAnsi" w:cstheme="minorHAnsi"/>
                <w:szCs w:val="22"/>
                <w:lang w:eastAsia="en-US"/>
              </w:rPr>
              <w:t>Service (</w:t>
            </w:r>
            <w:r w:rsidRPr="00203B4E">
              <w:rPr>
                <w:rFonts w:asciiTheme="minorHAnsi" w:eastAsiaTheme="minorHAnsi" w:hAnsiTheme="minorHAnsi" w:cstheme="minorHAnsi"/>
                <w:szCs w:val="22"/>
                <w:lang w:eastAsia="en-US"/>
              </w:rPr>
              <w:t>Safeguarding</w:t>
            </w:r>
            <w:r w:rsidR="00B33DB8" w:rsidRPr="00203B4E">
              <w:rPr>
                <w:rFonts w:asciiTheme="minorHAnsi" w:eastAsiaTheme="minorHAnsi" w:hAnsiTheme="minorHAnsi" w:cstheme="minorHAnsi"/>
                <w:szCs w:val="22"/>
                <w:lang w:eastAsia="en-US"/>
              </w:rPr>
              <w:t>)</w:t>
            </w:r>
            <w:r w:rsidRPr="00203B4E">
              <w:rPr>
                <w:rFonts w:asciiTheme="minorHAnsi" w:eastAsiaTheme="minorHAnsi" w:hAnsiTheme="minorHAnsi" w:cstheme="minorHAnsi"/>
                <w:szCs w:val="22"/>
                <w:lang w:eastAsia="en-US"/>
              </w:rPr>
              <w:t xml:space="preserve"> (or in her absence, the Mental Capacity Act Strategic Lead), who will decide whether or not the application will be submitted to the signatory for authorisation, notwithstanding the unresolved dispute.  Whether further action is required in respect of any BIA’s practice, will be established in accordance with paragraph 4.3 of the BIA Competencies Framework  </w:t>
            </w:r>
          </w:p>
          <w:p w14:paraId="789CABBD" w14:textId="72613D92" w:rsidR="00F53D31" w:rsidRPr="00203B4E" w:rsidRDefault="00F53D31" w:rsidP="006A6273">
            <w:pPr>
              <w:numPr>
                <w:ilvl w:val="0"/>
                <w:numId w:val="39"/>
              </w:numPr>
              <w:spacing w:before="0" w:line="276" w:lineRule="auto"/>
              <w:contextualSpacing/>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 xml:space="preserve">Where the Head of </w:t>
            </w:r>
            <w:r w:rsidR="00B33DB8" w:rsidRPr="00203B4E">
              <w:rPr>
                <w:rFonts w:asciiTheme="minorHAnsi" w:eastAsiaTheme="minorHAnsi" w:hAnsiTheme="minorHAnsi" w:cstheme="minorHAnsi"/>
                <w:szCs w:val="22"/>
                <w:lang w:eastAsia="en-US"/>
              </w:rPr>
              <w:t>Service (</w:t>
            </w:r>
            <w:r w:rsidRPr="00203B4E">
              <w:rPr>
                <w:rFonts w:asciiTheme="minorHAnsi" w:eastAsiaTheme="minorHAnsi" w:hAnsiTheme="minorHAnsi" w:cstheme="minorHAnsi"/>
                <w:szCs w:val="22"/>
                <w:lang w:eastAsia="en-US"/>
              </w:rPr>
              <w:t>Safeguarding</w:t>
            </w:r>
            <w:r w:rsidR="00B33DB8" w:rsidRPr="00203B4E">
              <w:rPr>
                <w:rFonts w:asciiTheme="minorHAnsi" w:eastAsiaTheme="minorHAnsi" w:hAnsiTheme="minorHAnsi" w:cstheme="minorHAnsi"/>
                <w:szCs w:val="22"/>
                <w:lang w:eastAsia="en-US"/>
              </w:rPr>
              <w:t>)</w:t>
            </w:r>
            <w:r w:rsidRPr="00203B4E">
              <w:rPr>
                <w:rFonts w:asciiTheme="minorHAnsi" w:eastAsiaTheme="minorHAnsi" w:hAnsiTheme="minorHAnsi" w:cstheme="minorHAnsi"/>
                <w:szCs w:val="22"/>
                <w:lang w:eastAsia="en-US"/>
              </w:rPr>
              <w:t xml:space="preserve"> (or, as above) decides to submit the application to the signatory for authorisation, the DoLS Team will alert the signatory to a) the nature of the dispute between the Panel BIA(s) and assessing BIA, b) the fact that as a result of the dispute, the Panel was unable to approve the application for authorisation.</w:t>
            </w:r>
          </w:p>
          <w:p w14:paraId="07C5BE52" w14:textId="77777777" w:rsidR="00923C33" w:rsidRPr="00203B4E" w:rsidRDefault="00923C33" w:rsidP="00F53D31">
            <w:pPr>
              <w:spacing w:before="0"/>
              <w:jc w:val="left"/>
              <w:rPr>
                <w:rFonts w:asciiTheme="minorHAnsi" w:eastAsiaTheme="minorHAnsi" w:hAnsiTheme="minorHAnsi" w:cstheme="minorHAnsi"/>
                <w:szCs w:val="22"/>
                <w:lang w:eastAsia="en-US"/>
              </w:rPr>
            </w:pPr>
          </w:p>
          <w:p w14:paraId="0E9AF1A8" w14:textId="3313558D" w:rsidR="00F53D31" w:rsidRPr="00203B4E" w:rsidRDefault="00F53D31" w:rsidP="00F53D31">
            <w:pPr>
              <w:spacing w:before="0"/>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 xml:space="preserve">Where the application is so submitted, the DoLS Team will provide the signatory with the information detailed at d) above.    </w:t>
            </w:r>
          </w:p>
          <w:p w14:paraId="693562A4" w14:textId="77777777" w:rsidR="00F53D31" w:rsidRPr="00203B4E" w:rsidRDefault="00F53D31" w:rsidP="00F53D31">
            <w:pPr>
              <w:spacing w:before="0"/>
              <w:jc w:val="left"/>
              <w:rPr>
                <w:rFonts w:asciiTheme="minorHAnsi" w:eastAsiaTheme="minorHAnsi" w:hAnsiTheme="minorHAnsi" w:cstheme="minorHAnsi"/>
                <w:szCs w:val="22"/>
                <w:lang w:eastAsia="en-US"/>
              </w:rPr>
            </w:pPr>
          </w:p>
          <w:p w14:paraId="401618A7" w14:textId="2FB6BA5C" w:rsidR="00F53D31" w:rsidRPr="00203B4E" w:rsidRDefault="00F53D31" w:rsidP="00F53D31">
            <w:pPr>
              <w:spacing w:before="0"/>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For all disputes/ disagreements Panel BIAs and the assessing BIA must update the Data Quality Task to ensure there is an audit trail of amendments requested and reasons for dispute/ disagreement</w:t>
            </w:r>
            <w:r w:rsidR="00B4631E" w:rsidRPr="00203B4E">
              <w:rPr>
                <w:rFonts w:asciiTheme="minorHAnsi" w:eastAsiaTheme="minorHAnsi" w:hAnsiTheme="minorHAnsi" w:cstheme="minorHAnsi"/>
                <w:szCs w:val="22"/>
                <w:lang w:eastAsia="en-US"/>
              </w:rPr>
              <w:t>s</w:t>
            </w:r>
            <w:r w:rsidRPr="00203B4E">
              <w:rPr>
                <w:rFonts w:asciiTheme="minorHAnsi" w:eastAsiaTheme="minorHAnsi" w:hAnsiTheme="minorHAnsi" w:cstheme="minorHAnsi"/>
                <w:szCs w:val="22"/>
                <w:lang w:eastAsia="en-US"/>
              </w:rPr>
              <w:t>.</w:t>
            </w:r>
          </w:p>
        </w:tc>
      </w:tr>
      <w:tr w:rsidR="00203B4E" w:rsidRPr="00203B4E" w14:paraId="64280753" w14:textId="77777777" w:rsidTr="00A260F5">
        <w:tc>
          <w:tcPr>
            <w:tcW w:w="9288" w:type="dxa"/>
          </w:tcPr>
          <w:p w14:paraId="1DB281BE" w14:textId="6573C6EB" w:rsidR="00F53D31" w:rsidRPr="00203B4E" w:rsidRDefault="00F53D31" w:rsidP="00E23D07">
            <w:pPr>
              <w:autoSpaceDE w:val="0"/>
              <w:autoSpaceDN w:val="0"/>
              <w:adjustRightInd w:val="0"/>
              <w:spacing w:before="0"/>
              <w:ind w:right="-102"/>
              <w:rPr>
                <w:rFonts w:asciiTheme="minorHAnsi" w:hAnsiTheme="minorHAnsi" w:cstheme="minorHAnsi"/>
                <w:b/>
                <w:bCs/>
                <w:szCs w:val="22"/>
              </w:rPr>
            </w:pPr>
            <w:r w:rsidRPr="00203B4E">
              <w:rPr>
                <w:rFonts w:asciiTheme="minorHAnsi" w:hAnsiTheme="minorHAnsi" w:cstheme="minorHAnsi"/>
                <w:b/>
                <w:bCs/>
                <w:szCs w:val="22"/>
              </w:rPr>
              <w:t xml:space="preserve">Membership and </w:t>
            </w:r>
            <w:r w:rsidR="00F649D7" w:rsidRPr="00203B4E">
              <w:rPr>
                <w:rFonts w:asciiTheme="minorHAnsi" w:hAnsiTheme="minorHAnsi" w:cstheme="minorHAnsi"/>
                <w:b/>
                <w:bCs/>
                <w:szCs w:val="22"/>
              </w:rPr>
              <w:t>Functionality</w:t>
            </w:r>
            <w:r w:rsidRPr="00203B4E">
              <w:rPr>
                <w:rFonts w:asciiTheme="minorHAnsi" w:hAnsiTheme="minorHAnsi" w:cstheme="minorHAnsi"/>
                <w:b/>
                <w:bCs/>
                <w:szCs w:val="22"/>
              </w:rPr>
              <w:t xml:space="preserve"> of the Panel</w:t>
            </w:r>
          </w:p>
        </w:tc>
      </w:tr>
      <w:tr w:rsidR="00203B4E" w:rsidRPr="00203B4E" w14:paraId="2B60DE23" w14:textId="77777777" w:rsidTr="00A260F5">
        <w:tc>
          <w:tcPr>
            <w:tcW w:w="9288" w:type="dxa"/>
          </w:tcPr>
          <w:p w14:paraId="6F4E5C80" w14:textId="410494CE" w:rsidR="00F649D7" w:rsidRPr="00203B4E" w:rsidRDefault="00F649D7" w:rsidP="006A6273">
            <w:pPr>
              <w:numPr>
                <w:ilvl w:val="0"/>
                <w:numId w:val="33"/>
              </w:numPr>
              <w:autoSpaceDE w:val="0"/>
              <w:autoSpaceDN w:val="0"/>
              <w:adjustRightInd w:val="0"/>
              <w:spacing w:before="0"/>
              <w:ind w:left="360" w:hanging="360"/>
              <w:jc w:val="left"/>
              <w:rPr>
                <w:rFonts w:asciiTheme="minorHAnsi" w:hAnsiTheme="minorHAnsi" w:cstheme="minorHAnsi"/>
                <w:szCs w:val="22"/>
              </w:rPr>
            </w:pPr>
            <w:r w:rsidRPr="00203B4E">
              <w:rPr>
                <w:rFonts w:asciiTheme="minorHAnsi" w:hAnsiTheme="minorHAnsi" w:cstheme="minorHAnsi"/>
                <w:szCs w:val="22"/>
              </w:rPr>
              <w:t xml:space="preserve">The Panel does not generally meet in person.  The Panel generally takes the form of BIAs separately reading assessments allocated to them, and liaising with each other and/ or the DoLS Team as required </w:t>
            </w:r>
          </w:p>
          <w:p w14:paraId="6EADE8EB" w14:textId="67CD891C" w:rsidR="00E23D07" w:rsidRPr="00203B4E" w:rsidRDefault="00E23D07" w:rsidP="006A6273">
            <w:pPr>
              <w:numPr>
                <w:ilvl w:val="0"/>
                <w:numId w:val="33"/>
              </w:numPr>
              <w:autoSpaceDE w:val="0"/>
              <w:autoSpaceDN w:val="0"/>
              <w:adjustRightInd w:val="0"/>
              <w:spacing w:before="0"/>
              <w:ind w:left="360" w:hanging="360"/>
              <w:jc w:val="left"/>
              <w:rPr>
                <w:rFonts w:asciiTheme="minorHAnsi" w:hAnsiTheme="minorHAnsi" w:cstheme="minorHAnsi"/>
                <w:szCs w:val="22"/>
              </w:rPr>
            </w:pPr>
            <w:r w:rsidRPr="00203B4E">
              <w:rPr>
                <w:rFonts w:asciiTheme="minorHAnsi" w:hAnsiTheme="minorHAnsi" w:cstheme="minorHAnsi"/>
                <w:szCs w:val="22"/>
              </w:rPr>
              <w:t xml:space="preserve">The Panel will be </w:t>
            </w:r>
            <w:r w:rsidR="00F649D7" w:rsidRPr="00203B4E">
              <w:rPr>
                <w:rFonts w:asciiTheme="minorHAnsi" w:hAnsiTheme="minorHAnsi" w:cstheme="minorHAnsi"/>
                <w:szCs w:val="22"/>
              </w:rPr>
              <w:t>functional</w:t>
            </w:r>
            <w:r w:rsidRPr="00203B4E">
              <w:rPr>
                <w:rFonts w:asciiTheme="minorHAnsi" w:hAnsiTheme="minorHAnsi" w:cstheme="minorHAnsi"/>
                <w:szCs w:val="22"/>
              </w:rPr>
              <w:t xml:space="preserve"> when a minimum of two members </w:t>
            </w:r>
            <w:r w:rsidR="00F649D7" w:rsidRPr="00203B4E">
              <w:rPr>
                <w:rFonts w:asciiTheme="minorHAnsi" w:hAnsiTheme="minorHAnsi" w:cstheme="minorHAnsi"/>
                <w:szCs w:val="22"/>
              </w:rPr>
              <w:t>contribute</w:t>
            </w:r>
            <w:r w:rsidRPr="00203B4E">
              <w:rPr>
                <w:rFonts w:asciiTheme="minorHAnsi" w:hAnsiTheme="minorHAnsi" w:cstheme="minorHAnsi"/>
                <w:szCs w:val="22"/>
              </w:rPr>
              <w:t>, at least one of which will be a BIA; a third member (either a BIA or other suitable person drawn from a list of approved eligible officers/</w:t>
            </w:r>
            <w:r w:rsidR="00923C33" w:rsidRPr="00203B4E">
              <w:rPr>
                <w:rFonts w:asciiTheme="minorHAnsi" w:hAnsiTheme="minorHAnsi" w:cstheme="minorHAnsi"/>
                <w:szCs w:val="22"/>
              </w:rPr>
              <w:t xml:space="preserve"> </w:t>
            </w:r>
            <w:r w:rsidRPr="00203B4E">
              <w:rPr>
                <w:rFonts w:asciiTheme="minorHAnsi" w:hAnsiTheme="minorHAnsi" w:cstheme="minorHAnsi"/>
                <w:szCs w:val="22"/>
              </w:rPr>
              <w:t xml:space="preserve">managers) will be consulted if there is disagreement or where there is a conflict </w:t>
            </w:r>
            <w:r w:rsidR="00F649D7" w:rsidRPr="00203B4E">
              <w:rPr>
                <w:rFonts w:asciiTheme="minorHAnsi" w:hAnsiTheme="minorHAnsi" w:cstheme="minorHAnsi"/>
                <w:szCs w:val="22"/>
              </w:rPr>
              <w:t xml:space="preserve">of interest </w:t>
            </w:r>
            <w:r w:rsidRPr="00203B4E">
              <w:rPr>
                <w:rFonts w:asciiTheme="minorHAnsi" w:hAnsiTheme="minorHAnsi" w:cstheme="minorHAnsi"/>
                <w:szCs w:val="22"/>
              </w:rPr>
              <w:t>between BIAs</w:t>
            </w:r>
          </w:p>
          <w:p w14:paraId="073C5539" w14:textId="0D1885E7" w:rsidR="00E23D07" w:rsidRPr="00203B4E" w:rsidRDefault="00E23D07" w:rsidP="006A6273">
            <w:pPr>
              <w:numPr>
                <w:ilvl w:val="0"/>
                <w:numId w:val="33"/>
              </w:numPr>
              <w:autoSpaceDE w:val="0"/>
              <w:autoSpaceDN w:val="0"/>
              <w:adjustRightInd w:val="0"/>
              <w:spacing w:before="0"/>
              <w:ind w:left="360" w:hanging="360"/>
              <w:jc w:val="left"/>
              <w:rPr>
                <w:rFonts w:asciiTheme="minorHAnsi" w:hAnsiTheme="minorHAnsi" w:cstheme="minorHAnsi"/>
                <w:bCs/>
                <w:szCs w:val="22"/>
              </w:rPr>
            </w:pPr>
            <w:bookmarkStart w:id="47" w:name="_Hlk122010156"/>
            <w:r w:rsidRPr="00203B4E">
              <w:rPr>
                <w:rFonts w:asciiTheme="minorHAnsi" w:hAnsiTheme="minorHAnsi" w:cstheme="minorHAnsi"/>
                <w:szCs w:val="22"/>
              </w:rPr>
              <w:t xml:space="preserve">Panel </w:t>
            </w:r>
            <w:r w:rsidR="00DF5CE0" w:rsidRPr="00203B4E">
              <w:rPr>
                <w:rFonts w:asciiTheme="minorHAnsi" w:hAnsiTheme="minorHAnsi" w:cstheme="minorHAnsi"/>
                <w:szCs w:val="22"/>
              </w:rPr>
              <w:t xml:space="preserve">members may </w:t>
            </w:r>
            <w:r w:rsidR="00F649D7" w:rsidRPr="00203B4E">
              <w:rPr>
                <w:rFonts w:asciiTheme="minorHAnsi" w:hAnsiTheme="minorHAnsi" w:cstheme="minorHAnsi"/>
                <w:szCs w:val="22"/>
              </w:rPr>
              <w:t xml:space="preserve">refer to or </w:t>
            </w:r>
            <w:r w:rsidRPr="00203B4E">
              <w:rPr>
                <w:rFonts w:asciiTheme="minorHAnsi" w:hAnsiTheme="minorHAnsi" w:cstheme="minorHAnsi"/>
                <w:szCs w:val="22"/>
              </w:rPr>
              <w:t>co-opt suitably qualified professionals to act in an advisory capacity as and when required</w:t>
            </w:r>
          </w:p>
          <w:bookmarkEnd w:id="47"/>
          <w:p w14:paraId="309E2A80" w14:textId="1992B892" w:rsidR="005665E0" w:rsidRPr="00203B4E" w:rsidRDefault="00E23D07" w:rsidP="006A6273">
            <w:pPr>
              <w:numPr>
                <w:ilvl w:val="0"/>
                <w:numId w:val="33"/>
              </w:numPr>
              <w:autoSpaceDE w:val="0"/>
              <w:autoSpaceDN w:val="0"/>
              <w:adjustRightInd w:val="0"/>
              <w:spacing w:before="0"/>
              <w:ind w:left="360" w:hanging="360"/>
              <w:jc w:val="left"/>
              <w:rPr>
                <w:rFonts w:asciiTheme="minorHAnsi" w:hAnsiTheme="minorHAnsi" w:cstheme="minorHAnsi"/>
                <w:bCs/>
                <w:szCs w:val="22"/>
              </w:rPr>
            </w:pPr>
            <w:r w:rsidRPr="00203B4E">
              <w:rPr>
                <w:rFonts w:asciiTheme="minorHAnsi" w:hAnsiTheme="minorHAnsi" w:cstheme="minorHAnsi"/>
                <w:szCs w:val="22"/>
              </w:rPr>
              <w:t>Other professional staff managers (e.g. social workers/</w:t>
            </w:r>
            <w:r w:rsidR="00DC20FE" w:rsidRPr="00203B4E">
              <w:rPr>
                <w:rFonts w:asciiTheme="minorHAnsi" w:hAnsiTheme="minorHAnsi" w:cstheme="minorHAnsi"/>
                <w:szCs w:val="22"/>
              </w:rPr>
              <w:t xml:space="preserve"> </w:t>
            </w:r>
            <w:r w:rsidRPr="00203B4E">
              <w:rPr>
                <w:rFonts w:asciiTheme="minorHAnsi" w:hAnsiTheme="minorHAnsi" w:cstheme="minorHAnsi"/>
                <w:szCs w:val="22"/>
              </w:rPr>
              <w:t>BIAs in training) may be invited to, or request</w:t>
            </w:r>
            <w:r w:rsidR="00C87F45" w:rsidRPr="00203B4E">
              <w:rPr>
                <w:rFonts w:asciiTheme="minorHAnsi" w:hAnsiTheme="minorHAnsi" w:cstheme="minorHAnsi"/>
                <w:szCs w:val="22"/>
              </w:rPr>
              <w:t>ed</w:t>
            </w:r>
            <w:r w:rsidRPr="00203B4E">
              <w:rPr>
                <w:rFonts w:asciiTheme="minorHAnsi" w:hAnsiTheme="minorHAnsi" w:cstheme="minorHAnsi"/>
                <w:szCs w:val="22"/>
              </w:rPr>
              <w:t xml:space="preserve"> to attend, the Panel to gain appropriate experience</w:t>
            </w:r>
          </w:p>
          <w:p w14:paraId="799A3143" w14:textId="6B9B1E3A" w:rsidR="00262623" w:rsidRPr="00203B4E" w:rsidRDefault="005665E0" w:rsidP="006A6273">
            <w:pPr>
              <w:numPr>
                <w:ilvl w:val="0"/>
                <w:numId w:val="33"/>
              </w:numPr>
              <w:autoSpaceDE w:val="0"/>
              <w:autoSpaceDN w:val="0"/>
              <w:adjustRightInd w:val="0"/>
              <w:spacing w:before="0"/>
              <w:ind w:left="360" w:hanging="360"/>
              <w:jc w:val="left"/>
              <w:rPr>
                <w:rFonts w:asciiTheme="minorHAnsi" w:hAnsiTheme="minorHAnsi" w:cstheme="minorHAnsi"/>
                <w:bCs/>
                <w:szCs w:val="22"/>
              </w:rPr>
            </w:pPr>
            <w:r w:rsidRPr="00203B4E">
              <w:rPr>
                <w:rFonts w:asciiTheme="minorHAnsi" w:hAnsiTheme="minorHAnsi" w:cstheme="minorHAnsi"/>
                <w:szCs w:val="22"/>
              </w:rPr>
              <w:t>BIAs will identify and declare any conflict of interest in order to maintain the integrity of the role and the Panel.  Conflicts of interests may relate to previous cases or Co</w:t>
            </w:r>
            <w:r w:rsidR="00C87F45" w:rsidRPr="00203B4E">
              <w:rPr>
                <w:rFonts w:asciiTheme="minorHAnsi" w:hAnsiTheme="minorHAnsi" w:cstheme="minorHAnsi"/>
                <w:szCs w:val="22"/>
              </w:rPr>
              <w:t>P</w:t>
            </w:r>
            <w:r w:rsidRPr="00203B4E">
              <w:rPr>
                <w:rFonts w:asciiTheme="minorHAnsi" w:hAnsiTheme="minorHAnsi" w:cstheme="minorHAnsi"/>
                <w:szCs w:val="22"/>
              </w:rPr>
              <w:t xml:space="preserve"> involvement and/ or safeguarding processes and/or best interests meetings. Although, where known, conflicts of interest are taken into account when arranging for the attendance of BIAs at the Panel, each BIA is responsible for declaring and discussing any such conflicts before the start of or during any Panel meeting/ case discussion</w:t>
            </w:r>
            <w:r w:rsidR="00E23D07" w:rsidRPr="00203B4E">
              <w:rPr>
                <w:rFonts w:asciiTheme="minorHAnsi" w:hAnsiTheme="minorHAnsi" w:cstheme="minorHAnsi"/>
                <w:szCs w:val="22"/>
              </w:rPr>
              <w:t xml:space="preserve">.  </w:t>
            </w:r>
          </w:p>
        </w:tc>
      </w:tr>
      <w:tr w:rsidR="00203B4E" w:rsidRPr="00203B4E" w14:paraId="53EBAE42" w14:textId="77777777" w:rsidTr="00A260F5">
        <w:tc>
          <w:tcPr>
            <w:tcW w:w="9288" w:type="dxa"/>
          </w:tcPr>
          <w:p w14:paraId="3E36B5DD" w14:textId="4C1E1C23" w:rsidR="00E23D07" w:rsidRPr="00203B4E" w:rsidRDefault="00E23D07" w:rsidP="00E23D07">
            <w:pPr>
              <w:autoSpaceDE w:val="0"/>
              <w:autoSpaceDN w:val="0"/>
              <w:adjustRightInd w:val="0"/>
              <w:spacing w:before="0"/>
              <w:rPr>
                <w:rFonts w:asciiTheme="minorHAnsi" w:hAnsiTheme="minorHAnsi" w:cstheme="minorHAnsi"/>
                <w:szCs w:val="22"/>
              </w:rPr>
            </w:pPr>
            <w:r w:rsidRPr="00203B4E">
              <w:rPr>
                <w:rFonts w:asciiTheme="minorHAnsi" w:hAnsiTheme="minorHAnsi" w:cstheme="minorHAnsi"/>
                <w:szCs w:val="22"/>
              </w:rPr>
              <w:br w:type="page"/>
            </w:r>
            <w:r w:rsidRPr="00203B4E">
              <w:rPr>
                <w:rFonts w:asciiTheme="minorHAnsi" w:hAnsiTheme="minorHAnsi" w:cstheme="minorHAnsi"/>
                <w:b/>
                <w:bCs/>
                <w:szCs w:val="22"/>
              </w:rPr>
              <w:t>Frequency of Panel meetings</w:t>
            </w:r>
          </w:p>
        </w:tc>
      </w:tr>
      <w:tr w:rsidR="00203B4E" w:rsidRPr="00203B4E" w14:paraId="6E285551" w14:textId="77777777" w:rsidTr="00A260F5">
        <w:tc>
          <w:tcPr>
            <w:tcW w:w="9288" w:type="dxa"/>
          </w:tcPr>
          <w:p w14:paraId="1389050D" w14:textId="35933F90" w:rsidR="00E23D07" w:rsidRPr="00203B4E" w:rsidRDefault="00E23D07" w:rsidP="006A6273">
            <w:pPr>
              <w:numPr>
                <w:ilvl w:val="0"/>
                <w:numId w:val="34"/>
              </w:numPr>
              <w:autoSpaceDE w:val="0"/>
              <w:autoSpaceDN w:val="0"/>
              <w:adjustRightInd w:val="0"/>
              <w:spacing w:before="0"/>
              <w:ind w:left="360" w:hanging="360"/>
              <w:jc w:val="left"/>
              <w:rPr>
                <w:rFonts w:asciiTheme="minorHAnsi" w:hAnsiTheme="minorHAnsi" w:cstheme="minorHAnsi"/>
                <w:szCs w:val="22"/>
              </w:rPr>
            </w:pPr>
            <w:r w:rsidRPr="00203B4E">
              <w:rPr>
                <w:rFonts w:asciiTheme="minorHAnsi" w:hAnsiTheme="minorHAnsi" w:cstheme="minorHAnsi"/>
                <w:szCs w:val="22"/>
              </w:rPr>
              <w:t xml:space="preserve">The Panel will </w:t>
            </w:r>
            <w:r w:rsidR="00DF5CE0" w:rsidRPr="00203B4E">
              <w:rPr>
                <w:rFonts w:asciiTheme="minorHAnsi" w:hAnsiTheme="minorHAnsi" w:cstheme="minorHAnsi"/>
                <w:szCs w:val="22"/>
              </w:rPr>
              <w:t xml:space="preserve">carry out its functions </w:t>
            </w:r>
            <w:r w:rsidRPr="00203B4E">
              <w:rPr>
                <w:rFonts w:asciiTheme="minorHAnsi" w:hAnsiTheme="minorHAnsi" w:cstheme="minorHAnsi"/>
                <w:szCs w:val="22"/>
              </w:rPr>
              <w:t>weekly (generally each Tuesday at 09:00am)</w:t>
            </w:r>
            <w:r w:rsidR="00DC20FE" w:rsidRPr="00203B4E">
              <w:rPr>
                <w:rFonts w:asciiTheme="minorHAnsi" w:hAnsiTheme="minorHAnsi" w:cstheme="minorHAnsi"/>
                <w:szCs w:val="22"/>
              </w:rPr>
              <w:t>, virtually i.e. via email correspondence and/ or Teams/ Zoom,</w:t>
            </w:r>
            <w:r w:rsidRPr="00203B4E">
              <w:rPr>
                <w:rFonts w:asciiTheme="minorHAnsi" w:hAnsiTheme="minorHAnsi" w:cstheme="minorHAnsi"/>
                <w:szCs w:val="22"/>
              </w:rPr>
              <w:t xml:space="preserve"> or more frequently if required</w:t>
            </w:r>
          </w:p>
          <w:p w14:paraId="0A938CDB" w14:textId="3BA2C807" w:rsidR="00E23D07" w:rsidRPr="00203B4E" w:rsidRDefault="00E23D07" w:rsidP="006A6273">
            <w:pPr>
              <w:numPr>
                <w:ilvl w:val="0"/>
                <w:numId w:val="34"/>
              </w:numPr>
              <w:autoSpaceDE w:val="0"/>
              <w:autoSpaceDN w:val="0"/>
              <w:adjustRightInd w:val="0"/>
              <w:spacing w:before="0"/>
              <w:ind w:left="360" w:hanging="360"/>
              <w:jc w:val="left"/>
              <w:rPr>
                <w:rFonts w:asciiTheme="minorHAnsi" w:hAnsiTheme="minorHAnsi" w:cstheme="minorHAnsi"/>
                <w:szCs w:val="22"/>
              </w:rPr>
            </w:pPr>
            <w:r w:rsidRPr="00203B4E">
              <w:rPr>
                <w:rFonts w:asciiTheme="minorHAnsi" w:hAnsiTheme="minorHAnsi" w:cstheme="minorHAnsi"/>
                <w:szCs w:val="22"/>
              </w:rPr>
              <w:t>If no referrals or recommendations for an authorisation are received, or if there are no Part 8 Reviews/ renewals or Co</w:t>
            </w:r>
            <w:r w:rsidR="00C87F45" w:rsidRPr="00203B4E">
              <w:rPr>
                <w:rFonts w:asciiTheme="minorHAnsi" w:hAnsiTheme="minorHAnsi" w:cstheme="minorHAnsi"/>
                <w:szCs w:val="22"/>
              </w:rPr>
              <w:t>P m</w:t>
            </w:r>
            <w:r w:rsidR="006F125B" w:rsidRPr="00203B4E">
              <w:rPr>
                <w:rFonts w:asciiTheme="minorHAnsi" w:hAnsiTheme="minorHAnsi" w:cstheme="minorHAnsi"/>
                <w:szCs w:val="22"/>
              </w:rPr>
              <w:t>atter</w:t>
            </w:r>
            <w:r w:rsidRPr="00203B4E">
              <w:rPr>
                <w:rFonts w:asciiTheme="minorHAnsi" w:hAnsiTheme="minorHAnsi" w:cstheme="minorHAnsi"/>
                <w:szCs w:val="22"/>
              </w:rPr>
              <w:t xml:space="preserve">s to consider, the Panel may decide to meet to discuss </w:t>
            </w:r>
            <w:r w:rsidR="006F125B" w:rsidRPr="00203B4E">
              <w:rPr>
                <w:rFonts w:asciiTheme="minorHAnsi" w:hAnsiTheme="minorHAnsi" w:cstheme="minorHAnsi"/>
                <w:szCs w:val="22"/>
              </w:rPr>
              <w:t xml:space="preserve">other </w:t>
            </w:r>
            <w:r w:rsidRPr="00203B4E">
              <w:rPr>
                <w:rFonts w:asciiTheme="minorHAnsi" w:hAnsiTheme="minorHAnsi" w:cstheme="minorHAnsi"/>
                <w:szCs w:val="22"/>
              </w:rPr>
              <w:t>current DoLS</w:t>
            </w:r>
            <w:r w:rsidR="006F125B" w:rsidRPr="00203B4E">
              <w:rPr>
                <w:rFonts w:asciiTheme="minorHAnsi" w:hAnsiTheme="minorHAnsi" w:cstheme="minorHAnsi"/>
                <w:szCs w:val="22"/>
              </w:rPr>
              <w:t>/ DoL</w:t>
            </w:r>
            <w:r w:rsidRPr="00203B4E">
              <w:rPr>
                <w:rFonts w:asciiTheme="minorHAnsi" w:hAnsiTheme="minorHAnsi" w:cstheme="minorHAnsi"/>
                <w:szCs w:val="22"/>
              </w:rPr>
              <w:t xml:space="preserve"> issues or be stood down if this is not needed </w:t>
            </w:r>
          </w:p>
          <w:p w14:paraId="598F6BD3" w14:textId="3DA18149" w:rsidR="00E23D07" w:rsidRPr="00203B4E" w:rsidRDefault="00E23D07" w:rsidP="006A6273">
            <w:pPr>
              <w:numPr>
                <w:ilvl w:val="0"/>
                <w:numId w:val="34"/>
              </w:numPr>
              <w:autoSpaceDE w:val="0"/>
              <w:autoSpaceDN w:val="0"/>
              <w:adjustRightInd w:val="0"/>
              <w:spacing w:before="0"/>
              <w:ind w:left="360" w:hanging="360"/>
              <w:jc w:val="left"/>
              <w:rPr>
                <w:rFonts w:asciiTheme="minorHAnsi" w:hAnsiTheme="minorHAnsi" w:cstheme="minorHAnsi"/>
                <w:bCs/>
                <w:szCs w:val="22"/>
              </w:rPr>
            </w:pPr>
            <w:r w:rsidRPr="00203B4E">
              <w:rPr>
                <w:rFonts w:asciiTheme="minorHAnsi" w:hAnsiTheme="minorHAnsi" w:cstheme="minorHAnsi"/>
                <w:szCs w:val="22"/>
              </w:rPr>
              <w:t xml:space="preserve">If an urgent authorisation request is received, the Panel convene at the earliest practicable opportunity in order to implement timely authorisations.  </w:t>
            </w:r>
          </w:p>
        </w:tc>
      </w:tr>
      <w:tr w:rsidR="00203B4E" w:rsidRPr="00203B4E" w14:paraId="5B21460C" w14:textId="77777777" w:rsidTr="00A260F5">
        <w:tc>
          <w:tcPr>
            <w:tcW w:w="9288" w:type="dxa"/>
          </w:tcPr>
          <w:p w14:paraId="1C5DF233" w14:textId="77777777" w:rsidR="00E23D07" w:rsidRPr="00203B4E" w:rsidRDefault="00E23D07" w:rsidP="00E23D07">
            <w:pPr>
              <w:autoSpaceDE w:val="0"/>
              <w:autoSpaceDN w:val="0"/>
              <w:adjustRightInd w:val="0"/>
              <w:spacing w:before="0"/>
              <w:rPr>
                <w:rFonts w:asciiTheme="minorHAnsi" w:hAnsiTheme="minorHAnsi" w:cstheme="minorHAnsi"/>
                <w:szCs w:val="22"/>
              </w:rPr>
            </w:pPr>
            <w:r w:rsidRPr="00203B4E">
              <w:rPr>
                <w:rFonts w:asciiTheme="minorHAnsi" w:hAnsiTheme="minorHAnsi" w:cstheme="minorHAnsi"/>
                <w:b/>
                <w:bCs/>
                <w:szCs w:val="22"/>
              </w:rPr>
              <w:t xml:space="preserve">Support for the DoLS Panel </w:t>
            </w:r>
          </w:p>
        </w:tc>
      </w:tr>
      <w:tr w:rsidR="00203B4E" w:rsidRPr="00203B4E" w14:paraId="3E503892" w14:textId="77777777" w:rsidTr="00A260F5">
        <w:tc>
          <w:tcPr>
            <w:tcW w:w="9288" w:type="dxa"/>
          </w:tcPr>
          <w:p w14:paraId="26892B0E" w14:textId="465BB35D" w:rsidR="00E23D07" w:rsidRPr="00203B4E" w:rsidRDefault="00E23D07" w:rsidP="006A6273">
            <w:pPr>
              <w:numPr>
                <w:ilvl w:val="0"/>
                <w:numId w:val="35"/>
              </w:numPr>
              <w:autoSpaceDE w:val="0"/>
              <w:autoSpaceDN w:val="0"/>
              <w:adjustRightInd w:val="0"/>
              <w:spacing w:before="0"/>
              <w:ind w:left="360" w:hanging="360"/>
              <w:jc w:val="left"/>
              <w:rPr>
                <w:rFonts w:asciiTheme="minorHAnsi" w:hAnsiTheme="minorHAnsi" w:cstheme="minorHAnsi"/>
                <w:szCs w:val="22"/>
              </w:rPr>
            </w:pPr>
            <w:r w:rsidRPr="00203B4E">
              <w:rPr>
                <w:rFonts w:asciiTheme="minorHAnsi" w:hAnsiTheme="minorHAnsi" w:cstheme="minorHAnsi"/>
                <w:szCs w:val="22"/>
              </w:rPr>
              <w:t>The MCA DoLS Team will ensure that weekly and urgent Panels are convened and supplied with the appropriate documentation</w:t>
            </w:r>
          </w:p>
          <w:p w14:paraId="4FECBB3F" w14:textId="77777777" w:rsidR="00E23D07" w:rsidRPr="00203B4E" w:rsidRDefault="005665E0" w:rsidP="006A6273">
            <w:pPr>
              <w:numPr>
                <w:ilvl w:val="0"/>
                <w:numId w:val="35"/>
              </w:numPr>
              <w:autoSpaceDE w:val="0"/>
              <w:autoSpaceDN w:val="0"/>
              <w:adjustRightInd w:val="0"/>
              <w:spacing w:before="0"/>
              <w:ind w:left="360" w:hanging="360"/>
              <w:jc w:val="left"/>
              <w:rPr>
                <w:rFonts w:asciiTheme="minorHAnsi" w:hAnsiTheme="minorHAnsi" w:cstheme="minorHAnsi"/>
                <w:szCs w:val="22"/>
              </w:rPr>
            </w:pPr>
            <w:r w:rsidRPr="00203B4E">
              <w:rPr>
                <w:rFonts w:asciiTheme="minorHAnsi" w:hAnsiTheme="minorHAnsi" w:cstheme="minorHAnsi"/>
              </w:rPr>
              <w:t>If Panel members need guidance from senior staff, the</w:t>
            </w:r>
            <w:r w:rsidR="00DC20FE" w:rsidRPr="00203B4E">
              <w:rPr>
                <w:rFonts w:asciiTheme="minorHAnsi" w:hAnsiTheme="minorHAnsi" w:cstheme="minorHAnsi"/>
              </w:rPr>
              <w:t xml:space="preserve">y </w:t>
            </w:r>
            <w:r w:rsidRPr="00203B4E">
              <w:rPr>
                <w:rFonts w:asciiTheme="minorHAnsi" w:hAnsiTheme="minorHAnsi" w:cstheme="minorHAnsi"/>
              </w:rPr>
              <w:t>will contact the Head of S</w:t>
            </w:r>
            <w:r w:rsidR="00B33DB8" w:rsidRPr="00203B4E">
              <w:rPr>
                <w:rFonts w:asciiTheme="minorHAnsi" w:hAnsiTheme="minorHAnsi" w:cstheme="minorHAnsi"/>
              </w:rPr>
              <w:t>ervice (S</w:t>
            </w:r>
            <w:r w:rsidRPr="00203B4E">
              <w:rPr>
                <w:rFonts w:asciiTheme="minorHAnsi" w:hAnsiTheme="minorHAnsi" w:cstheme="minorHAnsi"/>
              </w:rPr>
              <w:t>afeguarding</w:t>
            </w:r>
            <w:r w:rsidR="00B33DB8" w:rsidRPr="00203B4E">
              <w:rPr>
                <w:rFonts w:asciiTheme="minorHAnsi" w:hAnsiTheme="minorHAnsi" w:cstheme="minorHAnsi"/>
              </w:rPr>
              <w:t>)</w:t>
            </w:r>
            <w:r w:rsidRPr="00203B4E">
              <w:rPr>
                <w:rFonts w:asciiTheme="minorHAnsi" w:hAnsiTheme="minorHAnsi" w:cstheme="minorHAnsi"/>
              </w:rPr>
              <w:t xml:space="preserve">.  The Head of </w:t>
            </w:r>
            <w:r w:rsidR="00B33DB8" w:rsidRPr="00203B4E">
              <w:rPr>
                <w:rFonts w:asciiTheme="minorHAnsi" w:hAnsiTheme="minorHAnsi" w:cstheme="minorHAnsi"/>
              </w:rPr>
              <w:t>Service (</w:t>
            </w:r>
            <w:r w:rsidRPr="00203B4E">
              <w:rPr>
                <w:rFonts w:asciiTheme="minorHAnsi" w:hAnsiTheme="minorHAnsi" w:cstheme="minorHAnsi"/>
              </w:rPr>
              <w:t>Safeguarding</w:t>
            </w:r>
            <w:r w:rsidR="00B33DB8" w:rsidRPr="00203B4E">
              <w:rPr>
                <w:rFonts w:asciiTheme="minorHAnsi" w:hAnsiTheme="minorHAnsi" w:cstheme="minorHAnsi"/>
              </w:rPr>
              <w:t>)</w:t>
            </w:r>
            <w:r w:rsidRPr="00203B4E">
              <w:rPr>
                <w:rFonts w:asciiTheme="minorHAnsi" w:hAnsiTheme="minorHAnsi" w:cstheme="minorHAnsi"/>
              </w:rPr>
              <w:t xml:space="preserve"> will escalate to </w:t>
            </w:r>
            <w:r w:rsidR="006F125B" w:rsidRPr="00203B4E">
              <w:rPr>
                <w:rFonts w:asciiTheme="minorHAnsi" w:hAnsiTheme="minorHAnsi" w:cstheme="minorHAnsi"/>
              </w:rPr>
              <w:t>ICB</w:t>
            </w:r>
            <w:r w:rsidR="009A410A" w:rsidRPr="00203B4E">
              <w:rPr>
                <w:rFonts w:asciiTheme="minorHAnsi" w:hAnsiTheme="minorHAnsi" w:cstheme="minorHAnsi"/>
              </w:rPr>
              <w:t>/ NELC</w:t>
            </w:r>
            <w:r w:rsidRPr="00203B4E">
              <w:rPr>
                <w:rFonts w:asciiTheme="minorHAnsi" w:hAnsiTheme="minorHAnsi" w:cstheme="minorHAnsi"/>
              </w:rPr>
              <w:t xml:space="preserve"> if required.</w:t>
            </w:r>
          </w:p>
          <w:p w14:paraId="774572C0" w14:textId="26276224" w:rsidR="00B4631E" w:rsidRPr="00203B4E" w:rsidRDefault="00B4631E" w:rsidP="00B4631E">
            <w:pPr>
              <w:autoSpaceDE w:val="0"/>
              <w:autoSpaceDN w:val="0"/>
              <w:adjustRightInd w:val="0"/>
              <w:spacing w:before="0"/>
              <w:ind w:left="360"/>
              <w:jc w:val="left"/>
              <w:rPr>
                <w:rFonts w:asciiTheme="minorHAnsi" w:hAnsiTheme="minorHAnsi" w:cstheme="minorHAnsi"/>
                <w:szCs w:val="22"/>
              </w:rPr>
            </w:pPr>
          </w:p>
        </w:tc>
      </w:tr>
    </w:tbl>
    <w:p w14:paraId="6C09E6C9" w14:textId="2EDBD16B" w:rsidR="00766B5B" w:rsidRPr="00203B4E" w:rsidRDefault="00797A3A" w:rsidP="007B30A6">
      <w:pPr>
        <w:pStyle w:val="Heading2"/>
        <w:rPr>
          <w:rFonts w:asciiTheme="minorHAnsi" w:eastAsiaTheme="minorHAnsi" w:hAnsiTheme="minorHAnsi" w:cstheme="minorHAnsi"/>
          <w:b/>
          <w:bCs/>
          <w:color w:val="auto"/>
          <w:sz w:val="24"/>
          <w:szCs w:val="24"/>
          <w:lang w:eastAsia="en-US"/>
        </w:rPr>
      </w:pPr>
      <w:bookmarkStart w:id="48" w:name="_Toc172883296"/>
      <w:r w:rsidRPr="00203B4E">
        <w:rPr>
          <w:rFonts w:asciiTheme="minorHAnsi" w:eastAsiaTheme="minorHAnsi" w:hAnsiTheme="minorHAnsi" w:cstheme="minorHAnsi"/>
          <w:b/>
          <w:bCs/>
          <w:color w:val="auto"/>
          <w:sz w:val="24"/>
          <w:szCs w:val="24"/>
          <w:lang w:eastAsia="en-US"/>
        </w:rPr>
        <w:t xml:space="preserve">Appendix </w:t>
      </w:r>
      <w:r w:rsidR="00753083" w:rsidRPr="00203B4E">
        <w:rPr>
          <w:rFonts w:asciiTheme="minorHAnsi" w:eastAsiaTheme="minorHAnsi" w:hAnsiTheme="minorHAnsi" w:cstheme="minorHAnsi"/>
          <w:b/>
          <w:bCs/>
          <w:color w:val="auto"/>
          <w:sz w:val="24"/>
          <w:szCs w:val="24"/>
          <w:lang w:eastAsia="en-US"/>
        </w:rPr>
        <w:t>T</w:t>
      </w:r>
      <w:r w:rsidR="00E60489" w:rsidRPr="00203B4E">
        <w:rPr>
          <w:rFonts w:asciiTheme="minorHAnsi" w:eastAsiaTheme="minorHAnsi" w:hAnsiTheme="minorHAnsi" w:cstheme="minorHAnsi"/>
          <w:b/>
          <w:bCs/>
          <w:color w:val="auto"/>
          <w:sz w:val="24"/>
          <w:szCs w:val="24"/>
          <w:lang w:eastAsia="en-US"/>
        </w:rPr>
        <w:t>wo</w:t>
      </w:r>
      <w:r w:rsidR="00753083" w:rsidRPr="00203B4E">
        <w:rPr>
          <w:rFonts w:asciiTheme="minorHAnsi" w:eastAsiaTheme="minorHAnsi" w:hAnsiTheme="minorHAnsi" w:cstheme="minorHAnsi"/>
          <w:b/>
          <w:bCs/>
          <w:color w:val="auto"/>
          <w:sz w:val="24"/>
          <w:szCs w:val="24"/>
          <w:lang w:eastAsia="en-US"/>
        </w:rPr>
        <w:t xml:space="preserve"> B</w:t>
      </w:r>
      <w:r w:rsidRPr="00203B4E">
        <w:rPr>
          <w:rFonts w:asciiTheme="minorHAnsi" w:eastAsiaTheme="minorHAnsi" w:hAnsiTheme="minorHAnsi" w:cstheme="minorHAnsi"/>
          <w:b/>
          <w:bCs/>
          <w:color w:val="auto"/>
          <w:sz w:val="24"/>
          <w:szCs w:val="24"/>
          <w:lang w:eastAsia="en-US"/>
        </w:rPr>
        <w:t xml:space="preserve"> – RAG r</w:t>
      </w:r>
      <w:r w:rsidR="00766B5B" w:rsidRPr="00203B4E">
        <w:rPr>
          <w:rFonts w:asciiTheme="minorHAnsi" w:eastAsiaTheme="minorHAnsi" w:hAnsiTheme="minorHAnsi" w:cstheme="minorHAnsi"/>
          <w:b/>
          <w:bCs/>
          <w:color w:val="auto"/>
          <w:sz w:val="24"/>
          <w:szCs w:val="24"/>
          <w:lang w:eastAsia="en-US"/>
        </w:rPr>
        <w:t xml:space="preserve">ating scale for </w:t>
      </w:r>
      <w:r w:rsidRPr="00203B4E">
        <w:rPr>
          <w:rFonts w:asciiTheme="minorHAnsi" w:eastAsiaTheme="minorHAnsi" w:hAnsiTheme="minorHAnsi" w:cstheme="minorHAnsi"/>
          <w:b/>
          <w:bCs/>
          <w:color w:val="auto"/>
          <w:sz w:val="24"/>
          <w:szCs w:val="24"/>
          <w:lang w:eastAsia="en-US"/>
        </w:rPr>
        <w:t>BIA assessments</w:t>
      </w:r>
      <w:bookmarkEnd w:id="48"/>
      <w:r w:rsidR="00766B5B" w:rsidRPr="00203B4E">
        <w:rPr>
          <w:rFonts w:asciiTheme="minorHAnsi" w:eastAsiaTheme="minorHAnsi" w:hAnsiTheme="minorHAnsi" w:cstheme="minorHAnsi"/>
          <w:b/>
          <w:bCs/>
          <w:color w:val="auto"/>
          <w:sz w:val="24"/>
          <w:szCs w:val="24"/>
          <w:lang w:eastAsia="en-US"/>
        </w:rPr>
        <w:t xml:space="preserve"> </w:t>
      </w:r>
    </w:p>
    <w:tbl>
      <w:tblPr>
        <w:tblStyle w:val="TableGrid"/>
        <w:tblW w:w="0" w:type="auto"/>
        <w:tblLook w:val="04A0" w:firstRow="1" w:lastRow="0" w:firstColumn="1" w:lastColumn="0" w:noHBand="0" w:noVBand="1"/>
      </w:tblPr>
      <w:tblGrid>
        <w:gridCol w:w="1980"/>
        <w:gridCol w:w="4678"/>
        <w:gridCol w:w="2358"/>
      </w:tblGrid>
      <w:tr w:rsidR="00203B4E" w:rsidRPr="00203B4E" w14:paraId="090A2822" w14:textId="77777777" w:rsidTr="00E00B06">
        <w:tc>
          <w:tcPr>
            <w:tcW w:w="1980" w:type="dxa"/>
          </w:tcPr>
          <w:p w14:paraId="52E7A833" w14:textId="77777777" w:rsidR="00766B5B" w:rsidRPr="00203B4E" w:rsidRDefault="00766B5B" w:rsidP="00E27F51">
            <w:pPr>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Level</w:t>
            </w:r>
          </w:p>
        </w:tc>
        <w:tc>
          <w:tcPr>
            <w:tcW w:w="4678" w:type="dxa"/>
          </w:tcPr>
          <w:p w14:paraId="1C2C9E0C" w14:textId="77777777" w:rsidR="00766B5B" w:rsidRPr="00203B4E" w:rsidRDefault="00766B5B" w:rsidP="00E27F51">
            <w:pPr>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Criterion</w:t>
            </w:r>
          </w:p>
        </w:tc>
        <w:tc>
          <w:tcPr>
            <w:tcW w:w="2358" w:type="dxa"/>
          </w:tcPr>
          <w:p w14:paraId="76B7ECF3" w14:textId="77777777" w:rsidR="00766B5B" w:rsidRPr="00203B4E" w:rsidRDefault="00766B5B" w:rsidP="00E27F51">
            <w:pPr>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RAG</w:t>
            </w:r>
          </w:p>
        </w:tc>
      </w:tr>
      <w:tr w:rsidR="0057089C" w:rsidRPr="00203B4E" w14:paraId="3AD3201A" w14:textId="77777777" w:rsidTr="00E00B06">
        <w:tc>
          <w:tcPr>
            <w:tcW w:w="1980" w:type="dxa"/>
          </w:tcPr>
          <w:p w14:paraId="49075679" w14:textId="26419EE4" w:rsidR="0057089C" w:rsidRPr="00203B4E" w:rsidRDefault="0057089C" w:rsidP="00E27F51">
            <w:pPr>
              <w:jc w:val="left"/>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0</w:t>
            </w:r>
          </w:p>
        </w:tc>
        <w:tc>
          <w:tcPr>
            <w:tcW w:w="4678" w:type="dxa"/>
          </w:tcPr>
          <w:p w14:paraId="4FFD12E9" w14:textId="77777777" w:rsidR="0057089C" w:rsidRDefault="0057089C" w:rsidP="006700A7">
            <w:pPr>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The Panel accept the assessment as reflecting appropriate professional and local standards. The assessment offers evidence and well-reasoned argument to demonstrate whether or not a deprivation of liberty is occurring, and whether such is in the best interests of P.  No</w:t>
            </w:r>
            <w:r>
              <w:rPr>
                <w:rFonts w:asciiTheme="minorHAnsi" w:eastAsiaTheme="minorHAnsi" w:hAnsiTheme="minorHAnsi" w:cstheme="minorHAnsi"/>
                <w:szCs w:val="22"/>
                <w:lang w:eastAsia="en-US"/>
              </w:rPr>
              <w:t xml:space="preserve"> alternations are required.</w:t>
            </w:r>
          </w:p>
          <w:p w14:paraId="398D4A35" w14:textId="5CCAF879" w:rsidR="0057089C" w:rsidRPr="00203B4E" w:rsidRDefault="0057089C" w:rsidP="006700A7">
            <w:pPr>
              <w:jc w:val="left"/>
              <w:rPr>
                <w:rFonts w:asciiTheme="minorHAnsi" w:eastAsiaTheme="minorHAnsi" w:hAnsiTheme="minorHAnsi" w:cstheme="minorHAnsi"/>
                <w:szCs w:val="22"/>
                <w:lang w:eastAsia="en-US"/>
              </w:rPr>
            </w:pPr>
          </w:p>
        </w:tc>
        <w:tc>
          <w:tcPr>
            <w:tcW w:w="2358" w:type="dxa"/>
          </w:tcPr>
          <w:p w14:paraId="7C649C75" w14:textId="4D6ECF6F" w:rsidR="0057089C" w:rsidRPr="00203B4E" w:rsidRDefault="0057089C" w:rsidP="00E27F51">
            <w:pPr>
              <w:jc w:val="left"/>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No amendments</w:t>
            </w:r>
          </w:p>
        </w:tc>
      </w:tr>
      <w:tr w:rsidR="00203B4E" w:rsidRPr="00203B4E" w14:paraId="41180870" w14:textId="77777777" w:rsidTr="00E00B06">
        <w:tc>
          <w:tcPr>
            <w:tcW w:w="1980" w:type="dxa"/>
          </w:tcPr>
          <w:p w14:paraId="65B24B95" w14:textId="77777777" w:rsidR="00766B5B" w:rsidRPr="00203B4E" w:rsidRDefault="00766B5B" w:rsidP="00E27F51">
            <w:pPr>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1</w:t>
            </w:r>
          </w:p>
        </w:tc>
        <w:tc>
          <w:tcPr>
            <w:tcW w:w="4678" w:type="dxa"/>
          </w:tcPr>
          <w:p w14:paraId="343391A6" w14:textId="77777777" w:rsidR="00E00B06" w:rsidRPr="00203B4E" w:rsidRDefault="00D1016C" w:rsidP="006700A7">
            <w:pPr>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The</w:t>
            </w:r>
            <w:r w:rsidR="00766B5B" w:rsidRPr="00203B4E">
              <w:rPr>
                <w:rFonts w:asciiTheme="minorHAnsi" w:eastAsiaTheme="minorHAnsi" w:hAnsiTheme="minorHAnsi" w:cstheme="minorHAnsi"/>
                <w:szCs w:val="22"/>
                <w:lang w:eastAsia="en-US"/>
              </w:rPr>
              <w:t xml:space="preserve"> Panel </w:t>
            </w:r>
            <w:r w:rsidRPr="00203B4E">
              <w:rPr>
                <w:rFonts w:asciiTheme="minorHAnsi" w:eastAsiaTheme="minorHAnsi" w:hAnsiTheme="minorHAnsi" w:cstheme="minorHAnsi"/>
                <w:szCs w:val="22"/>
                <w:lang w:eastAsia="en-US"/>
              </w:rPr>
              <w:t xml:space="preserve">accept the assessment </w:t>
            </w:r>
            <w:r w:rsidR="00766B5B" w:rsidRPr="00203B4E">
              <w:rPr>
                <w:rFonts w:asciiTheme="minorHAnsi" w:eastAsiaTheme="minorHAnsi" w:hAnsiTheme="minorHAnsi" w:cstheme="minorHAnsi"/>
                <w:szCs w:val="22"/>
                <w:lang w:eastAsia="en-US"/>
              </w:rPr>
              <w:t xml:space="preserve">as </w:t>
            </w:r>
            <w:r w:rsidRPr="00203B4E">
              <w:rPr>
                <w:rFonts w:asciiTheme="minorHAnsi" w:eastAsiaTheme="minorHAnsi" w:hAnsiTheme="minorHAnsi" w:cstheme="minorHAnsi"/>
                <w:szCs w:val="22"/>
                <w:lang w:eastAsia="en-US"/>
              </w:rPr>
              <w:t xml:space="preserve">reflecting appropriate </w:t>
            </w:r>
            <w:r w:rsidR="00766B5B" w:rsidRPr="00203B4E">
              <w:rPr>
                <w:rFonts w:asciiTheme="minorHAnsi" w:eastAsiaTheme="minorHAnsi" w:hAnsiTheme="minorHAnsi" w:cstheme="minorHAnsi"/>
                <w:szCs w:val="22"/>
                <w:lang w:eastAsia="en-US"/>
              </w:rPr>
              <w:t xml:space="preserve">professional and local standards. The assessment </w:t>
            </w:r>
            <w:r w:rsidR="00797A3A" w:rsidRPr="00203B4E">
              <w:rPr>
                <w:rFonts w:asciiTheme="minorHAnsi" w:eastAsiaTheme="minorHAnsi" w:hAnsiTheme="minorHAnsi" w:cstheme="minorHAnsi"/>
                <w:szCs w:val="22"/>
                <w:lang w:eastAsia="en-US"/>
              </w:rPr>
              <w:t xml:space="preserve">offers evidence and well-reasoned argument to demonstrate whether or not a deprivation of liberty is occurring, and whether such is in the best interests of </w:t>
            </w:r>
            <w:r w:rsidR="005856C1" w:rsidRPr="00203B4E">
              <w:rPr>
                <w:rFonts w:asciiTheme="minorHAnsi" w:eastAsiaTheme="minorHAnsi" w:hAnsiTheme="minorHAnsi" w:cstheme="minorHAnsi"/>
                <w:szCs w:val="22"/>
                <w:lang w:eastAsia="en-US"/>
              </w:rPr>
              <w:t>P</w:t>
            </w:r>
            <w:r w:rsidR="006700A7" w:rsidRPr="00203B4E">
              <w:rPr>
                <w:rFonts w:asciiTheme="minorHAnsi" w:eastAsiaTheme="minorHAnsi" w:hAnsiTheme="minorHAnsi" w:cstheme="minorHAnsi"/>
                <w:szCs w:val="22"/>
                <w:lang w:eastAsia="en-US"/>
              </w:rPr>
              <w:t>.  No or only minor alterations are required</w:t>
            </w:r>
            <w:r w:rsidR="00E00B06" w:rsidRPr="00203B4E">
              <w:rPr>
                <w:rFonts w:asciiTheme="minorHAnsi" w:eastAsiaTheme="minorHAnsi" w:hAnsiTheme="minorHAnsi" w:cstheme="minorHAnsi"/>
                <w:szCs w:val="22"/>
                <w:lang w:eastAsia="en-US"/>
              </w:rPr>
              <w:t>.</w:t>
            </w:r>
          </w:p>
          <w:p w14:paraId="040A8BEB" w14:textId="46227D73" w:rsidR="00766B5B" w:rsidRPr="00203B4E" w:rsidRDefault="00797A3A" w:rsidP="006700A7">
            <w:pPr>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 xml:space="preserve"> </w:t>
            </w:r>
          </w:p>
        </w:tc>
        <w:tc>
          <w:tcPr>
            <w:tcW w:w="2358" w:type="dxa"/>
          </w:tcPr>
          <w:p w14:paraId="23A6625B" w14:textId="561213BF" w:rsidR="00766B5B" w:rsidRPr="00203B4E" w:rsidRDefault="00766B5B" w:rsidP="00E27F51">
            <w:pPr>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Green</w:t>
            </w:r>
            <w:r w:rsidR="00115A29" w:rsidRPr="00203B4E">
              <w:rPr>
                <w:rFonts w:asciiTheme="minorHAnsi" w:eastAsiaTheme="minorHAnsi" w:hAnsiTheme="minorHAnsi" w:cstheme="minorHAnsi"/>
                <w:szCs w:val="22"/>
                <w:lang w:eastAsia="en-US"/>
              </w:rPr>
              <w:t xml:space="preserve"> (minor)</w:t>
            </w:r>
          </w:p>
        </w:tc>
      </w:tr>
      <w:tr w:rsidR="00203B4E" w:rsidRPr="00203B4E" w14:paraId="56B32C41" w14:textId="77777777" w:rsidTr="00E00B06">
        <w:tc>
          <w:tcPr>
            <w:tcW w:w="1980" w:type="dxa"/>
          </w:tcPr>
          <w:p w14:paraId="52088030" w14:textId="77777777" w:rsidR="00766B5B" w:rsidRPr="00203B4E" w:rsidRDefault="00766B5B" w:rsidP="00E27F51">
            <w:pPr>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2</w:t>
            </w:r>
          </w:p>
        </w:tc>
        <w:tc>
          <w:tcPr>
            <w:tcW w:w="4678" w:type="dxa"/>
          </w:tcPr>
          <w:p w14:paraId="19993B62" w14:textId="77777777" w:rsidR="00766B5B" w:rsidRPr="00203B4E" w:rsidRDefault="00797A3A" w:rsidP="006700A7">
            <w:pPr>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 xml:space="preserve">The </w:t>
            </w:r>
            <w:r w:rsidR="00766B5B" w:rsidRPr="00203B4E">
              <w:rPr>
                <w:rFonts w:asciiTheme="minorHAnsi" w:eastAsiaTheme="minorHAnsi" w:hAnsiTheme="minorHAnsi" w:cstheme="minorHAnsi"/>
                <w:szCs w:val="22"/>
                <w:lang w:eastAsia="en-US"/>
              </w:rPr>
              <w:t xml:space="preserve">Panel </w:t>
            </w:r>
            <w:r w:rsidR="006700A7" w:rsidRPr="00203B4E">
              <w:rPr>
                <w:rFonts w:asciiTheme="minorHAnsi" w:eastAsiaTheme="minorHAnsi" w:hAnsiTheme="minorHAnsi" w:cstheme="minorHAnsi"/>
                <w:szCs w:val="22"/>
                <w:lang w:eastAsia="en-US"/>
              </w:rPr>
              <w:t>accept the</w:t>
            </w:r>
            <w:r w:rsidR="00766B5B" w:rsidRPr="00203B4E">
              <w:rPr>
                <w:rFonts w:asciiTheme="minorHAnsi" w:eastAsiaTheme="minorHAnsi" w:hAnsiTheme="minorHAnsi" w:cstheme="minorHAnsi"/>
                <w:szCs w:val="22"/>
                <w:lang w:eastAsia="en-US"/>
              </w:rPr>
              <w:t xml:space="preserve"> assessment </w:t>
            </w:r>
            <w:r w:rsidR="006700A7" w:rsidRPr="00203B4E">
              <w:rPr>
                <w:rFonts w:asciiTheme="minorHAnsi" w:eastAsiaTheme="minorHAnsi" w:hAnsiTheme="minorHAnsi" w:cstheme="minorHAnsi"/>
                <w:szCs w:val="22"/>
                <w:lang w:eastAsia="en-US"/>
              </w:rPr>
              <w:t>as reflecting appropriate professional and local standards</w:t>
            </w:r>
            <w:r w:rsidR="00766B5B" w:rsidRPr="00203B4E">
              <w:rPr>
                <w:rFonts w:asciiTheme="minorHAnsi" w:eastAsiaTheme="minorHAnsi" w:hAnsiTheme="minorHAnsi" w:cstheme="minorHAnsi"/>
                <w:szCs w:val="22"/>
                <w:lang w:eastAsia="en-US"/>
              </w:rPr>
              <w:t xml:space="preserve">. </w:t>
            </w:r>
            <w:r w:rsidR="006700A7" w:rsidRPr="00203B4E">
              <w:rPr>
                <w:rFonts w:asciiTheme="minorHAnsi" w:eastAsiaTheme="minorHAnsi" w:hAnsiTheme="minorHAnsi" w:cstheme="minorHAnsi"/>
                <w:szCs w:val="22"/>
                <w:lang w:eastAsia="en-US"/>
              </w:rPr>
              <w:t xml:space="preserve">The assessment offers some evidence and reasoned argument to demonstrate whether or not a deprivation of liberty is occurring, and whether such is in the best interests of </w:t>
            </w:r>
            <w:r w:rsidR="005856C1" w:rsidRPr="00203B4E">
              <w:rPr>
                <w:rFonts w:asciiTheme="minorHAnsi" w:eastAsiaTheme="minorHAnsi" w:hAnsiTheme="minorHAnsi" w:cstheme="minorHAnsi"/>
                <w:szCs w:val="22"/>
                <w:lang w:eastAsia="en-US"/>
              </w:rPr>
              <w:t>P</w:t>
            </w:r>
            <w:r w:rsidR="006700A7" w:rsidRPr="00203B4E">
              <w:rPr>
                <w:rFonts w:asciiTheme="minorHAnsi" w:eastAsiaTheme="minorHAnsi" w:hAnsiTheme="minorHAnsi" w:cstheme="minorHAnsi"/>
                <w:szCs w:val="22"/>
                <w:lang w:eastAsia="en-US"/>
              </w:rPr>
              <w:t>.  The assessment requires more than basic alterations by the BIA, including correction of errors or inclusion of additional evidence/ reasoning to support conclusions reached</w:t>
            </w:r>
            <w:r w:rsidR="00E00B06" w:rsidRPr="00203B4E">
              <w:rPr>
                <w:rFonts w:asciiTheme="minorHAnsi" w:eastAsiaTheme="minorHAnsi" w:hAnsiTheme="minorHAnsi" w:cstheme="minorHAnsi"/>
                <w:szCs w:val="22"/>
                <w:lang w:eastAsia="en-US"/>
              </w:rPr>
              <w:t>.</w:t>
            </w:r>
          </w:p>
          <w:p w14:paraId="2B2A8090" w14:textId="6BE3B4BA" w:rsidR="00E00B06" w:rsidRPr="00203B4E" w:rsidRDefault="00E00B06" w:rsidP="006700A7">
            <w:pPr>
              <w:jc w:val="left"/>
              <w:rPr>
                <w:rFonts w:asciiTheme="minorHAnsi" w:eastAsiaTheme="minorHAnsi" w:hAnsiTheme="minorHAnsi" w:cstheme="minorHAnsi"/>
                <w:szCs w:val="22"/>
                <w:lang w:eastAsia="en-US"/>
              </w:rPr>
            </w:pPr>
          </w:p>
        </w:tc>
        <w:tc>
          <w:tcPr>
            <w:tcW w:w="2358" w:type="dxa"/>
          </w:tcPr>
          <w:p w14:paraId="1892E6F6" w14:textId="258CC82F" w:rsidR="00766B5B" w:rsidRPr="00203B4E" w:rsidRDefault="00766B5B" w:rsidP="00E27F51">
            <w:pPr>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Amber</w:t>
            </w:r>
            <w:r w:rsidR="00115A29" w:rsidRPr="00203B4E">
              <w:rPr>
                <w:rFonts w:asciiTheme="minorHAnsi" w:eastAsiaTheme="minorHAnsi" w:hAnsiTheme="minorHAnsi" w:cstheme="minorHAnsi"/>
                <w:szCs w:val="22"/>
                <w:lang w:eastAsia="en-US"/>
              </w:rPr>
              <w:t xml:space="preserve"> (moderate)</w:t>
            </w:r>
          </w:p>
        </w:tc>
      </w:tr>
      <w:tr w:rsidR="00766B5B" w:rsidRPr="00203B4E" w14:paraId="236FFC2B" w14:textId="77777777" w:rsidTr="00E00B06">
        <w:tc>
          <w:tcPr>
            <w:tcW w:w="1980" w:type="dxa"/>
          </w:tcPr>
          <w:p w14:paraId="32B59EFE" w14:textId="77777777" w:rsidR="00766B5B" w:rsidRPr="00203B4E" w:rsidRDefault="00766B5B" w:rsidP="00E27F51">
            <w:pPr>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3</w:t>
            </w:r>
          </w:p>
        </w:tc>
        <w:tc>
          <w:tcPr>
            <w:tcW w:w="4678" w:type="dxa"/>
          </w:tcPr>
          <w:p w14:paraId="17176273" w14:textId="77777777" w:rsidR="00766B5B" w:rsidRPr="00203B4E" w:rsidRDefault="006700A7" w:rsidP="006700A7">
            <w:pPr>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The Panel does NOT accept the assessment as reflecting appropriate professional and local standards</w:t>
            </w:r>
            <w:r w:rsidR="00766B5B" w:rsidRPr="00203B4E">
              <w:rPr>
                <w:rFonts w:asciiTheme="minorHAnsi" w:eastAsiaTheme="minorHAnsi" w:hAnsiTheme="minorHAnsi" w:cstheme="minorHAnsi"/>
                <w:szCs w:val="22"/>
                <w:lang w:eastAsia="en-US"/>
              </w:rPr>
              <w:t xml:space="preserve">. </w:t>
            </w:r>
            <w:r w:rsidRPr="00203B4E">
              <w:rPr>
                <w:rFonts w:asciiTheme="minorHAnsi" w:eastAsiaTheme="minorHAnsi" w:hAnsiTheme="minorHAnsi" w:cstheme="minorHAnsi"/>
                <w:szCs w:val="22"/>
                <w:lang w:eastAsia="en-US"/>
              </w:rPr>
              <w:t xml:space="preserve">The assessment DOES NOT offer adequate evidence or reasoned argument to demonstrate whether or not a deprivation of liberty is occurring, and whether such is in the best interests of </w:t>
            </w:r>
            <w:r w:rsidR="005856C1" w:rsidRPr="00203B4E">
              <w:rPr>
                <w:rFonts w:asciiTheme="minorHAnsi" w:eastAsiaTheme="minorHAnsi" w:hAnsiTheme="minorHAnsi" w:cstheme="minorHAnsi"/>
                <w:szCs w:val="22"/>
                <w:lang w:eastAsia="en-US"/>
              </w:rPr>
              <w:t>P</w:t>
            </w:r>
            <w:r w:rsidRPr="00203B4E">
              <w:rPr>
                <w:rFonts w:asciiTheme="minorHAnsi" w:eastAsiaTheme="minorHAnsi" w:hAnsiTheme="minorHAnsi" w:cstheme="minorHAnsi"/>
                <w:szCs w:val="22"/>
                <w:lang w:eastAsia="en-US"/>
              </w:rPr>
              <w:t>.  The assessment may contain issues that cannot reasonably be rectified or the assessment is fatally flawed.</w:t>
            </w:r>
          </w:p>
          <w:p w14:paraId="7CA146E5" w14:textId="78E8D3EF" w:rsidR="00E00B06" w:rsidRPr="00203B4E" w:rsidRDefault="00E00B06" w:rsidP="006700A7">
            <w:pPr>
              <w:jc w:val="left"/>
              <w:rPr>
                <w:rFonts w:asciiTheme="minorHAnsi" w:eastAsiaTheme="minorHAnsi" w:hAnsiTheme="minorHAnsi" w:cstheme="minorHAnsi"/>
                <w:szCs w:val="22"/>
                <w:lang w:eastAsia="en-US"/>
              </w:rPr>
            </w:pPr>
          </w:p>
        </w:tc>
        <w:tc>
          <w:tcPr>
            <w:tcW w:w="2358" w:type="dxa"/>
          </w:tcPr>
          <w:p w14:paraId="5229AA1D" w14:textId="2A91F1CA" w:rsidR="00766B5B" w:rsidRPr="00203B4E" w:rsidRDefault="00766B5B" w:rsidP="00E27F51">
            <w:pPr>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Red</w:t>
            </w:r>
            <w:r w:rsidR="00115A29" w:rsidRPr="00203B4E">
              <w:rPr>
                <w:rFonts w:asciiTheme="minorHAnsi" w:eastAsiaTheme="minorHAnsi" w:hAnsiTheme="minorHAnsi" w:cstheme="minorHAnsi"/>
                <w:szCs w:val="22"/>
                <w:lang w:eastAsia="en-US"/>
              </w:rPr>
              <w:t xml:space="preserve"> (major)</w:t>
            </w:r>
          </w:p>
        </w:tc>
      </w:tr>
    </w:tbl>
    <w:p w14:paraId="1A29CB19" w14:textId="77777777" w:rsidR="00B85180" w:rsidRPr="00203B4E" w:rsidRDefault="00B85180" w:rsidP="00E27F51">
      <w:pPr>
        <w:spacing w:after="0"/>
        <w:jc w:val="left"/>
        <w:rPr>
          <w:rFonts w:asciiTheme="minorHAnsi" w:eastAsiaTheme="minorHAnsi" w:hAnsiTheme="minorHAnsi" w:cstheme="minorHAnsi"/>
          <w:szCs w:val="22"/>
          <w:lang w:eastAsia="en-US"/>
        </w:rPr>
      </w:pPr>
    </w:p>
    <w:p w14:paraId="506150E1" w14:textId="77777777" w:rsidR="004B6E8B" w:rsidRPr="00203B4E" w:rsidRDefault="004B6E8B">
      <w:pPr>
        <w:spacing w:before="0" w:line="276" w:lineRule="auto"/>
        <w:jc w:val="left"/>
        <w:rPr>
          <w:rFonts w:asciiTheme="minorHAnsi" w:eastAsiaTheme="minorHAnsi" w:hAnsiTheme="minorHAnsi" w:cstheme="minorHAnsi"/>
          <w:b/>
          <w:szCs w:val="22"/>
          <w:lang w:eastAsia="en-US"/>
        </w:rPr>
      </w:pPr>
      <w:r w:rsidRPr="00203B4E">
        <w:rPr>
          <w:rFonts w:asciiTheme="minorHAnsi" w:eastAsiaTheme="minorHAnsi" w:hAnsiTheme="minorHAnsi" w:cstheme="minorHAnsi"/>
          <w:b/>
          <w:szCs w:val="22"/>
          <w:lang w:eastAsia="en-US"/>
        </w:rPr>
        <w:br w:type="page"/>
      </w:r>
    </w:p>
    <w:p w14:paraId="40689690" w14:textId="68C033B3" w:rsidR="00B85180" w:rsidRPr="00203B4E" w:rsidRDefault="00B85180" w:rsidP="007B30A6">
      <w:pPr>
        <w:pStyle w:val="Heading1"/>
        <w:rPr>
          <w:rFonts w:asciiTheme="minorHAnsi" w:eastAsiaTheme="minorHAnsi" w:hAnsiTheme="minorHAnsi" w:cstheme="minorHAnsi"/>
          <w:b/>
          <w:bCs/>
          <w:sz w:val="24"/>
          <w:szCs w:val="24"/>
        </w:rPr>
      </w:pPr>
      <w:bookmarkStart w:id="49" w:name="_Toc172883297"/>
      <w:r w:rsidRPr="00203B4E">
        <w:rPr>
          <w:rFonts w:asciiTheme="minorHAnsi" w:eastAsiaTheme="minorHAnsi" w:hAnsiTheme="minorHAnsi" w:cstheme="minorHAnsi"/>
          <w:b/>
          <w:bCs/>
          <w:sz w:val="24"/>
          <w:szCs w:val="24"/>
        </w:rPr>
        <w:t xml:space="preserve">Appendix </w:t>
      </w:r>
      <w:r w:rsidR="00E60489" w:rsidRPr="00203B4E">
        <w:rPr>
          <w:rFonts w:asciiTheme="minorHAnsi" w:eastAsiaTheme="minorHAnsi" w:hAnsiTheme="minorHAnsi" w:cstheme="minorHAnsi"/>
          <w:b/>
          <w:bCs/>
          <w:sz w:val="24"/>
          <w:szCs w:val="24"/>
        </w:rPr>
        <w:t xml:space="preserve">Three </w:t>
      </w:r>
      <w:r w:rsidR="00053EA4" w:rsidRPr="00203B4E">
        <w:rPr>
          <w:rFonts w:asciiTheme="minorHAnsi" w:eastAsiaTheme="minorHAnsi" w:hAnsiTheme="minorHAnsi" w:cstheme="minorHAnsi"/>
          <w:b/>
          <w:bCs/>
          <w:sz w:val="24"/>
          <w:szCs w:val="24"/>
        </w:rPr>
        <w:t>– Training and Learning Log</w:t>
      </w:r>
      <w:bookmarkEnd w:id="49"/>
    </w:p>
    <w:p w14:paraId="4E40B1ED" w14:textId="77777777" w:rsidR="00115A29" w:rsidRPr="00203B4E" w:rsidRDefault="00115A29" w:rsidP="00E27F51">
      <w:pPr>
        <w:spacing w:after="0"/>
        <w:jc w:val="left"/>
        <w:rPr>
          <w:rFonts w:asciiTheme="minorHAnsi" w:eastAsiaTheme="minorHAnsi" w:hAnsiTheme="minorHAnsi" w:cstheme="minorHAnsi"/>
          <w:b/>
          <w:szCs w:val="22"/>
          <w:lang w:eastAsia="en-US"/>
        </w:rPr>
      </w:pPr>
    </w:p>
    <w:tbl>
      <w:tblPr>
        <w:tblStyle w:val="TableGrid"/>
        <w:tblW w:w="0" w:type="auto"/>
        <w:tblLook w:val="04A0" w:firstRow="1" w:lastRow="0" w:firstColumn="1" w:lastColumn="0" w:noHBand="0" w:noVBand="1"/>
      </w:tblPr>
      <w:tblGrid>
        <w:gridCol w:w="4508"/>
        <w:gridCol w:w="4508"/>
      </w:tblGrid>
      <w:tr w:rsidR="00115A29" w:rsidRPr="00203B4E" w14:paraId="330729AB" w14:textId="77777777" w:rsidTr="00115A29">
        <w:tc>
          <w:tcPr>
            <w:tcW w:w="4508" w:type="dxa"/>
          </w:tcPr>
          <w:p w14:paraId="42DCF16D" w14:textId="4CB63A0A" w:rsidR="00115A29" w:rsidRPr="00203B4E" w:rsidRDefault="00115A29" w:rsidP="00115A29">
            <w:pPr>
              <w:jc w:val="center"/>
              <w:rPr>
                <w:rFonts w:asciiTheme="minorHAnsi" w:hAnsiTheme="minorHAnsi" w:cstheme="minorHAnsi"/>
              </w:rPr>
            </w:pPr>
            <w:r w:rsidRPr="00203B4E">
              <w:rPr>
                <w:rFonts w:asciiTheme="minorHAnsi" w:hAnsiTheme="minorHAnsi" w:cstheme="minorHAnsi"/>
                <w:noProof/>
              </w:rPr>
              <w:drawing>
                <wp:inline distT="0" distB="0" distL="0" distR="0" wp14:anchorId="05DD67A8" wp14:editId="2DD5B758">
                  <wp:extent cx="2613684" cy="1306842"/>
                  <wp:effectExtent l="0" t="0" r="0" b="7620"/>
                  <wp:docPr id="1" name="Picture 20" descr="Graphic showing drawings of North East Lincolnshire landmarks including the dock tower and Cleethorpes pier with the words North East Lincolnshire Health and Care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0" descr="Graphic showing drawings of North East Lincolnshire landmarks including the dock tower and Cleethorpes pier with the words North East Lincolnshire Health and Care Partnership"/>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38414" cy="1319207"/>
                          </a:xfrm>
                          <a:prstGeom prst="rect">
                            <a:avLst/>
                          </a:prstGeom>
                          <a:noFill/>
                          <a:ln>
                            <a:noFill/>
                          </a:ln>
                        </pic:spPr>
                      </pic:pic>
                    </a:graphicData>
                  </a:graphic>
                </wp:inline>
              </w:drawing>
            </w:r>
          </w:p>
        </w:tc>
        <w:tc>
          <w:tcPr>
            <w:tcW w:w="4508" w:type="dxa"/>
          </w:tcPr>
          <w:p w14:paraId="3126A7FC" w14:textId="35D1152F" w:rsidR="00115A29" w:rsidRPr="00203B4E" w:rsidRDefault="00115A29" w:rsidP="00115A29">
            <w:pPr>
              <w:jc w:val="center"/>
              <w:rPr>
                <w:rFonts w:asciiTheme="minorHAnsi" w:hAnsiTheme="minorHAnsi" w:cstheme="minorHAnsi"/>
              </w:rPr>
            </w:pPr>
            <w:r w:rsidRPr="00203B4E">
              <w:rPr>
                <w:rFonts w:asciiTheme="minorHAnsi" w:hAnsiTheme="minorHAnsi" w:cstheme="minorHAnsi"/>
                <w:noProof/>
                <w:sz w:val="24"/>
              </w:rPr>
              <w:drawing>
                <wp:inline distT="0" distB="0" distL="0" distR="0" wp14:anchorId="31268AA3" wp14:editId="2BF39930">
                  <wp:extent cx="1561465" cy="1190625"/>
                  <wp:effectExtent l="0" t="0" r="635" b="9525"/>
                  <wp:docPr id="5" name="Picture 5" descr="Logo for Focus Independent Adult Social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for Focus Independent Adult Social Work"/>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561465" cy="1190625"/>
                          </a:xfrm>
                          <a:prstGeom prst="rect">
                            <a:avLst/>
                          </a:prstGeom>
                          <a:noFill/>
                          <a:ln>
                            <a:noFill/>
                          </a:ln>
                        </pic:spPr>
                      </pic:pic>
                    </a:graphicData>
                  </a:graphic>
                </wp:inline>
              </w:drawing>
            </w:r>
          </w:p>
        </w:tc>
      </w:tr>
    </w:tbl>
    <w:p w14:paraId="0764EF74" w14:textId="77777777" w:rsidR="00B85180" w:rsidRPr="00203B4E" w:rsidRDefault="00B85180" w:rsidP="00B85180">
      <w:pPr>
        <w:rPr>
          <w:rFonts w:asciiTheme="minorHAnsi" w:hAnsiTheme="minorHAnsi" w:cstheme="minorHAnsi"/>
        </w:rPr>
      </w:pPr>
    </w:p>
    <w:p w14:paraId="60450DAC" w14:textId="77777777" w:rsidR="00F140BA" w:rsidRPr="00203B4E" w:rsidRDefault="00F140BA" w:rsidP="00F140BA">
      <w:pPr>
        <w:pStyle w:val="Heading1"/>
        <w:jc w:val="center"/>
      </w:pPr>
      <w:bookmarkStart w:id="50" w:name="_Toc136336858"/>
      <w:bookmarkStart w:id="51" w:name="_Toc136337529"/>
      <w:bookmarkStart w:id="52" w:name="_Toc172883298"/>
      <w:r w:rsidRPr="00203B4E">
        <w:t>Best Interests Assessor (BIA)</w:t>
      </w:r>
      <w:bookmarkEnd w:id="50"/>
      <w:bookmarkEnd w:id="51"/>
      <w:bookmarkEnd w:id="52"/>
    </w:p>
    <w:p w14:paraId="542A6802" w14:textId="77777777" w:rsidR="00F140BA" w:rsidRPr="00203B4E" w:rsidRDefault="00F140BA" w:rsidP="00F140BA">
      <w:pPr>
        <w:pStyle w:val="Heading1"/>
        <w:jc w:val="center"/>
      </w:pPr>
      <w:bookmarkStart w:id="53" w:name="_Toc136336859"/>
      <w:bookmarkStart w:id="54" w:name="_Toc136337530"/>
      <w:bookmarkStart w:id="55" w:name="_Toc172883299"/>
      <w:r w:rsidRPr="00203B4E">
        <w:t>Renewal process</w:t>
      </w:r>
      <w:bookmarkEnd w:id="53"/>
      <w:bookmarkEnd w:id="54"/>
      <w:bookmarkEnd w:id="55"/>
      <w:r w:rsidRPr="00203B4E">
        <w:t xml:space="preserve"> </w:t>
      </w:r>
    </w:p>
    <w:p w14:paraId="79E4FD79" w14:textId="77777777" w:rsidR="00F140BA" w:rsidRPr="00203B4E" w:rsidRDefault="00F140BA" w:rsidP="00F140BA">
      <w:pPr>
        <w:pStyle w:val="Heading1"/>
        <w:jc w:val="center"/>
      </w:pPr>
      <w:bookmarkStart w:id="56" w:name="_Toc136336860"/>
      <w:bookmarkStart w:id="57" w:name="_Toc136337531"/>
      <w:bookmarkStart w:id="58" w:name="_Toc172883300"/>
      <w:r w:rsidRPr="00203B4E">
        <w:t>Training and Learning Log</w:t>
      </w:r>
      <w:bookmarkEnd w:id="56"/>
      <w:bookmarkEnd w:id="57"/>
      <w:bookmarkEnd w:id="58"/>
    </w:p>
    <w:p w14:paraId="60DD089C" w14:textId="7B842E8C" w:rsidR="00F140BA" w:rsidRPr="00203B4E" w:rsidRDefault="00F140BA" w:rsidP="00F140BA">
      <w:pPr>
        <w:autoSpaceDE w:val="0"/>
        <w:autoSpaceDN w:val="0"/>
        <w:adjustRightInd w:val="0"/>
        <w:jc w:val="center"/>
        <w:rPr>
          <w:rFonts w:cs="Arial"/>
          <w:i/>
          <w:sz w:val="32"/>
          <w:szCs w:val="32"/>
          <w:lang w:val="en-US"/>
        </w:rPr>
      </w:pPr>
      <w:r w:rsidRPr="00203B4E">
        <w:rPr>
          <w:rFonts w:cs="Arial"/>
          <w:i/>
          <w:sz w:val="32"/>
          <w:szCs w:val="32"/>
          <w:lang w:val="en-US"/>
        </w:rPr>
        <w:t xml:space="preserve">(Practicing BIAs: minimum of 4 DoLS assessment </w:t>
      </w:r>
    </w:p>
    <w:p w14:paraId="1AA03A0A" w14:textId="2C512BD2" w:rsidR="00F140BA" w:rsidRPr="00531843" w:rsidRDefault="00F140BA" w:rsidP="00F140BA">
      <w:pPr>
        <w:autoSpaceDE w:val="0"/>
        <w:autoSpaceDN w:val="0"/>
        <w:adjustRightInd w:val="0"/>
        <w:jc w:val="center"/>
        <w:rPr>
          <w:rFonts w:cs="Arial"/>
          <w:i/>
          <w:sz w:val="32"/>
          <w:szCs w:val="32"/>
          <w:lang w:val="en-US"/>
        </w:rPr>
      </w:pPr>
      <w:r w:rsidRPr="00203B4E">
        <w:rPr>
          <w:rFonts w:cs="Arial"/>
          <w:i/>
          <w:sz w:val="32"/>
          <w:szCs w:val="32"/>
          <w:lang w:val="en-US"/>
        </w:rPr>
        <w:t xml:space="preserve">&amp; 18 hours MCA/DoLS related training/ year.  Leadership BIAs: minimum of 2 DoLS assessments and 12 hours MCA/ DoLS related training/ </w:t>
      </w:r>
      <w:r>
        <w:rPr>
          <w:rFonts w:cs="Arial"/>
          <w:i/>
          <w:sz w:val="32"/>
          <w:szCs w:val="32"/>
          <w:lang w:val="en-US"/>
        </w:rPr>
        <w:t>year</w:t>
      </w:r>
      <w:r w:rsidRPr="00531843">
        <w:rPr>
          <w:rFonts w:cs="Arial"/>
          <w:i/>
          <w:sz w:val="32"/>
          <w:szCs w:val="32"/>
          <w:lang w:val="en-US"/>
        </w:rPr>
        <w:t>)</w:t>
      </w:r>
    </w:p>
    <w:p w14:paraId="0FDF64A8" w14:textId="77777777" w:rsidR="00F140BA" w:rsidRDefault="00F140BA" w:rsidP="00F140BA">
      <w:pPr>
        <w:autoSpaceDE w:val="0"/>
        <w:autoSpaceDN w:val="0"/>
        <w:adjustRightInd w:val="0"/>
        <w:rPr>
          <w:rFonts w:cs="Arial"/>
          <w:sz w:val="52"/>
          <w:szCs w:val="72"/>
          <w:lang w:val="en-US"/>
        </w:rPr>
      </w:pPr>
    </w:p>
    <w:p w14:paraId="08253E67" w14:textId="41B2FD46" w:rsidR="00F140BA" w:rsidRDefault="00F140BA" w:rsidP="00F140BA">
      <w:pPr>
        <w:pStyle w:val="Heading1"/>
        <w:jc w:val="center"/>
      </w:pPr>
      <w:bookmarkStart w:id="59" w:name="_Toc136336861"/>
      <w:bookmarkStart w:id="60" w:name="_Toc136337532"/>
      <w:bookmarkStart w:id="61" w:name="_Toc172883301"/>
      <w:r>
        <w:t xml:space="preserve">Record of training, learning and assessments completed for </w:t>
      </w:r>
      <w:r w:rsidR="00203B4E">
        <w:t>Pre-Authorisation Review (</w:t>
      </w:r>
      <w:r>
        <w:t>D</w:t>
      </w:r>
      <w:r w:rsidR="00203B4E">
        <w:t>o</w:t>
      </w:r>
      <w:r>
        <w:t>LS</w:t>
      </w:r>
      <w:r w:rsidR="00203B4E">
        <w:t>)</w:t>
      </w:r>
      <w:r>
        <w:t xml:space="preserve"> Panel</w:t>
      </w:r>
      <w:bookmarkEnd w:id="59"/>
      <w:bookmarkEnd w:id="60"/>
      <w:bookmarkEnd w:id="61"/>
    </w:p>
    <w:p w14:paraId="17D79FD5" w14:textId="77777777" w:rsidR="00F140BA" w:rsidRDefault="00F140BA" w:rsidP="00F140BA">
      <w:pPr>
        <w:autoSpaceDE w:val="0"/>
        <w:autoSpaceDN w:val="0"/>
        <w:adjustRightInd w:val="0"/>
        <w:rPr>
          <w:rFonts w:cs="Arial"/>
          <w:sz w:val="40"/>
          <w:szCs w:val="36"/>
          <w:lang w:val="en-US"/>
        </w:rPr>
      </w:pPr>
    </w:p>
    <w:p w14:paraId="461B5A83" w14:textId="77777777" w:rsidR="00F140BA" w:rsidRDefault="00F140BA" w:rsidP="00F140BA">
      <w:pPr>
        <w:autoSpaceDE w:val="0"/>
        <w:autoSpaceDN w:val="0"/>
        <w:adjustRightInd w:val="0"/>
        <w:rPr>
          <w:rFonts w:cs="Arial"/>
          <w:sz w:val="40"/>
          <w:szCs w:val="36"/>
          <w:lang w:val="en-US"/>
        </w:rPr>
      </w:pPr>
    </w:p>
    <w:p w14:paraId="226C2CE8" w14:textId="77777777" w:rsidR="00F140BA" w:rsidRPr="00F575DD" w:rsidRDefault="00F140BA" w:rsidP="00F140BA">
      <w:pPr>
        <w:autoSpaceDE w:val="0"/>
        <w:autoSpaceDN w:val="0"/>
        <w:adjustRightInd w:val="0"/>
        <w:jc w:val="center"/>
        <w:rPr>
          <w:rFonts w:cs="Arial"/>
          <w:sz w:val="48"/>
          <w:szCs w:val="48"/>
          <w:lang w:val="en-US"/>
        </w:rPr>
      </w:pPr>
    </w:p>
    <w:p w14:paraId="2B03878A" w14:textId="77777777" w:rsidR="00F140BA" w:rsidRDefault="00F140BA" w:rsidP="00F140BA">
      <w:pPr>
        <w:autoSpaceDE w:val="0"/>
        <w:autoSpaceDN w:val="0"/>
        <w:adjustRightInd w:val="0"/>
        <w:jc w:val="center"/>
        <w:rPr>
          <w:rFonts w:cs="Arial"/>
          <w:sz w:val="48"/>
          <w:szCs w:val="48"/>
          <w:lang w:val="en-US"/>
        </w:rPr>
      </w:pPr>
      <w:r w:rsidRPr="00215247">
        <w:rPr>
          <w:rFonts w:cs="Arial"/>
          <w:sz w:val="48"/>
          <w:szCs w:val="48"/>
          <w:lang w:val="en-US"/>
        </w:rPr>
        <w:t>Name of BIA:</w:t>
      </w:r>
    </w:p>
    <w:p w14:paraId="5905D0CA" w14:textId="77777777" w:rsidR="00EC14E9" w:rsidRDefault="00EC14E9" w:rsidP="00F140BA">
      <w:pPr>
        <w:autoSpaceDE w:val="0"/>
        <w:autoSpaceDN w:val="0"/>
        <w:adjustRightInd w:val="0"/>
        <w:jc w:val="center"/>
        <w:rPr>
          <w:rFonts w:cs="Arial"/>
          <w:sz w:val="48"/>
          <w:szCs w:val="48"/>
          <w:lang w:val="en-US"/>
        </w:rPr>
      </w:pPr>
    </w:p>
    <w:tbl>
      <w:tblPr>
        <w:tblStyle w:val="TableGrid"/>
        <w:tblW w:w="9634" w:type="dxa"/>
        <w:tblLook w:val="04A0" w:firstRow="1" w:lastRow="0" w:firstColumn="1" w:lastColumn="0" w:noHBand="0" w:noVBand="1"/>
      </w:tblPr>
      <w:tblGrid>
        <w:gridCol w:w="1129"/>
        <w:gridCol w:w="1276"/>
        <w:gridCol w:w="1418"/>
        <w:gridCol w:w="3594"/>
        <w:gridCol w:w="2217"/>
      </w:tblGrid>
      <w:tr w:rsidR="00EC14E9" w14:paraId="630E33DF" w14:textId="77777777" w:rsidTr="00EC14E9">
        <w:tc>
          <w:tcPr>
            <w:tcW w:w="1129" w:type="dxa"/>
          </w:tcPr>
          <w:p w14:paraId="3A59AD40" w14:textId="686613CE" w:rsidR="00EC14E9" w:rsidRPr="00EC14E9" w:rsidRDefault="00EC14E9" w:rsidP="00EC14E9">
            <w:pPr>
              <w:autoSpaceDE w:val="0"/>
              <w:autoSpaceDN w:val="0"/>
              <w:adjustRightInd w:val="0"/>
              <w:jc w:val="left"/>
              <w:rPr>
                <w:rFonts w:cs="Arial"/>
                <w:b/>
                <w:bCs/>
                <w:sz w:val="24"/>
                <w:lang w:val="en-US"/>
              </w:rPr>
            </w:pPr>
            <w:r w:rsidRPr="00EC14E9">
              <w:rPr>
                <w:rFonts w:cs="Arial"/>
                <w:b/>
                <w:bCs/>
                <w:sz w:val="24"/>
                <w:lang w:val="en-US"/>
              </w:rPr>
              <w:t>Date</w:t>
            </w:r>
          </w:p>
        </w:tc>
        <w:tc>
          <w:tcPr>
            <w:tcW w:w="1276" w:type="dxa"/>
          </w:tcPr>
          <w:p w14:paraId="1D58326A" w14:textId="3E8C116E" w:rsidR="00EC14E9" w:rsidRPr="00EC14E9" w:rsidRDefault="00EC14E9" w:rsidP="00EC14E9">
            <w:pPr>
              <w:autoSpaceDE w:val="0"/>
              <w:autoSpaceDN w:val="0"/>
              <w:adjustRightInd w:val="0"/>
              <w:jc w:val="left"/>
              <w:rPr>
                <w:rFonts w:cs="Arial"/>
                <w:b/>
                <w:bCs/>
                <w:sz w:val="24"/>
                <w:lang w:val="en-US"/>
              </w:rPr>
            </w:pPr>
            <w:r w:rsidRPr="00EC14E9">
              <w:rPr>
                <w:rFonts w:cs="Arial"/>
                <w:b/>
                <w:bCs/>
                <w:sz w:val="24"/>
                <w:lang w:val="en-US"/>
              </w:rPr>
              <w:t>Duration</w:t>
            </w:r>
          </w:p>
        </w:tc>
        <w:tc>
          <w:tcPr>
            <w:tcW w:w="1418" w:type="dxa"/>
          </w:tcPr>
          <w:p w14:paraId="5B92CEE5" w14:textId="47721612" w:rsidR="00EC14E9" w:rsidRPr="00EC14E9" w:rsidRDefault="00EC14E9" w:rsidP="00EC14E9">
            <w:pPr>
              <w:autoSpaceDE w:val="0"/>
              <w:autoSpaceDN w:val="0"/>
              <w:adjustRightInd w:val="0"/>
              <w:jc w:val="left"/>
              <w:rPr>
                <w:rFonts w:cs="Arial"/>
                <w:b/>
                <w:bCs/>
                <w:sz w:val="24"/>
                <w:u w:val="single"/>
                <w:lang w:val="en-US"/>
              </w:rPr>
            </w:pPr>
            <w:r w:rsidRPr="00EC14E9">
              <w:rPr>
                <w:rFonts w:cs="Arial"/>
                <w:b/>
                <w:bCs/>
                <w:sz w:val="24"/>
                <w:lang w:val="en-US"/>
              </w:rPr>
              <w:t>Days/ hours</w:t>
            </w:r>
          </w:p>
        </w:tc>
        <w:tc>
          <w:tcPr>
            <w:tcW w:w="3594" w:type="dxa"/>
          </w:tcPr>
          <w:p w14:paraId="2A17FE7C" w14:textId="626DC65A" w:rsidR="00EC14E9" w:rsidRPr="00EC14E9" w:rsidRDefault="00EC14E9" w:rsidP="004B689A">
            <w:pPr>
              <w:rPr>
                <w:rFonts w:cs="Arial"/>
                <w:sz w:val="24"/>
                <w:u w:val="single"/>
                <w:lang w:val="en-US"/>
              </w:rPr>
            </w:pPr>
            <w:r w:rsidRPr="00EC14E9">
              <w:rPr>
                <w:rFonts w:cs="Arial"/>
                <w:b/>
                <w:bCs/>
                <w:sz w:val="24"/>
              </w:rPr>
              <w:t>Training and Learning Activity</w:t>
            </w:r>
            <w:r w:rsidR="004B689A">
              <w:rPr>
                <w:rFonts w:cs="Arial"/>
                <w:b/>
                <w:bCs/>
                <w:sz w:val="24"/>
              </w:rPr>
              <w:t xml:space="preserve"> (e</w:t>
            </w:r>
            <w:r w:rsidRPr="00EC14E9">
              <w:rPr>
                <w:rFonts w:cs="Arial"/>
                <w:b/>
                <w:bCs/>
                <w:sz w:val="24"/>
              </w:rPr>
              <w:t>g Courses, CPD, reflective practice</w:t>
            </w:r>
            <w:r w:rsidR="004B689A">
              <w:rPr>
                <w:rFonts w:cs="Arial"/>
                <w:b/>
                <w:bCs/>
                <w:sz w:val="24"/>
              </w:rPr>
              <w:t>)</w:t>
            </w:r>
          </w:p>
        </w:tc>
        <w:tc>
          <w:tcPr>
            <w:tcW w:w="2217" w:type="dxa"/>
          </w:tcPr>
          <w:p w14:paraId="758AA5F9" w14:textId="240B2AE2" w:rsidR="00EC14E9" w:rsidRPr="00EC14E9" w:rsidRDefault="00EC14E9" w:rsidP="00EC14E9">
            <w:pPr>
              <w:autoSpaceDE w:val="0"/>
              <w:autoSpaceDN w:val="0"/>
              <w:adjustRightInd w:val="0"/>
              <w:jc w:val="left"/>
              <w:rPr>
                <w:rFonts w:cs="Arial"/>
                <w:sz w:val="24"/>
                <w:u w:val="single"/>
                <w:lang w:val="en-US"/>
              </w:rPr>
            </w:pPr>
            <w:r w:rsidRPr="00EC14E9">
              <w:rPr>
                <w:rFonts w:cs="Arial"/>
                <w:b/>
                <w:bCs/>
                <w:sz w:val="24"/>
              </w:rPr>
              <w:t>Provider</w:t>
            </w:r>
          </w:p>
        </w:tc>
      </w:tr>
      <w:tr w:rsidR="00EC14E9" w14:paraId="07D9FF3E" w14:textId="77777777" w:rsidTr="00EC14E9">
        <w:tc>
          <w:tcPr>
            <w:tcW w:w="1129" w:type="dxa"/>
          </w:tcPr>
          <w:p w14:paraId="32E8D9F0"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c>
          <w:tcPr>
            <w:tcW w:w="1276" w:type="dxa"/>
          </w:tcPr>
          <w:p w14:paraId="29FDA38E"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c>
          <w:tcPr>
            <w:tcW w:w="1418" w:type="dxa"/>
          </w:tcPr>
          <w:p w14:paraId="0278507D"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c>
          <w:tcPr>
            <w:tcW w:w="3594" w:type="dxa"/>
          </w:tcPr>
          <w:p w14:paraId="5CB46CFA"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c>
          <w:tcPr>
            <w:tcW w:w="2217" w:type="dxa"/>
          </w:tcPr>
          <w:p w14:paraId="10C59B0D"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r>
      <w:tr w:rsidR="00EC14E9" w14:paraId="7BB3DECA" w14:textId="77777777" w:rsidTr="00EC14E9">
        <w:tc>
          <w:tcPr>
            <w:tcW w:w="1129" w:type="dxa"/>
          </w:tcPr>
          <w:p w14:paraId="5121A5DE"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c>
          <w:tcPr>
            <w:tcW w:w="1276" w:type="dxa"/>
          </w:tcPr>
          <w:p w14:paraId="12E52645"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c>
          <w:tcPr>
            <w:tcW w:w="1418" w:type="dxa"/>
          </w:tcPr>
          <w:p w14:paraId="7BF9D8C3"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c>
          <w:tcPr>
            <w:tcW w:w="3594" w:type="dxa"/>
          </w:tcPr>
          <w:p w14:paraId="3AFDBDC8"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c>
          <w:tcPr>
            <w:tcW w:w="2217" w:type="dxa"/>
          </w:tcPr>
          <w:p w14:paraId="33666EC2"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r>
      <w:tr w:rsidR="00EC14E9" w14:paraId="52B96D0C" w14:textId="77777777" w:rsidTr="00EC14E9">
        <w:tc>
          <w:tcPr>
            <w:tcW w:w="1129" w:type="dxa"/>
          </w:tcPr>
          <w:p w14:paraId="3E76F52D"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c>
          <w:tcPr>
            <w:tcW w:w="1276" w:type="dxa"/>
          </w:tcPr>
          <w:p w14:paraId="74A89AAF"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c>
          <w:tcPr>
            <w:tcW w:w="1418" w:type="dxa"/>
          </w:tcPr>
          <w:p w14:paraId="03431587"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c>
          <w:tcPr>
            <w:tcW w:w="3594" w:type="dxa"/>
          </w:tcPr>
          <w:p w14:paraId="3F9D8986"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c>
          <w:tcPr>
            <w:tcW w:w="2217" w:type="dxa"/>
          </w:tcPr>
          <w:p w14:paraId="19B1BD57"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r>
      <w:tr w:rsidR="00EC14E9" w14:paraId="5E51DEBC" w14:textId="77777777" w:rsidTr="00EC14E9">
        <w:tc>
          <w:tcPr>
            <w:tcW w:w="1129" w:type="dxa"/>
          </w:tcPr>
          <w:p w14:paraId="2E995946"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c>
          <w:tcPr>
            <w:tcW w:w="1276" w:type="dxa"/>
          </w:tcPr>
          <w:p w14:paraId="4C02AC32"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c>
          <w:tcPr>
            <w:tcW w:w="1418" w:type="dxa"/>
          </w:tcPr>
          <w:p w14:paraId="1D94C4DF"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c>
          <w:tcPr>
            <w:tcW w:w="3594" w:type="dxa"/>
          </w:tcPr>
          <w:p w14:paraId="6F515628"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c>
          <w:tcPr>
            <w:tcW w:w="2217" w:type="dxa"/>
          </w:tcPr>
          <w:p w14:paraId="1E6330BF"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r>
      <w:tr w:rsidR="00EC14E9" w14:paraId="031AD94A" w14:textId="77777777" w:rsidTr="00EC14E9">
        <w:tc>
          <w:tcPr>
            <w:tcW w:w="1129" w:type="dxa"/>
          </w:tcPr>
          <w:p w14:paraId="05DAB9DA"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c>
          <w:tcPr>
            <w:tcW w:w="1276" w:type="dxa"/>
          </w:tcPr>
          <w:p w14:paraId="331894B9"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c>
          <w:tcPr>
            <w:tcW w:w="1418" w:type="dxa"/>
          </w:tcPr>
          <w:p w14:paraId="510E3D58"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c>
          <w:tcPr>
            <w:tcW w:w="3594" w:type="dxa"/>
          </w:tcPr>
          <w:p w14:paraId="2A544564"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c>
          <w:tcPr>
            <w:tcW w:w="2217" w:type="dxa"/>
          </w:tcPr>
          <w:p w14:paraId="7DF6E0CB"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r>
      <w:tr w:rsidR="00EC14E9" w14:paraId="29BD6FA0" w14:textId="77777777" w:rsidTr="00EC14E9">
        <w:tc>
          <w:tcPr>
            <w:tcW w:w="1129" w:type="dxa"/>
          </w:tcPr>
          <w:p w14:paraId="380EA401"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c>
          <w:tcPr>
            <w:tcW w:w="1276" w:type="dxa"/>
          </w:tcPr>
          <w:p w14:paraId="24B69614"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c>
          <w:tcPr>
            <w:tcW w:w="1418" w:type="dxa"/>
          </w:tcPr>
          <w:p w14:paraId="0BA85456"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c>
          <w:tcPr>
            <w:tcW w:w="3594" w:type="dxa"/>
          </w:tcPr>
          <w:p w14:paraId="53B81D44"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c>
          <w:tcPr>
            <w:tcW w:w="2217" w:type="dxa"/>
          </w:tcPr>
          <w:p w14:paraId="5947921E"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r>
      <w:tr w:rsidR="00EC14E9" w14:paraId="39AD5745" w14:textId="77777777" w:rsidTr="00EC14E9">
        <w:tc>
          <w:tcPr>
            <w:tcW w:w="1129" w:type="dxa"/>
          </w:tcPr>
          <w:p w14:paraId="63702816"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c>
          <w:tcPr>
            <w:tcW w:w="1276" w:type="dxa"/>
          </w:tcPr>
          <w:p w14:paraId="60BEC176"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c>
          <w:tcPr>
            <w:tcW w:w="1418" w:type="dxa"/>
          </w:tcPr>
          <w:p w14:paraId="1110B42C"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c>
          <w:tcPr>
            <w:tcW w:w="3594" w:type="dxa"/>
          </w:tcPr>
          <w:p w14:paraId="48DCA977"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c>
          <w:tcPr>
            <w:tcW w:w="2217" w:type="dxa"/>
          </w:tcPr>
          <w:p w14:paraId="545E1DE2"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r>
    </w:tbl>
    <w:p w14:paraId="07BE3F7A" w14:textId="77777777" w:rsidR="006D415B" w:rsidRPr="007B30A6" w:rsidRDefault="006D415B" w:rsidP="00EC14E9">
      <w:pPr>
        <w:autoSpaceDE w:val="0"/>
        <w:autoSpaceDN w:val="0"/>
        <w:adjustRightInd w:val="0"/>
        <w:spacing w:before="0" w:after="0"/>
        <w:jc w:val="left"/>
        <w:rPr>
          <w:rFonts w:asciiTheme="minorHAnsi" w:hAnsiTheme="minorHAnsi" w:cstheme="minorHAnsi"/>
          <w:sz w:val="48"/>
          <w:szCs w:val="48"/>
          <w:u w:val="single"/>
          <w:lang w:val="en-US"/>
        </w:rPr>
      </w:pPr>
    </w:p>
    <w:tbl>
      <w:tblPr>
        <w:tblStyle w:val="TableGridLight"/>
        <w:tblW w:w="9606" w:type="dxa"/>
        <w:tblLook w:val="04A0" w:firstRow="1" w:lastRow="0" w:firstColumn="1" w:lastColumn="0" w:noHBand="0" w:noVBand="1"/>
      </w:tblPr>
      <w:tblGrid>
        <w:gridCol w:w="1340"/>
        <w:gridCol w:w="3075"/>
        <w:gridCol w:w="1752"/>
        <w:gridCol w:w="3439"/>
      </w:tblGrid>
      <w:tr w:rsidR="00B85180" w:rsidRPr="007B30A6" w14:paraId="29339A43" w14:textId="77777777" w:rsidTr="00A260F5">
        <w:tc>
          <w:tcPr>
            <w:tcW w:w="1340" w:type="dxa"/>
          </w:tcPr>
          <w:p w14:paraId="05252285" w14:textId="77777777" w:rsidR="00B85180" w:rsidRPr="007B30A6" w:rsidRDefault="00B85180" w:rsidP="00053EA4">
            <w:pPr>
              <w:rPr>
                <w:rFonts w:asciiTheme="minorHAnsi" w:hAnsiTheme="minorHAnsi" w:cstheme="minorHAnsi"/>
                <w:b/>
              </w:rPr>
            </w:pPr>
          </w:p>
          <w:p w14:paraId="7CA9EBE7" w14:textId="77777777" w:rsidR="00B85180" w:rsidRPr="007B30A6" w:rsidRDefault="00B85180" w:rsidP="00053EA4">
            <w:pPr>
              <w:rPr>
                <w:rFonts w:asciiTheme="minorHAnsi" w:hAnsiTheme="minorHAnsi" w:cstheme="minorHAnsi"/>
                <w:b/>
              </w:rPr>
            </w:pPr>
            <w:r w:rsidRPr="007B30A6">
              <w:rPr>
                <w:rFonts w:asciiTheme="minorHAnsi" w:hAnsiTheme="minorHAnsi" w:cstheme="minorHAnsi"/>
                <w:b/>
              </w:rPr>
              <w:t>Totals</w:t>
            </w:r>
          </w:p>
          <w:p w14:paraId="1DCC07D6" w14:textId="77777777" w:rsidR="00B85180" w:rsidRPr="007B30A6" w:rsidRDefault="00B85180" w:rsidP="00053EA4">
            <w:pPr>
              <w:rPr>
                <w:rFonts w:asciiTheme="minorHAnsi" w:hAnsiTheme="minorHAnsi" w:cstheme="minorHAnsi"/>
                <w:b/>
              </w:rPr>
            </w:pPr>
            <w:r w:rsidRPr="007B30A6">
              <w:rPr>
                <w:rFonts w:asciiTheme="minorHAnsi" w:hAnsiTheme="minorHAnsi" w:cstheme="minorHAnsi"/>
                <w:b/>
              </w:rPr>
              <w:t>Days</w:t>
            </w:r>
          </w:p>
          <w:p w14:paraId="37556D97" w14:textId="77777777" w:rsidR="00B85180" w:rsidRPr="007B30A6" w:rsidRDefault="00B85180" w:rsidP="00053EA4">
            <w:pPr>
              <w:rPr>
                <w:rFonts w:asciiTheme="minorHAnsi" w:hAnsiTheme="minorHAnsi" w:cstheme="minorHAnsi"/>
              </w:rPr>
            </w:pPr>
          </w:p>
        </w:tc>
        <w:tc>
          <w:tcPr>
            <w:tcW w:w="3075" w:type="dxa"/>
          </w:tcPr>
          <w:p w14:paraId="635A1351" w14:textId="77777777" w:rsidR="00B85180" w:rsidRPr="007B30A6" w:rsidRDefault="00B85180" w:rsidP="00053EA4">
            <w:pPr>
              <w:rPr>
                <w:rFonts w:asciiTheme="minorHAnsi" w:hAnsiTheme="minorHAnsi" w:cstheme="minorHAnsi"/>
                <w:b/>
              </w:rPr>
            </w:pPr>
          </w:p>
        </w:tc>
        <w:tc>
          <w:tcPr>
            <w:tcW w:w="1752" w:type="dxa"/>
          </w:tcPr>
          <w:p w14:paraId="11A405FC" w14:textId="77777777" w:rsidR="00B85180" w:rsidRPr="007B30A6" w:rsidRDefault="00B85180" w:rsidP="00053EA4">
            <w:pPr>
              <w:ind w:left="72"/>
              <w:rPr>
                <w:rFonts w:asciiTheme="minorHAnsi" w:hAnsiTheme="minorHAnsi" w:cstheme="minorHAnsi"/>
                <w:b/>
              </w:rPr>
            </w:pPr>
          </w:p>
          <w:p w14:paraId="5C865C2D" w14:textId="77777777" w:rsidR="00B85180" w:rsidRPr="007B30A6" w:rsidRDefault="00B85180" w:rsidP="00053EA4">
            <w:pPr>
              <w:ind w:left="72"/>
              <w:rPr>
                <w:rFonts w:asciiTheme="minorHAnsi" w:hAnsiTheme="minorHAnsi" w:cstheme="minorHAnsi"/>
                <w:b/>
              </w:rPr>
            </w:pPr>
            <w:r w:rsidRPr="007B30A6">
              <w:rPr>
                <w:rFonts w:asciiTheme="minorHAnsi" w:hAnsiTheme="minorHAnsi" w:cstheme="minorHAnsi"/>
                <w:b/>
              </w:rPr>
              <w:t>Total</w:t>
            </w:r>
          </w:p>
          <w:p w14:paraId="298B1D11" w14:textId="77777777" w:rsidR="00B85180" w:rsidRPr="007B30A6" w:rsidRDefault="00B85180" w:rsidP="00053EA4">
            <w:pPr>
              <w:ind w:left="72"/>
              <w:rPr>
                <w:rFonts w:asciiTheme="minorHAnsi" w:hAnsiTheme="minorHAnsi" w:cstheme="minorHAnsi"/>
                <w:b/>
              </w:rPr>
            </w:pPr>
            <w:r w:rsidRPr="007B30A6">
              <w:rPr>
                <w:rFonts w:asciiTheme="minorHAnsi" w:hAnsiTheme="minorHAnsi" w:cstheme="minorHAnsi"/>
                <w:b/>
              </w:rPr>
              <w:t>Hours</w:t>
            </w:r>
          </w:p>
        </w:tc>
        <w:tc>
          <w:tcPr>
            <w:tcW w:w="3439" w:type="dxa"/>
          </w:tcPr>
          <w:p w14:paraId="58E6CC2C" w14:textId="77777777" w:rsidR="00B85180" w:rsidRPr="007B30A6" w:rsidRDefault="00B85180" w:rsidP="00053EA4">
            <w:pPr>
              <w:rPr>
                <w:rFonts w:asciiTheme="minorHAnsi" w:hAnsiTheme="minorHAnsi" w:cstheme="minorHAnsi"/>
                <w:b/>
              </w:rPr>
            </w:pPr>
          </w:p>
        </w:tc>
      </w:tr>
    </w:tbl>
    <w:p w14:paraId="3BB1D3DB" w14:textId="4012FAF7" w:rsidR="00B85180" w:rsidRDefault="00B85180" w:rsidP="00B85180">
      <w:pPr>
        <w:rPr>
          <w:rFonts w:asciiTheme="minorHAnsi" w:hAnsiTheme="minorHAnsi" w:cstheme="minorHAnsi"/>
        </w:rPr>
      </w:pPr>
    </w:p>
    <w:tbl>
      <w:tblPr>
        <w:tblStyle w:val="TableGrid"/>
        <w:tblW w:w="9634" w:type="dxa"/>
        <w:tblLook w:val="01E0" w:firstRow="1" w:lastRow="1" w:firstColumn="1" w:lastColumn="1" w:noHBand="0" w:noVBand="0"/>
      </w:tblPr>
      <w:tblGrid>
        <w:gridCol w:w="4519"/>
        <w:gridCol w:w="5115"/>
      </w:tblGrid>
      <w:tr w:rsidR="00F140BA" w14:paraId="43C65253" w14:textId="77777777" w:rsidTr="00F140BA">
        <w:tc>
          <w:tcPr>
            <w:tcW w:w="4519" w:type="dxa"/>
          </w:tcPr>
          <w:p w14:paraId="226BB404" w14:textId="6971A269" w:rsidR="00F140BA" w:rsidRDefault="00F140BA" w:rsidP="00F27BBD">
            <w:r w:rsidRPr="00297070">
              <w:rPr>
                <w:rFonts w:cs="Arial"/>
              </w:rPr>
              <w:t>Number of DOLS assessments (to be completed</w:t>
            </w:r>
            <w:r>
              <w:rPr>
                <w:rFonts w:cs="Arial"/>
              </w:rPr>
              <w:t xml:space="preserve"> by the Panel</w:t>
            </w:r>
          </w:p>
        </w:tc>
        <w:tc>
          <w:tcPr>
            <w:tcW w:w="5115" w:type="dxa"/>
          </w:tcPr>
          <w:p w14:paraId="18E5D26D" w14:textId="77777777" w:rsidR="00F140BA" w:rsidRPr="00431DB8" w:rsidRDefault="00F140BA" w:rsidP="00F27BBD">
            <w:pPr>
              <w:rPr>
                <w:color w:val="FF0000"/>
                <w:sz w:val="44"/>
                <w:szCs w:val="44"/>
              </w:rPr>
            </w:pPr>
          </w:p>
        </w:tc>
      </w:tr>
      <w:tr w:rsidR="00F140BA" w14:paraId="6F328BDA" w14:textId="77777777" w:rsidTr="00F140BA">
        <w:tc>
          <w:tcPr>
            <w:tcW w:w="4519" w:type="dxa"/>
          </w:tcPr>
          <w:p w14:paraId="2A5112DE" w14:textId="77777777" w:rsidR="00F140BA" w:rsidRPr="00297070" w:rsidRDefault="00F140BA" w:rsidP="00F27BBD">
            <w:pPr>
              <w:rPr>
                <w:rFonts w:cs="Arial"/>
              </w:rPr>
            </w:pPr>
            <w:r>
              <w:rPr>
                <w:rFonts w:cs="Arial"/>
              </w:rPr>
              <w:t xml:space="preserve">Data Quality Summary </w:t>
            </w:r>
          </w:p>
        </w:tc>
        <w:tc>
          <w:tcPr>
            <w:tcW w:w="5115" w:type="dxa"/>
          </w:tcPr>
          <w:p w14:paraId="034DAAE4" w14:textId="77777777" w:rsidR="00F140BA" w:rsidRPr="00203B4E" w:rsidRDefault="00F140BA" w:rsidP="00F27BBD">
            <w:r w:rsidRPr="00203B4E">
              <w:t xml:space="preserve">No data quality = </w:t>
            </w:r>
          </w:p>
          <w:p w14:paraId="55A190F1" w14:textId="77777777" w:rsidR="00F140BA" w:rsidRPr="00203B4E" w:rsidRDefault="00F140BA" w:rsidP="00F27BBD">
            <w:r w:rsidRPr="00203B4E">
              <w:t xml:space="preserve">Minor data quality = </w:t>
            </w:r>
          </w:p>
          <w:p w14:paraId="32425C86" w14:textId="22E9FFE6" w:rsidR="00F140BA" w:rsidRPr="00203B4E" w:rsidRDefault="00F140BA" w:rsidP="00F27BBD">
            <w:r w:rsidRPr="00203B4E">
              <w:t>Moderate Data quality</w:t>
            </w:r>
            <w:r w:rsidR="00B4631E" w:rsidRPr="00203B4E">
              <w:t xml:space="preserve"> = </w:t>
            </w:r>
          </w:p>
          <w:p w14:paraId="36E44B89" w14:textId="7C30EA07" w:rsidR="00F140BA" w:rsidRPr="00234D76" w:rsidRDefault="00F140BA" w:rsidP="00F27BBD">
            <w:pPr>
              <w:rPr>
                <w:color w:val="FF0000"/>
              </w:rPr>
            </w:pPr>
            <w:r w:rsidRPr="00203B4E">
              <w:t>Substantial data quality</w:t>
            </w:r>
            <w:r w:rsidR="00B4631E" w:rsidRPr="00203B4E">
              <w:t xml:space="preserve"> = </w:t>
            </w:r>
          </w:p>
        </w:tc>
      </w:tr>
      <w:tr w:rsidR="00F140BA" w14:paraId="2EA8565B" w14:textId="77777777" w:rsidTr="00F140BA">
        <w:tc>
          <w:tcPr>
            <w:tcW w:w="4519" w:type="dxa"/>
          </w:tcPr>
          <w:p w14:paraId="012C162C" w14:textId="77777777" w:rsidR="00F140BA" w:rsidRDefault="00F140BA" w:rsidP="00F27BBD">
            <w:pPr>
              <w:rPr>
                <w:rFonts w:cs="Arial"/>
              </w:rPr>
            </w:pPr>
            <w:r>
              <w:rPr>
                <w:rFonts w:cs="Arial"/>
              </w:rPr>
              <w:t>Conversion percentage (75% to meet required assessment)</w:t>
            </w:r>
          </w:p>
        </w:tc>
        <w:tc>
          <w:tcPr>
            <w:tcW w:w="5115" w:type="dxa"/>
          </w:tcPr>
          <w:p w14:paraId="135B3FB9" w14:textId="77777777" w:rsidR="00F140BA" w:rsidRDefault="00F140BA" w:rsidP="00F27BBD">
            <w:pPr>
              <w:rPr>
                <w:color w:val="FF0000"/>
                <w:sz w:val="28"/>
                <w:szCs w:val="28"/>
              </w:rPr>
            </w:pPr>
          </w:p>
        </w:tc>
      </w:tr>
    </w:tbl>
    <w:p w14:paraId="372AEB7E" w14:textId="38C0FC98" w:rsidR="00A62526" w:rsidRPr="007B30A6" w:rsidRDefault="00B85180" w:rsidP="00262623">
      <w:pPr>
        <w:rPr>
          <w:rFonts w:asciiTheme="minorHAnsi" w:hAnsiTheme="minorHAnsi" w:cstheme="minorHAnsi"/>
          <w:sz w:val="36"/>
          <w:szCs w:val="36"/>
        </w:rPr>
      </w:pPr>
      <w:r w:rsidRPr="007B30A6">
        <w:rPr>
          <w:rFonts w:asciiTheme="minorHAnsi" w:hAnsiTheme="minorHAnsi" w:cstheme="minorHAnsi"/>
          <w:sz w:val="36"/>
          <w:szCs w:val="36"/>
        </w:rPr>
        <w:t>Date of Approval:</w:t>
      </w:r>
    </w:p>
    <w:p w14:paraId="36D8B92A" w14:textId="702F2D27" w:rsidR="00753083" w:rsidRPr="007B30A6" w:rsidRDefault="00753083" w:rsidP="007B30A6">
      <w:pPr>
        <w:pStyle w:val="Heading1"/>
        <w:rPr>
          <w:rFonts w:asciiTheme="minorHAnsi" w:eastAsiaTheme="minorHAnsi" w:hAnsiTheme="minorHAnsi" w:cstheme="minorHAnsi"/>
          <w:b/>
          <w:bCs/>
          <w:sz w:val="24"/>
          <w:szCs w:val="24"/>
        </w:rPr>
      </w:pPr>
      <w:bookmarkStart w:id="62" w:name="_Toc172883302"/>
      <w:r w:rsidRPr="007B30A6">
        <w:rPr>
          <w:rFonts w:asciiTheme="minorHAnsi" w:eastAsiaTheme="minorHAnsi" w:hAnsiTheme="minorHAnsi" w:cstheme="minorHAnsi"/>
          <w:b/>
          <w:bCs/>
          <w:sz w:val="24"/>
          <w:szCs w:val="24"/>
        </w:rPr>
        <w:t xml:space="preserve">Appendix </w:t>
      </w:r>
      <w:r w:rsidR="00E60489" w:rsidRPr="007B30A6">
        <w:rPr>
          <w:rFonts w:asciiTheme="minorHAnsi" w:eastAsiaTheme="minorHAnsi" w:hAnsiTheme="minorHAnsi" w:cstheme="minorHAnsi"/>
          <w:b/>
          <w:bCs/>
          <w:sz w:val="24"/>
          <w:szCs w:val="24"/>
        </w:rPr>
        <w:t>Four</w:t>
      </w:r>
      <w:r w:rsidRPr="007B30A6">
        <w:rPr>
          <w:rFonts w:asciiTheme="minorHAnsi" w:eastAsiaTheme="minorHAnsi" w:hAnsiTheme="minorHAnsi" w:cstheme="minorHAnsi"/>
          <w:b/>
          <w:bCs/>
          <w:sz w:val="24"/>
          <w:szCs w:val="24"/>
        </w:rPr>
        <w:t xml:space="preserve"> – Summary Checklist on Appointment/ </w:t>
      </w:r>
      <w:r w:rsidR="00E86976">
        <w:rPr>
          <w:rFonts w:asciiTheme="minorHAnsi" w:eastAsiaTheme="minorHAnsi" w:hAnsiTheme="minorHAnsi" w:cstheme="minorHAnsi"/>
          <w:b/>
          <w:bCs/>
          <w:sz w:val="24"/>
          <w:szCs w:val="24"/>
        </w:rPr>
        <w:t xml:space="preserve">Annual </w:t>
      </w:r>
      <w:r w:rsidRPr="007B30A6">
        <w:rPr>
          <w:rFonts w:asciiTheme="minorHAnsi" w:eastAsiaTheme="minorHAnsi" w:hAnsiTheme="minorHAnsi" w:cstheme="minorHAnsi"/>
          <w:b/>
          <w:bCs/>
          <w:sz w:val="24"/>
          <w:szCs w:val="24"/>
        </w:rPr>
        <w:t xml:space="preserve">Revalidation </w:t>
      </w:r>
      <w:r w:rsidR="004D6129" w:rsidRPr="007B30A6">
        <w:rPr>
          <w:rFonts w:asciiTheme="minorHAnsi" w:eastAsiaTheme="minorHAnsi" w:hAnsiTheme="minorHAnsi" w:cstheme="minorHAnsi"/>
          <w:b/>
          <w:bCs/>
          <w:sz w:val="24"/>
          <w:szCs w:val="24"/>
        </w:rPr>
        <w:t>(</w:t>
      </w:r>
      <w:r w:rsidR="00674B11" w:rsidRPr="007B30A6">
        <w:rPr>
          <w:rFonts w:asciiTheme="minorHAnsi" w:eastAsiaTheme="minorHAnsi" w:hAnsiTheme="minorHAnsi" w:cstheme="minorHAnsi"/>
          <w:b/>
          <w:bCs/>
          <w:sz w:val="24"/>
          <w:szCs w:val="24"/>
        </w:rPr>
        <w:t>Practicing/ Leadership</w:t>
      </w:r>
      <w:r w:rsidRPr="007B30A6">
        <w:rPr>
          <w:rFonts w:asciiTheme="minorHAnsi" w:eastAsiaTheme="minorHAnsi" w:hAnsiTheme="minorHAnsi" w:cstheme="minorHAnsi"/>
          <w:b/>
          <w:bCs/>
          <w:sz w:val="24"/>
          <w:szCs w:val="24"/>
        </w:rPr>
        <w:t xml:space="preserve"> BIA</w:t>
      </w:r>
      <w:r w:rsidR="004D6129" w:rsidRPr="007B30A6">
        <w:rPr>
          <w:rFonts w:asciiTheme="minorHAnsi" w:eastAsiaTheme="minorHAnsi" w:hAnsiTheme="minorHAnsi" w:cstheme="minorHAnsi"/>
          <w:b/>
          <w:bCs/>
          <w:sz w:val="24"/>
          <w:szCs w:val="24"/>
        </w:rPr>
        <w:t>)</w:t>
      </w:r>
      <w:bookmarkEnd w:id="62"/>
    </w:p>
    <w:p w14:paraId="3344578D" w14:textId="77777777" w:rsidR="00753083" w:rsidRPr="007B30A6" w:rsidRDefault="00753083" w:rsidP="00674B11">
      <w:pPr>
        <w:spacing w:before="0" w:after="0"/>
        <w:jc w:val="left"/>
        <w:rPr>
          <w:rFonts w:asciiTheme="minorHAnsi" w:eastAsiaTheme="minorHAnsi" w:hAnsiTheme="minorHAnsi" w:cstheme="minorHAnsi"/>
          <w:b/>
          <w:szCs w:val="22"/>
          <w:lang w:eastAsia="en-US"/>
        </w:rPr>
      </w:pPr>
    </w:p>
    <w:tbl>
      <w:tblPr>
        <w:tblStyle w:val="TableGrid"/>
        <w:tblW w:w="0" w:type="auto"/>
        <w:tblLook w:val="04A0" w:firstRow="1" w:lastRow="0" w:firstColumn="1" w:lastColumn="0" w:noHBand="0" w:noVBand="1"/>
      </w:tblPr>
      <w:tblGrid>
        <w:gridCol w:w="3686"/>
        <w:gridCol w:w="4000"/>
        <w:gridCol w:w="1330"/>
      </w:tblGrid>
      <w:tr w:rsidR="00753083" w:rsidRPr="007B30A6" w14:paraId="41A55190" w14:textId="77777777" w:rsidTr="00753083">
        <w:tc>
          <w:tcPr>
            <w:tcW w:w="3794" w:type="dxa"/>
          </w:tcPr>
          <w:p w14:paraId="5FDF8726" w14:textId="77777777" w:rsidR="00753083" w:rsidRPr="007B30A6" w:rsidRDefault="00753083" w:rsidP="00753083">
            <w:pPr>
              <w:spacing w:before="0"/>
              <w:jc w:val="left"/>
              <w:rPr>
                <w:rFonts w:asciiTheme="minorHAnsi" w:eastAsiaTheme="minorHAnsi" w:hAnsiTheme="minorHAnsi" w:cstheme="minorHAnsi"/>
                <w:b/>
                <w:szCs w:val="22"/>
                <w:lang w:eastAsia="en-US"/>
              </w:rPr>
            </w:pPr>
            <w:r w:rsidRPr="007B30A6">
              <w:rPr>
                <w:rFonts w:asciiTheme="minorHAnsi" w:eastAsiaTheme="minorHAnsi" w:hAnsiTheme="minorHAnsi" w:cstheme="minorHAnsi"/>
                <w:b/>
                <w:szCs w:val="22"/>
                <w:lang w:eastAsia="en-US"/>
              </w:rPr>
              <w:t xml:space="preserve">Requirement </w:t>
            </w:r>
          </w:p>
        </w:tc>
        <w:tc>
          <w:tcPr>
            <w:tcW w:w="4111" w:type="dxa"/>
          </w:tcPr>
          <w:p w14:paraId="1D50AF39" w14:textId="77777777" w:rsidR="00753083" w:rsidRPr="007B30A6" w:rsidRDefault="00753083" w:rsidP="00753083">
            <w:pPr>
              <w:spacing w:before="0"/>
              <w:jc w:val="left"/>
              <w:rPr>
                <w:rFonts w:asciiTheme="minorHAnsi" w:eastAsiaTheme="minorHAnsi" w:hAnsiTheme="minorHAnsi" w:cstheme="minorHAnsi"/>
                <w:b/>
                <w:szCs w:val="22"/>
                <w:lang w:eastAsia="en-US"/>
              </w:rPr>
            </w:pPr>
            <w:r w:rsidRPr="007B30A6">
              <w:rPr>
                <w:rFonts w:asciiTheme="minorHAnsi" w:eastAsiaTheme="minorHAnsi" w:hAnsiTheme="minorHAnsi" w:cstheme="minorHAnsi"/>
                <w:b/>
                <w:szCs w:val="22"/>
                <w:lang w:eastAsia="en-US"/>
              </w:rPr>
              <w:t xml:space="preserve">Evidence </w:t>
            </w:r>
          </w:p>
        </w:tc>
        <w:tc>
          <w:tcPr>
            <w:tcW w:w="1337" w:type="dxa"/>
          </w:tcPr>
          <w:p w14:paraId="3B5EDF32" w14:textId="77777777" w:rsidR="00753083" w:rsidRPr="007B30A6" w:rsidRDefault="00753083" w:rsidP="00753083">
            <w:pPr>
              <w:spacing w:before="0"/>
              <w:jc w:val="left"/>
              <w:rPr>
                <w:rFonts w:asciiTheme="minorHAnsi" w:eastAsiaTheme="minorHAnsi" w:hAnsiTheme="minorHAnsi" w:cstheme="minorHAnsi"/>
                <w:b/>
                <w:szCs w:val="22"/>
                <w:lang w:eastAsia="en-US"/>
              </w:rPr>
            </w:pPr>
            <w:r w:rsidRPr="007B30A6">
              <w:rPr>
                <w:rFonts w:asciiTheme="minorHAnsi" w:eastAsiaTheme="minorHAnsi" w:hAnsiTheme="minorHAnsi" w:cstheme="minorHAnsi"/>
                <w:b/>
                <w:szCs w:val="22"/>
                <w:lang w:eastAsia="en-US"/>
              </w:rPr>
              <w:t>Confirmed (Y/N)</w:t>
            </w:r>
          </w:p>
        </w:tc>
      </w:tr>
      <w:tr w:rsidR="00753083" w:rsidRPr="007B30A6" w14:paraId="7569E0E3" w14:textId="77777777" w:rsidTr="00753083">
        <w:tc>
          <w:tcPr>
            <w:tcW w:w="3794" w:type="dxa"/>
          </w:tcPr>
          <w:p w14:paraId="7E36D754" w14:textId="77777777" w:rsidR="00753083" w:rsidRPr="007B30A6" w:rsidRDefault="00753083" w:rsidP="00753083">
            <w:pPr>
              <w:spacing w:before="0"/>
              <w:jc w:val="left"/>
              <w:rPr>
                <w:rFonts w:asciiTheme="minorHAnsi" w:eastAsiaTheme="minorHAnsi" w:hAnsiTheme="minorHAnsi" w:cstheme="minorHAnsi"/>
                <w:szCs w:val="22"/>
                <w:lang w:eastAsia="en-US"/>
              </w:rPr>
            </w:pPr>
            <w:r w:rsidRPr="007B30A6">
              <w:rPr>
                <w:rFonts w:asciiTheme="minorHAnsi" w:eastAsiaTheme="minorEastAsia" w:hAnsiTheme="minorHAnsi" w:cstheme="minorHAnsi"/>
                <w:szCs w:val="22"/>
              </w:rPr>
              <w:t>Adequate/ appropriate indemnity arrangements which provide cover for liabilities that might arise in connection with carrying out best interests assessments</w:t>
            </w:r>
          </w:p>
        </w:tc>
        <w:tc>
          <w:tcPr>
            <w:tcW w:w="4111" w:type="dxa"/>
          </w:tcPr>
          <w:p w14:paraId="18EF9F70" w14:textId="77777777" w:rsidR="00753083" w:rsidRPr="007B30A6" w:rsidRDefault="00753083" w:rsidP="00753083">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 xml:space="preserve">Employment by a local partner whose organisational indemnity policy covers the BIA’s activity </w:t>
            </w:r>
          </w:p>
        </w:tc>
        <w:tc>
          <w:tcPr>
            <w:tcW w:w="1337" w:type="dxa"/>
          </w:tcPr>
          <w:p w14:paraId="3BC45126" w14:textId="77777777" w:rsidR="00753083" w:rsidRPr="007B30A6" w:rsidRDefault="00753083" w:rsidP="00753083">
            <w:pPr>
              <w:spacing w:before="0"/>
              <w:jc w:val="left"/>
              <w:rPr>
                <w:rFonts w:asciiTheme="minorHAnsi" w:eastAsiaTheme="minorHAnsi" w:hAnsiTheme="minorHAnsi" w:cstheme="minorHAnsi"/>
                <w:szCs w:val="22"/>
                <w:lang w:eastAsia="en-US"/>
              </w:rPr>
            </w:pPr>
          </w:p>
        </w:tc>
      </w:tr>
      <w:tr w:rsidR="00753083" w:rsidRPr="007B30A6" w14:paraId="37214A45" w14:textId="77777777" w:rsidTr="00753083">
        <w:tc>
          <w:tcPr>
            <w:tcW w:w="3794" w:type="dxa"/>
          </w:tcPr>
          <w:p w14:paraId="79E56C9B" w14:textId="77777777" w:rsidR="00753083" w:rsidRPr="007B30A6" w:rsidRDefault="00753083" w:rsidP="00753083">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Appropriate criminal record certificate issued under the Police Act 1997</w:t>
            </w:r>
          </w:p>
        </w:tc>
        <w:tc>
          <w:tcPr>
            <w:tcW w:w="4111" w:type="dxa"/>
          </w:tcPr>
          <w:p w14:paraId="71847828" w14:textId="77777777" w:rsidR="00753083" w:rsidRPr="007B30A6" w:rsidRDefault="00753083" w:rsidP="00753083">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 xml:space="preserve">Employment by a local partner whose organisation renews and retains criminal record certificate on behalf of the BIA </w:t>
            </w:r>
          </w:p>
        </w:tc>
        <w:tc>
          <w:tcPr>
            <w:tcW w:w="1337" w:type="dxa"/>
          </w:tcPr>
          <w:p w14:paraId="02028E7F" w14:textId="77777777" w:rsidR="00753083" w:rsidRPr="007B30A6" w:rsidRDefault="00753083" w:rsidP="00753083">
            <w:pPr>
              <w:spacing w:before="0"/>
              <w:jc w:val="left"/>
              <w:rPr>
                <w:rFonts w:asciiTheme="minorHAnsi" w:eastAsiaTheme="minorHAnsi" w:hAnsiTheme="minorHAnsi" w:cstheme="minorHAnsi"/>
                <w:szCs w:val="22"/>
                <w:lang w:eastAsia="en-US"/>
              </w:rPr>
            </w:pPr>
          </w:p>
        </w:tc>
      </w:tr>
      <w:tr w:rsidR="00753083" w:rsidRPr="007B30A6" w14:paraId="795CA538" w14:textId="77777777" w:rsidTr="00753083">
        <w:tc>
          <w:tcPr>
            <w:tcW w:w="3794" w:type="dxa"/>
          </w:tcPr>
          <w:p w14:paraId="132B1263" w14:textId="77777777" w:rsidR="00753083" w:rsidRPr="007B30A6" w:rsidRDefault="00753083" w:rsidP="00753083">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 xml:space="preserve">Confirmation of registration with BIA’s relevant profession </w:t>
            </w:r>
          </w:p>
        </w:tc>
        <w:tc>
          <w:tcPr>
            <w:tcW w:w="4111" w:type="dxa"/>
          </w:tcPr>
          <w:p w14:paraId="766D17DC" w14:textId="77777777" w:rsidR="00753083" w:rsidRPr="007B30A6" w:rsidRDefault="00753083" w:rsidP="00753083">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 xml:space="preserve">Professional registration provided by BIA </w:t>
            </w:r>
          </w:p>
        </w:tc>
        <w:tc>
          <w:tcPr>
            <w:tcW w:w="1337" w:type="dxa"/>
          </w:tcPr>
          <w:p w14:paraId="52394017" w14:textId="77777777" w:rsidR="00753083" w:rsidRPr="007B30A6" w:rsidRDefault="00753083" w:rsidP="00753083">
            <w:pPr>
              <w:spacing w:before="0"/>
              <w:jc w:val="left"/>
              <w:rPr>
                <w:rFonts w:asciiTheme="minorHAnsi" w:eastAsiaTheme="minorHAnsi" w:hAnsiTheme="minorHAnsi" w:cstheme="minorHAnsi"/>
                <w:szCs w:val="22"/>
                <w:lang w:eastAsia="en-US"/>
              </w:rPr>
            </w:pPr>
          </w:p>
        </w:tc>
      </w:tr>
      <w:tr w:rsidR="00753083" w:rsidRPr="007B30A6" w14:paraId="6666BEA2" w14:textId="77777777" w:rsidTr="00753083">
        <w:tc>
          <w:tcPr>
            <w:tcW w:w="3794" w:type="dxa"/>
          </w:tcPr>
          <w:p w14:paraId="723B40A3" w14:textId="77777777" w:rsidR="00753083" w:rsidRPr="007B30A6" w:rsidRDefault="00753083" w:rsidP="00753083">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 xml:space="preserve">Confirmation of at least 2 years’ post-registration experience  </w:t>
            </w:r>
          </w:p>
        </w:tc>
        <w:tc>
          <w:tcPr>
            <w:tcW w:w="4111" w:type="dxa"/>
          </w:tcPr>
          <w:p w14:paraId="662BB19C" w14:textId="77777777" w:rsidR="00753083" w:rsidRPr="007B30A6" w:rsidRDefault="00753083" w:rsidP="00753083">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Employment by local partner in the relevant role</w:t>
            </w:r>
            <w:r w:rsidR="009E3C24" w:rsidRPr="007B30A6">
              <w:rPr>
                <w:rFonts w:asciiTheme="minorHAnsi" w:eastAsiaTheme="minorHAnsi" w:hAnsiTheme="minorHAnsi" w:cstheme="minorHAnsi"/>
                <w:szCs w:val="22"/>
                <w:lang w:eastAsia="en-US"/>
              </w:rPr>
              <w:t xml:space="preserve">, for at least 2 years </w:t>
            </w:r>
            <w:r w:rsidRPr="007B30A6">
              <w:rPr>
                <w:rFonts w:asciiTheme="minorHAnsi" w:eastAsiaTheme="minorHAnsi" w:hAnsiTheme="minorHAnsi" w:cstheme="minorHAnsi"/>
                <w:szCs w:val="22"/>
                <w:lang w:eastAsia="en-US"/>
              </w:rPr>
              <w:t xml:space="preserve"> </w:t>
            </w:r>
          </w:p>
        </w:tc>
        <w:tc>
          <w:tcPr>
            <w:tcW w:w="1337" w:type="dxa"/>
          </w:tcPr>
          <w:p w14:paraId="3549AC60" w14:textId="77777777" w:rsidR="00753083" w:rsidRPr="007B30A6" w:rsidRDefault="00753083" w:rsidP="00753083">
            <w:pPr>
              <w:spacing w:before="0"/>
              <w:jc w:val="left"/>
              <w:rPr>
                <w:rFonts w:asciiTheme="minorHAnsi" w:eastAsiaTheme="minorHAnsi" w:hAnsiTheme="minorHAnsi" w:cstheme="minorHAnsi"/>
                <w:szCs w:val="22"/>
                <w:lang w:eastAsia="en-US"/>
              </w:rPr>
            </w:pPr>
          </w:p>
        </w:tc>
      </w:tr>
      <w:tr w:rsidR="00753083" w:rsidRPr="007B30A6" w14:paraId="34853354" w14:textId="77777777" w:rsidTr="00753083">
        <w:tc>
          <w:tcPr>
            <w:tcW w:w="3794" w:type="dxa"/>
            <w:shd w:val="clear" w:color="auto" w:fill="F2F2F2" w:themeFill="background1" w:themeFillShade="F2"/>
          </w:tcPr>
          <w:p w14:paraId="0EAC2BF0" w14:textId="77777777" w:rsidR="00753083" w:rsidRPr="007B30A6" w:rsidRDefault="00753083" w:rsidP="009E3C24">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Confirmation of BIA training app</w:t>
            </w:r>
            <w:r w:rsidR="009E3C24" w:rsidRPr="007B30A6">
              <w:rPr>
                <w:rFonts w:asciiTheme="minorHAnsi" w:eastAsiaTheme="minorHAnsi" w:hAnsiTheme="minorHAnsi" w:cstheme="minorHAnsi"/>
                <w:szCs w:val="22"/>
                <w:lang w:eastAsia="en-US"/>
              </w:rPr>
              <w:t>roved by the Secretary of State</w:t>
            </w:r>
          </w:p>
        </w:tc>
        <w:tc>
          <w:tcPr>
            <w:tcW w:w="4111" w:type="dxa"/>
            <w:shd w:val="clear" w:color="auto" w:fill="F2F2F2" w:themeFill="background1" w:themeFillShade="F2"/>
          </w:tcPr>
          <w:p w14:paraId="7E1E5CEB" w14:textId="77777777" w:rsidR="00753083" w:rsidRPr="007B30A6" w:rsidRDefault="00753083" w:rsidP="00753083">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Training completion certificate provided by BIA</w:t>
            </w:r>
            <w:r w:rsidR="009E3C24" w:rsidRPr="007B30A6">
              <w:rPr>
                <w:rFonts w:asciiTheme="minorHAnsi" w:eastAsiaTheme="minorHAnsi" w:hAnsiTheme="minorHAnsi" w:cstheme="minorHAnsi"/>
                <w:szCs w:val="22"/>
                <w:lang w:eastAsia="en-US"/>
              </w:rPr>
              <w:t xml:space="preserve">.  </w:t>
            </w:r>
            <w:r w:rsidR="009E3C24" w:rsidRPr="007B30A6">
              <w:rPr>
                <w:rFonts w:asciiTheme="minorHAnsi" w:eastAsiaTheme="minorHAnsi" w:hAnsiTheme="minorHAnsi" w:cstheme="minorHAnsi"/>
                <w:i/>
                <w:szCs w:val="22"/>
                <w:lang w:eastAsia="en-US"/>
              </w:rPr>
              <w:t>INITIAL APPOINTMENT ONLY</w:t>
            </w:r>
          </w:p>
        </w:tc>
        <w:tc>
          <w:tcPr>
            <w:tcW w:w="1337" w:type="dxa"/>
            <w:shd w:val="clear" w:color="auto" w:fill="F2F2F2" w:themeFill="background1" w:themeFillShade="F2"/>
          </w:tcPr>
          <w:p w14:paraId="6DDF8F31" w14:textId="77777777" w:rsidR="00753083" w:rsidRPr="007B30A6" w:rsidRDefault="00753083" w:rsidP="00753083">
            <w:pPr>
              <w:spacing w:before="0"/>
              <w:jc w:val="left"/>
              <w:rPr>
                <w:rFonts w:asciiTheme="minorHAnsi" w:eastAsiaTheme="minorHAnsi" w:hAnsiTheme="minorHAnsi" w:cstheme="minorHAnsi"/>
                <w:szCs w:val="22"/>
                <w:lang w:eastAsia="en-US"/>
              </w:rPr>
            </w:pPr>
          </w:p>
        </w:tc>
      </w:tr>
      <w:tr w:rsidR="00753083" w:rsidRPr="007B30A6" w14:paraId="207835A6" w14:textId="77777777" w:rsidTr="00753083">
        <w:tc>
          <w:tcPr>
            <w:tcW w:w="3794" w:type="dxa"/>
          </w:tcPr>
          <w:p w14:paraId="750EDFF9" w14:textId="77777777" w:rsidR="00753083" w:rsidRPr="007B30A6" w:rsidRDefault="00753083" w:rsidP="00753083">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Where completion of BIA training was more than 12 months ago, evidence of further training relevant to role as BIA</w:t>
            </w:r>
          </w:p>
        </w:tc>
        <w:tc>
          <w:tcPr>
            <w:tcW w:w="4111" w:type="dxa"/>
          </w:tcPr>
          <w:p w14:paraId="56B35814" w14:textId="77777777" w:rsidR="00753083" w:rsidRPr="00203B4E" w:rsidRDefault="00753083" w:rsidP="006A6273">
            <w:pPr>
              <w:numPr>
                <w:ilvl w:val="0"/>
                <w:numId w:val="14"/>
              </w:numPr>
              <w:spacing w:before="0"/>
              <w:contextualSpacing/>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BIA Training and Learning log</w:t>
            </w:r>
            <w:r w:rsidR="009E3C24" w:rsidRPr="00203B4E">
              <w:rPr>
                <w:rFonts w:asciiTheme="minorHAnsi" w:eastAsiaTheme="minorHAnsi" w:hAnsiTheme="minorHAnsi" w:cstheme="minorHAnsi"/>
                <w:szCs w:val="22"/>
                <w:lang w:eastAsia="en-US"/>
              </w:rPr>
              <w:t xml:space="preserve"> or agreed alternative </w:t>
            </w:r>
            <w:r w:rsidRPr="00203B4E">
              <w:rPr>
                <w:rFonts w:asciiTheme="minorHAnsi" w:eastAsiaTheme="minorHAnsi" w:hAnsiTheme="minorHAnsi" w:cstheme="minorHAnsi"/>
                <w:szCs w:val="22"/>
                <w:lang w:eastAsia="en-US"/>
              </w:rPr>
              <w:t xml:space="preserve"> </w:t>
            </w:r>
          </w:p>
          <w:p w14:paraId="3946E496" w14:textId="67717C4C" w:rsidR="00753083" w:rsidRPr="00203B4E" w:rsidRDefault="00753083" w:rsidP="006A6273">
            <w:pPr>
              <w:numPr>
                <w:ilvl w:val="0"/>
                <w:numId w:val="14"/>
              </w:numPr>
              <w:spacing w:before="0"/>
              <w:contextualSpacing/>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Attendance at regional DoLS conference or agree</w:t>
            </w:r>
            <w:r w:rsidR="00255E21" w:rsidRPr="00203B4E">
              <w:rPr>
                <w:rFonts w:asciiTheme="minorHAnsi" w:eastAsiaTheme="minorHAnsi" w:hAnsiTheme="minorHAnsi" w:cstheme="minorHAnsi"/>
                <w:szCs w:val="22"/>
                <w:lang w:eastAsia="en-US"/>
              </w:rPr>
              <w:t>d</w:t>
            </w:r>
            <w:r w:rsidRPr="00203B4E">
              <w:rPr>
                <w:rFonts w:asciiTheme="minorHAnsi" w:eastAsiaTheme="minorHAnsi" w:hAnsiTheme="minorHAnsi" w:cstheme="minorHAnsi"/>
                <w:szCs w:val="22"/>
                <w:lang w:eastAsia="en-US"/>
              </w:rPr>
              <w:t xml:space="preserve"> other(s)</w:t>
            </w:r>
          </w:p>
        </w:tc>
        <w:tc>
          <w:tcPr>
            <w:tcW w:w="1337" w:type="dxa"/>
          </w:tcPr>
          <w:p w14:paraId="6FBC28DA" w14:textId="77777777" w:rsidR="00753083" w:rsidRPr="007B30A6" w:rsidRDefault="00753083" w:rsidP="00753083">
            <w:pPr>
              <w:spacing w:before="0"/>
              <w:jc w:val="left"/>
              <w:rPr>
                <w:rFonts w:asciiTheme="minorHAnsi" w:eastAsiaTheme="minorHAnsi" w:hAnsiTheme="minorHAnsi" w:cstheme="minorHAnsi"/>
                <w:szCs w:val="22"/>
                <w:lang w:eastAsia="en-US"/>
              </w:rPr>
            </w:pPr>
          </w:p>
        </w:tc>
      </w:tr>
      <w:tr w:rsidR="00753083" w:rsidRPr="007B30A6" w14:paraId="3225B4D3" w14:textId="77777777" w:rsidTr="004F77F0">
        <w:trPr>
          <w:trHeight w:val="1700"/>
        </w:trPr>
        <w:tc>
          <w:tcPr>
            <w:tcW w:w="3794" w:type="dxa"/>
          </w:tcPr>
          <w:p w14:paraId="3EAEDDEC" w14:textId="77777777" w:rsidR="00753083" w:rsidRPr="007B30A6" w:rsidRDefault="00753083" w:rsidP="00753083">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Applied knowledge of the MCA and related Code of Practice, and</w:t>
            </w:r>
            <w:r w:rsidRPr="007B30A6">
              <w:rPr>
                <w:rFonts w:asciiTheme="minorHAnsi" w:hAnsiTheme="minorHAnsi" w:cstheme="minorHAnsi"/>
                <w:szCs w:val="22"/>
              </w:rPr>
              <w:t xml:space="preserve"> the ability to keep appropriate records and to provide clear and reasoned reports in accordance with legal requirements and good practice</w:t>
            </w:r>
          </w:p>
        </w:tc>
        <w:tc>
          <w:tcPr>
            <w:tcW w:w="4111" w:type="dxa"/>
          </w:tcPr>
          <w:p w14:paraId="7107C097" w14:textId="790CCA92" w:rsidR="004F77F0" w:rsidRPr="00203B4E" w:rsidRDefault="004F77F0" w:rsidP="006A6273">
            <w:pPr>
              <w:pStyle w:val="ListParagraph"/>
              <w:numPr>
                <w:ilvl w:val="0"/>
                <w:numId w:val="11"/>
              </w:numPr>
              <w:spacing w:before="0"/>
              <w:jc w:val="left"/>
              <w:rPr>
                <w:rFonts w:asciiTheme="minorHAnsi" w:hAnsiTheme="minorHAnsi" w:cstheme="minorHAnsi"/>
                <w:szCs w:val="22"/>
              </w:rPr>
            </w:pPr>
            <w:r w:rsidRPr="00203B4E">
              <w:rPr>
                <w:rFonts w:asciiTheme="minorHAnsi" w:hAnsiTheme="minorHAnsi" w:cstheme="minorHAnsi"/>
                <w:szCs w:val="22"/>
              </w:rPr>
              <w:t>Attendance at Panel</w:t>
            </w:r>
          </w:p>
          <w:p w14:paraId="55847E8D" w14:textId="1666639A" w:rsidR="009E3C24" w:rsidRPr="00203B4E" w:rsidRDefault="009E3C24" w:rsidP="006A6273">
            <w:pPr>
              <w:pStyle w:val="ListParagraph"/>
              <w:numPr>
                <w:ilvl w:val="0"/>
                <w:numId w:val="11"/>
              </w:numPr>
              <w:spacing w:before="0"/>
              <w:jc w:val="left"/>
              <w:rPr>
                <w:rFonts w:asciiTheme="minorHAnsi" w:hAnsiTheme="minorHAnsi" w:cstheme="minorHAnsi"/>
                <w:szCs w:val="22"/>
              </w:rPr>
            </w:pPr>
            <w:r w:rsidRPr="00203B4E">
              <w:rPr>
                <w:rFonts w:asciiTheme="minorHAnsi" w:hAnsiTheme="minorHAnsi" w:cstheme="minorHAnsi"/>
                <w:szCs w:val="22"/>
              </w:rPr>
              <w:t xml:space="preserve">Completion of required number of BIA assessments; </w:t>
            </w:r>
            <w:r w:rsidR="00255E21" w:rsidRPr="00203B4E">
              <w:rPr>
                <w:rFonts w:asciiTheme="minorHAnsi" w:hAnsiTheme="minorHAnsi" w:cstheme="minorHAnsi"/>
                <w:szCs w:val="22"/>
              </w:rPr>
              <w:t xml:space="preserve">at least </w:t>
            </w:r>
            <w:r w:rsidRPr="00203B4E">
              <w:rPr>
                <w:rFonts w:asciiTheme="minorHAnsi" w:hAnsiTheme="minorHAnsi" w:cstheme="minorHAnsi"/>
                <w:szCs w:val="22"/>
              </w:rPr>
              <w:t>75% rated green/ amber</w:t>
            </w:r>
          </w:p>
          <w:p w14:paraId="7909DC3E" w14:textId="6142E352" w:rsidR="00753083" w:rsidRPr="00203B4E" w:rsidRDefault="00753083" w:rsidP="006A6273">
            <w:pPr>
              <w:numPr>
                <w:ilvl w:val="0"/>
                <w:numId w:val="11"/>
              </w:numPr>
              <w:spacing w:before="0"/>
              <w:contextualSpacing/>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 xml:space="preserve">Completion of required number of hours training </w:t>
            </w:r>
          </w:p>
        </w:tc>
        <w:tc>
          <w:tcPr>
            <w:tcW w:w="1337" w:type="dxa"/>
          </w:tcPr>
          <w:p w14:paraId="0A532100" w14:textId="77777777" w:rsidR="00753083" w:rsidRPr="007B30A6" w:rsidRDefault="00753083" w:rsidP="00753083">
            <w:pPr>
              <w:spacing w:before="0"/>
              <w:jc w:val="left"/>
              <w:rPr>
                <w:rFonts w:asciiTheme="minorHAnsi" w:eastAsiaTheme="minorHAnsi" w:hAnsiTheme="minorHAnsi" w:cstheme="minorHAnsi"/>
                <w:szCs w:val="22"/>
                <w:lang w:eastAsia="en-US"/>
              </w:rPr>
            </w:pPr>
          </w:p>
        </w:tc>
      </w:tr>
      <w:tr w:rsidR="00753083" w:rsidRPr="007B30A6" w14:paraId="3A37806A" w14:textId="77777777" w:rsidTr="00753083">
        <w:tc>
          <w:tcPr>
            <w:tcW w:w="3794" w:type="dxa"/>
          </w:tcPr>
          <w:p w14:paraId="6B96C27D" w14:textId="77777777" w:rsidR="00753083" w:rsidRPr="007B30A6" w:rsidRDefault="00753083" w:rsidP="00753083">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Has the skills necessary to obtain, evaluate and analyse complex evidence and differing views and to weigh them appropriately in decision-making</w:t>
            </w:r>
          </w:p>
        </w:tc>
        <w:tc>
          <w:tcPr>
            <w:tcW w:w="4111" w:type="dxa"/>
          </w:tcPr>
          <w:p w14:paraId="11B02C53" w14:textId="1BA7953C" w:rsidR="009E3C24" w:rsidRPr="00203B4E" w:rsidRDefault="009E3C24" w:rsidP="006A6273">
            <w:pPr>
              <w:pStyle w:val="ListParagraph"/>
              <w:numPr>
                <w:ilvl w:val="0"/>
                <w:numId w:val="12"/>
              </w:numPr>
              <w:spacing w:before="0"/>
              <w:jc w:val="left"/>
              <w:rPr>
                <w:rFonts w:asciiTheme="minorHAnsi" w:hAnsiTheme="minorHAnsi" w:cstheme="minorHAnsi"/>
                <w:szCs w:val="22"/>
              </w:rPr>
            </w:pPr>
            <w:r w:rsidRPr="00203B4E">
              <w:rPr>
                <w:rFonts w:asciiTheme="minorHAnsi" w:hAnsiTheme="minorHAnsi" w:cstheme="minorHAnsi"/>
                <w:szCs w:val="22"/>
              </w:rPr>
              <w:t xml:space="preserve">Completion of required number of BIA assessments; </w:t>
            </w:r>
            <w:r w:rsidR="00255E21" w:rsidRPr="00203B4E">
              <w:rPr>
                <w:rFonts w:asciiTheme="minorHAnsi" w:hAnsiTheme="minorHAnsi" w:cstheme="minorHAnsi"/>
                <w:szCs w:val="22"/>
              </w:rPr>
              <w:t xml:space="preserve">at least </w:t>
            </w:r>
            <w:r w:rsidRPr="00203B4E">
              <w:rPr>
                <w:rFonts w:asciiTheme="minorHAnsi" w:hAnsiTheme="minorHAnsi" w:cstheme="minorHAnsi"/>
                <w:szCs w:val="22"/>
              </w:rPr>
              <w:t>75% rated green/ amber</w:t>
            </w:r>
          </w:p>
          <w:p w14:paraId="2EA129D2" w14:textId="77777777" w:rsidR="00753083" w:rsidRPr="00203B4E" w:rsidRDefault="00753083" w:rsidP="006A6273">
            <w:pPr>
              <w:numPr>
                <w:ilvl w:val="0"/>
                <w:numId w:val="12"/>
              </w:numPr>
              <w:spacing w:before="0"/>
              <w:contextualSpacing/>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 xml:space="preserve">Completion of required number of hours training </w:t>
            </w:r>
          </w:p>
        </w:tc>
        <w:tc>
          <w:tcPr>
            <w:tcW w:w="1337" w:type="dxa"/>
          </w:tcPr>
          <w:p w14:paraId="77CE2392" w14:textId="77777777" w:rsidR="00753083" w:rsidRPr="007B30A6" w:rsidRDefault="00753083" w:rsidP="00753083">
            <w:pPr>
              <w:spacing w:before="0"/>
              <w:jc w:val="left"/>
              <w:rPr>
                <w:rFonts w:asciiTheme="minorHAnsi" w:eastAsiaTheme="minorHAnsi" w:hAnsiTheme="minorHAnsi" w:cstheme="minorHAnsi"/>
                <w:szCs w:val="22"/>
                <w:lang w:eastAsia="en-US"/>
              </w:rPr>
            </w:pPr>
          </w:p>
        </w:tc>
      </w:tr>
      <w:tr w:rsidR="00753083" w:rsidRPr="007B30A6" w14:paraId="6BC8D816" w14:textId="77777777" w:rsidTr="00753083">
        <w:tc>
          <w:tcPr>
            <w:tcW w:w="3794" w:type="dxa"/>
          </w:tcPr>
          <w:p w14:paraId="7E463D64" w14:textId="77777777" w:rsidR="00753083" w:rsidRPr="007B30A6" w:rsidRDefault="00753083" w:rsidP="00753083">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 xml:space="preserve">Observed practice </w:t>
            </w:r>
          </w:p>
        </w:tc>
        <w:tc>
          <w:tcPr>
            <w:tcW w:w="4111" w:type="dxa"/>
          </w:tcPr>
          <w:p w14:paraId="67AE3231" w14:textId="48F02947" w:rsidR="00753083" w:rsidRPr="00203B4E" w:rsidRDefault="00753083" w:rsidP="006A6273">
            <w:pPr>
              <w:numPr>
                <w:ilvl w:val="0"/>
                <w:numId w:val="13"/>
              </w:numPr>
              <w:spacing w:before="0"/>
              <w:contextualSpacing/>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Attendance at</w:t>
            </w:r>
            <w:r w:rsidR="00255E21" w:rsidRPr="00203B4E">
              <w:rPr>
                <w:rFonts w:asciiTheme="minorHAnsi" w:eastAsiaTheme="minorHAnsi" w:hAnsiTheme="minorHAnsi" w:cstheme="minorHAnsi"/>
                <w:szCs w:val="22"/>
                <w:lang w:eastAsia="en-US"/>
              </w:rPr>
              <w:t xml:space="preserve"> </w:t>
            </w:r>
            <w:r w:rsidRPr="00203B4E">
              <w:rPr>
                <w:rFonts w:asciiTheme="minorHAnsi" w:eastAsiaTheme="minorHAnsi" w:hAnsiTheme="minorHAnsi" w:cstheme="minorHAnsi"/>
                <w:szCs w:val="22"/>
                <w:lang w:eastAsia="en-US"/>
              </w:rPr>
              <w:t xml:space="preserve">Panel/ feedback from Panel </w:t>
            </w:r>
          </w:p>
          <w:p w14:paraId="20C86E39" w14:textId="77777777" w:rsidR="00753083" w:rsidRPr="00203B4E" w:rsidRDefault="00753083" w:rsidP="006A6273">
            <w:pPr>
              <w:numPr>
                <w:ilvl w:val="0"/>
                <w:numId w:val="13"/>
              </w:numPr>
              <w:spacing w:before="0"/>
              <w:contextualSpacing/>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Contribution to BIA Forum agenda/ items</w:t>
            </w:r>
          </w:p>
          <w:p w14:paraId="4439542D" w14:textId="7136B67F" w:rsidR="00753083" w:rsidRPr="00203B4E" w:rsidRDefault="00753083" w:rsidP="006A6273">
            <w:pPr>
              <w:numPr>
                <w:ilvl w:val="0"/>
                <w:numId w:val="13"/>
              </w:numPr>
              <w:spacing w:before="0"/>
              <w:contextualSpacing/>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 xml:space="preserve">Feedback from </w:t>
            </w:r>
            <w:r w:rsidR="005856C1" w:rsidRPr="00203B4E">
              <w:rPr>
                <w:rFonts w:asciiTheme="minorHAnsi" w:eastAsiaTheme="minorHAnsi" w:hAnsiTheme="minorHAnsi" w:cstheme="minorHAnsi"/>
                <w:szCs w:val="22"/>
                <w:lang w:eastAsia="en-US"/>
              </w:rPr>
              <w:t>P</w:t>
            </w:r>
            <w:r w:rsidRPr="00203B4E">
              <w:rPr>
                <w:rFonts w:asciiTheme="minorHAnsi" w:eastAsiaTheme="minorHAnsi" w:hAnsiTheme="minorHAnsi" w:cstheme="minorHAnsi"/>
                <w:szCs w:val="22"/>
                <w:lang w:eastAsia="en-US"/>
              </w:rPr>
              <w:t>/ RPR</w:t>
            </w:r>
            <w:r w:rsidR="004F77F0" w:rsidRPr="00203B4E">
              <w:rPr>
                <w:rFonts w:asciiTheme="minorHAnsi" w:eastAsiaTheme="minorHAnsi" w:hAnsiTheme="minorHAnsi" w:cstheme="minorHAnsi"/>
                <w:szCs w:val="22"/>
                <w:lang w:eastAsia="en-US"/>
              </w:rPr>
              <w:t>/ others</w:t>
            </w:r>
          </w:p>
        </w:tc>
        <w:tc>
          <w:tcPr>
            <w:tcW w:w="1337" w:type="dxa"/>
          </w:tcPr>
          <w:p w14:paraId="665F2986" w14:textId="77777777" w:rsidR="00753083" w:rsidRPr="007B30A6" w:rsidRDefault="00753083" w:rsidP="00753083">
            <w:pPr>
              <w:spacing w:before="0"/>
              <w:jc w:val="left"/>
              <w:rPr>
                <w:rFonts w:asciiTheme="minorHAnsi" w:eastAsiaTheme="minorHAnsi" w:hAnsiTheme="minorHAnsi" w:cstheme="minorHAnsi"/>
                <w:szCs w:val="22"/>
                <w:lang w:eastAsia="en-US"/>
              </w:rPr>
            </w:pPr>
          </w:p>
        </w:tc>
      </w:tr>
      <w:tr w:rsidR="00753083" w:rsidRPr="007B30A6" w14:paraId="18F76107" w14:textId="77777777" w:rsidTr="00753083">
        <w:tc>
          <w:tcPr>
            <w:tcW w:w="3794" w:type="dxa"/>
          </w:tcPr>
          <w:p w14:paraId="1316BF1A" w14:textId="77777777" w:rsidR="00753083" w:rsidRPr="007B30A6" w:rsidRDefault="00753083" w:rsidP="00753083">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 xml:space="preserve">Reflective learning </w:t>
            </w:r>
          </w:p>
        </w:tc>
        <w:tc>
          <w:tcPr>
            <w:tcW w:w="4111" w:type="dxa"/>
          </w:tcPr>
          <w:p w14:paraId="6AAE0CB4" w14:textId="77777777" w:rsidR="00753083" w:rsidRPr="00203B4E" w:rsidRDefault="00753083" w:rsidP="006A6273">
            <w:pPr>
              <w:numPr>
                <w:ilvl w:val="0"/>
                <w:numId w:val="15"/>
              </w:numPr>
              <w:spacing w:before="0"/>
              <w:contextualSpacing/>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BIA Training and Learning log</w:t>
            </w:r>
            <w:r w:rsidR="00F70180" w:rsidRPr="00203B4E">
              <w:rPr>
                <w:rFonts w:asciiTheme="minorHAnsi" w:eastAsiaTheme="minorHAnsi" w:hAnsiTheme="minorHAnsi" w:cstheme="minorHAnsi"/>
                <w:szCs w:val="22"/>
                <w:lang w:eastAsia="en-US"/>
              </w:rPr>
              <w:t xml:space="preserve"> or agreed alternative </w:t>
            </w:r>
            <w:r w:rsidRPr="00203B4E">
              <w:rPr>
                <w:rFonts w:asciiTheme="minorHAnsi" w:eastAsiaTheme="minorHAnsi" w:hAnsiTheme="minorHAnsi" w:cstheme="minorHAnsi"/>
                <w:szCs w:val="22"/>
                <w:lang w:eastAsia="en-US"/>
              </w:rPr>
              <w:t xml:space="preserve"> </w:t>
            </w:r>
          </w:p>
          <w:p w14:paraId="322A4170" w14:textId="77777777" w:rsidR="00753083" w:rsidRPr="00203B4E" w:rsidRDefault="00753083" w:rsidP="006A6273">
            <w:pPr>
              <w:numPr>
                <w:ilvl w:val="0"/>
                <w:numId w:val="15"/>
              </w:numPr>
              <w:spacing w:before="0"/>
              <w:contextualSpacing/>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Contribution to reporting</w:t>
            </w:r>
          </w:p>
          <w:p w14:paraId="1A1D3CAF" w14:textId="77777777" w:rsidR="00753083" w:rsidRPr="00203B4E" w:rsidRDefault="00753083" w:rsidP="006A6273">
            <w:pPr>
              <w:numPr>
                <w:ilvl w:val="0"/>
                <w:numId w:val="15"/>
              </w:numPr>
              <w:spacing w:before="0"/>
              <w:contextualSpacing/>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 xml:space="preserve">Professional practice reflective learning log </w:t>
            </w:r>
          </w:p>
        </w:tc>
        <w:tc>
          <w:tcPr>
            <w:tcW w:w="1337" w:type="dxa"/>
          </w:tcPr>
          <w:p w14:paraId="6EADB4A0" w14:textId="77777777" w:rsidR="00753083" w:rsidRPr="007B30A6" w:rsidRDefault="00753083" w:rsidP="00753083">
            <w:pPr>
              <w:spacing w:before="0"/>
              <w:jc w:val="left"/>
              <w:rPr>
                <w:rFonts w:asciiTheme="minorHAnsi" w:eastAsiaTheme="minorHAnsi" w:hAnsiTheme="minorHAnsi" w:cstheme="minorHAnsi"/>
                <w:szCs w:val="22"/>
                <w:lang w:eastAsia="en-US"/>
              </w:rPr>
            </w:pPr>
          </w:p>
        </w:tc>
      </w:tr>
      <w:tr w:rsidR="00753083" w:rsidRPr="007B30A6" w14:paraId="4FA6B6C3" w14:textId="77777777" w:rsidTr="00753083">
        <w:tc>
          <w:tcPr>
            <w:tcW w:w="3794" w:type="dxa"/>
          </w:tcPr>
          <w:p w14:paraId="6552099B" w14:textId="412CB791" w:rsidR="00753083" w:rsidRPr="007B30A6" w:rsidRDefault="00753083" w:rsidP="00753083">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 xml:space="preserve">Knowledge and understanding of the multi-agency policy and procedures for safeguarding adults in the area in which </w:t>
            </w:r>
            <w:r w:rsidR="005856C1" w:rsidRPr="007B30A6">
              <w:rPr>
                <w:rFonts w:asciiTheme="minorHAnsi" w:eastAsiaTheme="minorHAnsi" w:hAnsiTheme="minorHAnsi" w:cstheme="minorHAnsi"/>
                <w:szCs w:val="22"/>
                <w:lang w:eastAsia="en-US"/>
              </w:rPr>
              <w:t xml:space="preserve">P </w:t>
            </w:r>
            <w:r w:rsidRPr="007B30A6">
              <w:rPr>
                <w:rFonts w:asciiTheme="minorHAnsi" w:eastAsiaTheme="minorHAnsi" w:hAnsiTheme="minorHAnsi" w:cstheme="minorHAnsi"/>
                <w:szCs w:val="22"/>
                <w:lang w:eastAsia="en-US"/>
              </w:rPr>
              <w:t>resides</w:t>
            </w:r>
          </w:p>
        </w:tc>
        <w:tc>
          <w:tcPr>
            <w:tcW w:w="4111" w:type="dxa"/>
          </w:tcPr>
          <w:p w14:paraId="174764C4" w14:textId="77777777" w:rsidR="00753083" w:rsidRPr="007B30A6" w:rsidRDefault="00F70180" w:rsidP="00753083">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Confirmation of training completion by BIA</w:t>
            </w:r>
          </w:p>
        </w:tc>
        <w:tc>
          <w:tcPr>
            <w:tcW w:w="1337" w:type="dxa"/>
          </w:tcPr>
          <w:p w14:paraId="28F1646F" w14:textId="77777777" w:rsidR="00753083" w:rsidRPr="007B30A6" w:rsidRDefault="00753083" w:rsidP="00753083">
            <w:pPr>
              <w:spacing w:before="0"/>
              <w:jc w:val="left"/>
              <w:rPr>
                <w:rFonts w:asciiTheme="minorHAnsi" w:eastAsiaTheme="minorHAnsi" w:hAnsiTheme="minorHAnsi" w:cstheme="minorHAnsi"/>
                <w:szCs w:val="22"/>
                <w:lang w:eastAsia="en-US"/>
              </w:rPr>
            </w:pPr>
          </w:p>
        </w:tc>
      </w:tr>
    </w:tbl>
    <w:p w14:paraId="49BE38C5" w14:textId="77777777" w:rsidR="00753083" w:rsidRPr="007B30A6" w:rsidRDefault="00753083" w:rsidP="00E27F51">
      <w:pPr>
        <w:spacing w:after="0"/>
        <w:jc w:val="left"/>
        <w:rPr>
          <w:rFonts w:asciiTheme="minorHAnsi" w:eastAsiaTheme="minorHAnsi" w:hAnsiTheme="minorHAnsi" w:cstheme="minorHAnsi"/>
          <w:szCs w:val="22"/>
          <w:lang w:eastAsia="en-US"/>
        </w:rPr>
      </w:pPr>
    </w:p>
    <w:p w14:paraId="2194C6EB" w14:textId="0110F1EA" w:rsidR="008F658A" w:rsidRPr="007B30A6" w:rsidRDefault="008F658A" w:rsidP="007B30A6">
      <w:pPr>
        <w:pStyle w:val="Heading1"/>
        <w:rPr>
          <w:rFonts w:asciiTheme="minorHAnsi" w:eastAsiaTheme="minorHAnsi" w:hAnsiTheme="minorHAnsi" w:cstheme="minorHAnsi"/>
          <w:b/>
          <w:bCs/>
          <w:sz w:val="24"/>
          <w:szCs w:val="24"/>
        </w:rPr>
      </w:pPr>
      <w:bookmarkStart w:id="63" w:name="_Toc172883303"/>
      <w:r w:rsidRPr="007B30A6">
        <w:rPr>
          <w:rFonts w:asciiTheme="minorHAnsi" w:eastAsiaTheme="minorHAnsi" w:hAnsiTheme="minorHAnsi" w:cstheme="minorHAnsi"/>
          <w:b/>
          <w:bCs/>
          <w:sz w:val="24"/>
          <w:szCs w:val="24"/>
        </w:rPr>
        <w:t xml:space="preserve">Appendix </w:t>
      </w:r>
      <w:r w:rsidR="00E60489" w:rsidRPr="007B30A6">
        <w:rPr>
          <w:rFonts w:asciiTheme="minorHAnsi" w:eastAsiaTheme="minorHAnsi" w:hAnsiTheme="minorHAnsi" w:cstheme="minorHAnsi"/>
          <w:b/>
          <w:bCs/>
          <w:sz w:val="24"/>
          <w:szCs w:val="24"/>
        </w:rPr>
        <w:t>Five</w:t>
      </w:r>
      <w:r w:rsidRPr="007B30A6">
        <w:rPr>
          <w:rFonts w:asciiTheme="minorHAnsi" w:eastAsiaTheme="minorHAnsi" w:hAnsiTheme="minorHAnsi" w:cstheme="minorHAnsi"/>
          <w:b/>
          <w:bCs/>
          <w:sz w:val="24"/>
          <w:szCs w:val="24"/>
        </w:rPr>
        <w:t xml:space="preserve"> - Summary Checklist on Appointment/ Revalidation of Independent BIA</w:t>
      </w:r>
      <w:bookmarkEnd w:id="63"/>
    </w:p>
    <w:tbl>
      <w:tblPr>
        <w:tblStyle w:val="TableGrid"/>
        <w:tblW w:w="0" w:type="auto"/>
        <w:tblLook w:val="04A0" w:firstRow="1" w:lastRow="0" w:firstColumn="1" w:lastColumn="0" w:noHBand="0" w:noVBand="1"/>
      </w:tblPr>
      <w:tblGrid>
        <w:gridCol w:w="3572"/>
        <w:gridCol w:w="4220"/>
        <w:gridCol w:w="1224"/>
      </w:tblGrid>
      <w:tr w:rsidR="009E3C24" w:rsidRPr="007B30A6" w14:paraId="1D9707FD" w14:textId="77777777" w:rsidTr="007B30A6">
        <w:tc>
          <w:tcPr>
            <w:tcW w:w="3572" w:type="dxa"/>
          </w:tcPr>
          <w:p w14:paraId="639FE7AE" w14:textId="77777777" w:rsidR="009E3C24" w:rsidRPr="007B30A6" w:rsidRDefault="009E3C24" w:rsidP="009E3C24">
            <w:pPr>
              <w:spacing w:before="0"/>
              <w:jc w:val="left"/>
              <w:rPr>
                <w:rFonts w:asciiTheme="minorHAnsi" w:eastAsiaTheme="minorHAnsi" w:hAnsiTheme="minorHAnsi" w:cstheme="minorHAnsi"/>
                <w:b/>
                <w:szCs w:val="22"/>
                <w:lang w:eastAsia="en-US"/>
              </w:rPr>
            </w:pPr>
            <w:r w:rsidRPr="007B30A6">
              <w:rPr>
                <w:rFonts w:asciiTheme="minorHAnsi" w:eastAsiaTheme="minorHAnsi" w:hAnsiTheme="minorHAnsi" w:cstheme="minorHAnsi"/>
                <w:b/>
                <w:szCs w:val="22"/>
                <w:lang w:eastAsia="en-US"/>
              </w:rPr>
              <w:t xml:space="preserve">Requirement </w:t>
            </w:r>
          </w:p>
        </w:tc>
        <w:tc>
          <w:tcPr>
            <w:tcW w:w="4220" w:type="dxa"/>
          </w:tcPr>
          <w:p w14:paraId="0887F4E7" w14:textId="77777777" w:rsidR="009E3C24" w:rsidRPr="007B30A6" w:rsidRDefault="009E3C24" w:rsidP="009E3C24">
            <w:pPr>
              <w:spacing w:before="0"/>
              <w:jc w:val="left"/>
              <w:rPr>
                <w:rFonts w:asciiTheme="minorHAnsi" w:eastAsiaTheme="minorHAnsi" w:hAnsiTheme="minorHAnsi" w:cstheme="minorHAnsi"/>
                <w:b/>
                <w:szCs w:val="22"/>
                <w:lang w:eastAsia="en-US"/>
              </w:rPr>
            </w:pPr>
            <w:r w:rsidRPr="007B30A6">
              <w:rPr>
                <w:rFonts w:asciiTheme="minorHAnsi" w:eastAsiaTheme="minorHAnsi" w:hAnsiTheme="minorHAnsi" w:cstheme="minorHAnsi"/>
                <w:b/>
                <w:szCs w:val="22"/>
                <w:lang w:eastAsia="en-US"/>
              </w:rPr>
              <w:t xml:space="preserve">Evidence </w:t>
            </w:r>
          </w:p>
        </w:tc>
        <w:tc>
          <w:tcPr>
            <w:tcW w:w="1224" w:type="dxa"/>
          </w:tcPr>
          <w:p w14:paraId="62CAEA9A" w14:textId="77777777" w:rsidR="009E3C24" w:rsidRPr="007B30A6" w:rsidRDefault="009E3C24" w:rsidP="009E3C24">
            <w:pPr>
              <w:spacing w:before="0"/>
              <w:jc w:val="left"/>
              <w:rPr>
                <w:rFonts w:asciiTheme="minorHAnsi" w:eastAsiaTheme="minorHAnsi" w:hAnsiTheme="minorHAnsi" w:cstheme="minorHAnsi"/>
                <w:b/>
                <w:szCs w:val="22"/>
                <w:lang w:eastAsia="en-US"/>
              </w:rPr>
            </w:pPr>
            <w:r w:rsidRPr="007B30A6">
              <w:rPr>
                <w:rFonts w:asciiTheme="minorHAnsi" w:eastAsiaTheme="minorHAnsi" w:hAnsiTheme="minorHAnsi" w:cstheme="minorHAnsi"/>
                <w:b/>
                <w:szCs w:val="22"/>
                <w:lang w:eastAsia="en-US"/>
              </w:rPr>
              <w:t>Confirmed (Y/N)</w:t>
            </w:r>
          </w:p>
        </w:tc>
      </w:tr>
      <w:tr w:rsidR="009E3C24" w:rsidRPr="007B30A6" w14:paraId="1597AD0F" w14:textId="77777777" w:rsidTr="007B30A6">
        <w:tc>
          <w:tcPr>
            <w:tcW w:w="3572" w:type="dxa"/>
          </w:tcPr>
          <w:p w14:paraId="461A39EB" w14:textId="77777777" w:rsidR="009E3C24" w:rsidRPr="007B30A6" w:rsidRDefault="009E3C24" w:rsidP="009E3C24">
            <w:pPr>
              <w:spacing w:before="0"/>
              <w:jc w:val="left"/>
              <w:rPr>
                <w:rFonts w:asciiTheme="minorHAnsi" w:eastAsiaTheme="minorHAnsi" w:hAnsiTheme="minorHAnsi" w:cstheme="minorHAnsi"/>
                <w:szCs w:val="22"/>
                <w:lang w:eastAsia="en-US"/>
              </w:rPr>
            </w:pPr>
            <w:r w:rsidRPr="007B30A6">
              <w:rPr>
                <w:rFonts w:asciiTheme="minorHAnsi" w:eastAsiaTheme="minorEastAsia" w:hAnsiTheme="minorHAnsi" w:cstheme="minorHAnsi"/>
                <w:szCs w:val="22"/>
              </w:rPr>
              <w:t>Adequate/ appropriate indemnity arrangements which provide cover for liabilities that might arise in connection with carrying out best interests assessments</w:t>
            </w:r>
          </w:p>
        </w:tc>
        <w:tc>
          <w:tcPr>
            <w:tcW w:w="4220" w:type="dxa"/>
          </w:tcPr>
          <w:p w14:paraId="772CD15F" w14:textId="77777777" w:rsidR="009E3C24" w:rsidRPr="007B30A6" w:rsidRDefault="009E3C24" w:rsidP="009E3C24">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 xml:space="preserve">Indemnity insurance policy documents provided by BIA </w:t>
            </w:r>
          </w:p>
        </w:tc>
        <w:tc>
          <w:tcPr>
            <w:tcW w:w="1224" w:type="dxa"/>
          </w:tcPr>
          <w:p w14:paraId="0D692406" w14:textId="77777777" w:rsidR="009E3C24" w:rsidRPr="007B30A6" w:rsidRDefault="009E3C24" w:rsidP="009E3C24">
            <w:pPr>
              <w:spacing w:before="0"/>
              <w:jc w:val="left"/>
              <w:rPr>
                <w:rFonts w:asciiTheme="minorHAnsi" w:eastAsiaTheme="minorHAnsi" w:hAnsiTheme="minorHAnsi" w:cstheme="minorHAnsi"/>
                <w:szCs w:val="22"/>
                <w:lang w:eastAsia="en-US"/>
              </w:rPr>
            </w:pPr>
          </w:p>
        </w:tc>
      </w:tr>
      <w:tr w:rsidR="009E3C24" w:rsidRPr="007B30A6" w14:paraId="5C03D1C5" w14:textId="77777777" w:rsidTr="007B30A6">
        <w:tc>
          <w:tcPr>
            <w:tcW w:w="3572" w:type="dxa"/>
          </w:tcPr>
          <w:p w14:paraId="76D6D8BC" w14:textId="77777777" w:rsidR="009E3C24" w:rsidRPr="007B30A6" w:rsidRDefault="009E3C24" w:rsidP="009E3C24">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Appropriate criminal record certificate issued under the Police Act 1997</w:t>
            </w:r>
          </w:p>
        </w:tc>
        <w:tc>
          <w:tcPr>
            <w:tcW w:w="4220" w:type="dxa"/>
          </w:tcPr>
          <w:p w14:paraId="2B459EA8" w14:textId="77777777" w:rsidR="009E3C24" w:rsidRPr="007B30A6" w:rsidRDefault="009E3C24" w:rsidP="009E3C24">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 xml:space="preserve">Appropriate certificate provided by BIA </w:t>
            </w:r>
          </w:p>
        </w:tc>
        <w:tc>
          <w:tcPr>
            <w:tcW w:w="1224" w:type="dxa"/>
          </w:tcPr>
          <w:p w14:paraId="28E45E56" w14:textId="77777777" w:rsidR="009E3C24" w:rsidRPr="007B30A6" w:rsidRDefault="009E3C24" w:rsidP="009E3C24">
            <w:pPr>
              <w:spacing w:before="0"/>
              <w:jc w:val="left"/>
              <w:rPr>
                <w:rFonts w:asciiTheme="minorHAnsi" w:eastAsiaTheme="minorHAnsi" w:hAnsiTheme="minorHAnsi" w:cstheme="minorHAnsi"/>
                <w:szCs w:val="22"/>
                <w:lang w:eastAsia="en-US"/>
              </w:rPr>
            </w:pPr>
          </w:p>
        </w:tc>
      </w:tr>
      <w:tr w:rsidR="009E3C24" w:rsidRPr="007B30A6" w14:paraId="39DBCF9B" w14:textId="77777777" w:rsidTr="007B30A6">
        <w:tc>
          <w:tcPr>
            <w:tcW w:w="3572" w:type="dxa"/>
          </w:tcPr>
          <w:p w14:paraId="19936C2D" w14:textId="77777777" w:rsidR="009E3C24" w:rsidRPr="007B30A6" w:rsidRDefault="009E3C24" w:rsidP="009E3C24">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 xml:space="preserve">Confirmation of registration with BIA’s relevant profession </w:t>
            </w:r>
          </w:p>
        </w:tc>
        <w:tc>
          <w:tcPr>
            <w:tcW w:w="4220" w:type="dxa"/>
          </w:tcPr>
          <w:p w14:paraId="47A9CC9E" w14:textId="77777777" w:rsidR="009E3C24" w:rsidRPr="007B30A6" w:rsidRDefault="009E3C24" w:rsidP="009E3C24">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 xml:space="preserve">Registration certificate provided by BIA </w:t>
            </w:r>
          </w:p>
        </w:tc>
        <w:tc>
          <w:tcPr>
            <w:tcW w:w="1224" w:type="dxa"/>
          </w:tcPr>
          <w:p w14:paraId="581BB42C" w14:textId="77777777" w:rsidR="009E3C24" w:rsidRPr="007B30A6" w:rsidRDefault="009E3C24" w:rsidP="009E3C24">
            <w:pPr>
              <w:spacing w:before="0"/>
              <w:jc w:val="left"/>
              <w:rPr>
                <w:rFonts w:asciiTheme="minorHAnsi" w:eastAsiaTheme="minorHAnsi" w:hAnsiTheme="minorHAnsi" w:cstheme="minorHAnsi"/>
                <w:szCs w:val="22"/>
                <w:lang w:eastAsia="en-US"/>
              </w:rPr>
            </w:pPr>
          </w:p>
        </w:tc>
      </w:tr>
      <w:tr w:rsidR="009E3C24" w:rsidRPr="007B30A6" w14:paraId="158FF169" w14:textId="77777777" w:rsidTr="007B30A6">
        <w:tc>
          <w:tcPr>
            <w:tcW w:w="3572" w:type="dxa"/>
          </w:tcPr>
          <w:p w14:paraId="40B83C0F" w14:textId="77777777" w:rsidR="009E3C24" w:rsidRPr="007B30A6" w:rsidRDefault="009E3C24" w:rsidP="009E3C24">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 xml:space="preserve">Confirmation of at least 2 years’ post-registration experience  </w:t>
            </w:r>
          </w:p>
        </w:tc>
        <w:tc>
          <w:tcPr>
            <w:tcW w:w="4220" w:type="dxa"/>
          </w:tcPr>
          <w:p w14:paraId="76E4E19D" w14:textId="77777777" w:rsidR="009E3C24" w:rsidRPr="007B30A6" w:rsidRDefault="009E3C24" w:rsidP="009E3C24">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 xml:space="preserve">Anonymised portfolio of work provided by BIA/ confirmation from BIA </w:t>
            </w:r>
          </w:p>
        </w:tc>
        <w:tc>
          <w:tcPr>
            <w:tcW w:w="1224" w:type="dxa"/>
          </w:tcPr>
          <w:p w14:paraId="45B03FE4" w14:textId="77777777" w:rsidR="009E3C24" w:rsidRPr="007B30A6" w:rsidRDefault="009E3C24" w:rsidP="009E3C24">
            <w:pPr>
              <w:spacing w:before="0"/>
              <w:jc w:val="left"/>
              <w:rPr>
                <w:rFonts w:asciiTheme="minorHAnsi" w:eastAsiaTheme="minorHAnsi" w:hAnsiTheme="minorHAnsi" w:cstheme="minorHAnsi"/>
                <w:szCs w:val="22"/>
                <w:lang w:eastAsia="en-US"/>
              </w:rPr>
            </w:pPr>
          </w:p>
        </w:tc>
      </w:tr>
      <w:tr w:rsidR="009E3C24" w:rsidRPr="007B30A6" w14:paraId="51939C46" w14:textId="77777777" w:rsidTr="007B30A6">
        <w:tc>
          <w:tcPr>
            <w:tcW w:w="3572" w:type="dxa"/>
            <w:shd w:val="clear" w:color="auto" w:fill="F2F2F2" w:themeFill="background1" w:themeFillShade="F2"/>
          </w:tcPr>
          <w:p w14:paraId="4E2D0BFB" w14:textId="16C3C6A9" w:rsidR="009E3C24" w:rsidRPr="007B30A6" w:rsidRDefault="009E3C24" w:rsidP="009E3C24">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Confirmation of BIA training approved by Secretary of State</w:t>
            </w:r>
          </w:p>
        </w:tc>
        <w:tc>
          <w:tcPr>
            <w:tcW w:w="4220" w:type="dxa"/>
            <w:shd w:val="clear" w:color="auto" w:fill="F2F2F2" w:themeFill="background1" w:themeFillShade="F2"/>
          </w:tcPr>
          <w:p w14:paraId="313176EC" w14:textId="744F23F6" w:rsidR="009E3C24" w:rsidRPr="007B30A6" w:rsidRDefault="009E3C24" w:rsidP="009E3C24">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 xml:space="preserve">Training completion certificate provided.  </w:t>
            </w:r>
            <w:r w:rsidRPr="007B30A6">
              <w:rPr>
                <w:rFonts w:asciiTheme="minorHAnsi" w:eastAsiaTheme="minorHAnsi" w:hAnsiTheme="minorHAnsi" w:cstheme="minorHAnsi"/>
                <w:i/>
                <w:szCs w:val="22"/>
                <w:lang w:eastAsia="en-US"/>
              </w:rPr>
              <w:t>INITIAL APPOINTMENT ONLY</w:t>
            </w:r>
          </w:p>
        </w:tc>
        <w:tc>
          <w:tcPr>
            <w:tcW w:w="1224" w:type="dxa"/>
            <w:shd w:val="clear" w:color="auto" w:fill="F2F2F2" w:themeFill="background1" w:themeFillShade="F2"/>
          </w:tcPr>
          <w:p w14:paraId="51AC144D" w14:textId="77777777" w:rsidR="009E3C24" w:rsidRPr="007B30A6" w:rsidRDefault="009E3C24" w:rsidP="009E3C24">
            <w:pPr>
              <w:spacing w:before="0"/>
              <w:jc w:val="left"/>
              <w:rPr>
                <w:rFonts w:asciiTheme="minorHAnsi" w:eastAsiaTheme="minorHAnsi" w:hAnsiTheme="minorHAnsi" w:cstheme="minorHAnsi"/>
                <w:szCs w:val="22"/>
                <w:lang w:eastAsia="en-US"/>
              </w:rPr>
            </w:pPr>
          </w:p>
        </w:tc>
      </w:tr>
      <w:tr w:rsidR="009E3C24" w:rsidRPr="007B30A6" w14:paraId="2426D0FA" w14:textId="77777777" w:rsidTr="007B30A6">
        <w:tc>
          <w:tcPr>
            <w:tcW w:w="3572" w:type="dxa"/>
          </w:tcPr>
          <w:p w14:paraId="26DEFC27" w14:textId="77777777" w:rsidR="009E3C24" w:rsidRPr="007B30A6" w:rsidRDefault="009E3C24" w:rsidP="009E3C24">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Where completion of BIA training was more than 12 months ago, evidence of further training relevant to role as BIA</w:t>
            </w:r>
          </w:p>
        </w:tc>
        <w:tc>
          <w:tcPr>
            <w:tcW w:w="4220" w:type="dxa"/>
          </w:tcPr>
          <w:p w14:paraId="537C2C06" w14:textId="77777777" w:rsidR="009E3C24" w:rsidRPr="007B30A6" w:rsidRDefault="009E3C24" w:rsidP="006A6273">
            <w:pPr>
              <w:numPr>
                <w:ilvl w:val="0"/>
                <w:numId w:val="43"/>
              </w:numPr>
              <w:spacing w:before="0"/>
              <w:contextualSpacing/>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 xml:space="preserve">BIA Training and Learning log, or agreed alternative  </w:t>
            </w:r>
          </w:p>
          <w:p w14:paraId="5DB1C36F" w14:textId="77777777" w:rsidR="009E3C24" w:rsidRPr="007B30A6" w:rsidRDefault="009E3C24" w:rsidP="006A6273">
            <w:pPr>
              <w:numPr>
                <w:ilvl w:val="0"/>
                <w:numId w:val="43"/>
              </w:numPr>
              <w:spacing w:before="0"/>
              <w:contextualSpacing/>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Attendance at regular professional supervision; confirmed by BIA</w:t>
            </w:r>
          </w:p>
        </w:tc>
        <w:tc>
          <w:tcPr>
            <w:tcW w:w="1224" w:type="dxa"/>
          </w:tcPr>
          <w:p w14:paraId="07A370B0" w14:textId="77777777" w:rsidR="009E3C24" w:rsidRPr="007B30A6" w:rsidRDefault="009E3C24" w:rsidP="009E3C24">
            <w:pPr>
              <w:spacing w:before="0"/>
              <w:jc w:val="left"/>
              <w:rPr>
                <w:rFonts w:asciiTheme="minorHAnsi" w:eastAsiaTheme="minorHAnsi" w:hAnsiTheme="minorHAnsi" w:cstheme="minorHAnsi"/>
                <w:szCs w:val="22"/>
                <w:lang w:eastAsia="en-US"/>
              </w:rPr>
            </w:pPr>
          </w:p>
        </w:tc>
      </w:tr>
      <w:tr w:rsidR="009E3C24" w:rsidRPr="007B30A6" w14:paraId="01C034FD" w14:textId="77777777" w:rsidTr="007B30A6">
        <w:tc>
          <w:tcPr>
            <w:tcW w:w="3572" w:type="dxa"/>
          </w:tcPr>
          <w:p w14:paraId="002BD3C7" w14:textId="77777777" w:rsidR="009E3C24" w:rsidRPr="007B30A6" w:rsidRDefault="009E3C24" w:rsidP="009E3C24">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Applied knowledge of the MCA and related Code of Practice, and</w:t>
            </w:r>
            <w:r w:rsidRPr="007B30A6">
              <w:rPr>
                <w:rFonts w:asciiTheme="minorHAnsi" w:hAnsiTheme="minorHAnsi" w:cstheme="minorHAnsi"/>
                <w:szCs w:val="22"/>
              </w:rPr>
              <w:t xml:space="preserve"> the ability to keep appropriate records and to provide clear and reasoned reports in accordance with legal requirements and good practice</w:t>
            </w:r>
          </w:p>
        </w:tc>
        <w:tc>
          <w:tcPr>
            <w:tcW w:w="4220" w:type="dxa"/>
          </w:tcPr>
          <w:p w14:paraId="2C681B50" w14:textId="4CFB5120" w:rsidR="009E3C24" w:rsidRPr="00203B4E" w:rsidRDefault="009E3C24" w:rsidP="006A6273">
            <w:pPr>
              <w:numPr>
                <w:ilvl w:val="0"/>
                <w:numId w:val="44"/>
              </w:numPr>
              <w:spacing w:before="0"/>
              <w:contextualSpacing/>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 xml:space="preserve">Completion of required number of BIA assessments; </w:t>
            </w:r>
            <w:r w:rsidR="00255E21" w:rsidRPr="00203B4E">
              <w:rPr>
                <w:rFonts w:asciiTheme="minorHAnsi" w:eastAsiaTheme="minorHAnsi" w:hAnsiTheme="minorHAnsi" w:cstheme="minorHAnsi"/>
                <w:szCs w:val="22"/>
                <w:lang w:eastAsia="en-US"/>
              </w:rPr>
              <w:t xml:space="preserve">at least </w:t>
            </w:r>
            <w:r w:rsidRPr="00203B4E">
              <w:rPr>
                <w:rFonts w:asciiTheme="minorHAnsi" w:eastAsiaTheme="minorHAnsi" w:hAnsiTheme="minorHAnsi" w:cstheme="minorHAnsi"/>
                <w:szCs w:val="22"/>
                <w:lang w:eastAsia="en-US"/>
              </w:rPr>
              <w:t>75% rated green/ amber</w:t>
            </w:r>
            <w:r w:rsidR="00255E21" w:rsidRPr="00203B4E">
              <w:rPr>
                <w:rFonts w:asciiTheme="minorHAnsi" w:eastAsiaTheme="minorHAnsi" w:hAnsiTheme="minorHAnsi" w:cstheme="minorHAnsi"/>
                <w:szCs w:val="22"/>
                <w:lang w:eastAsia="en-US"/>
              </w:rPr>
              <w:t xml:space="preserve"> </w:t>
            </w:r>
          </w:p>
          <w:p w14:paraId="30EC9160" w14:textId="77777777" w:rsidR="009E3C24" w:rsidRPr="00203B4E" w:rsidRDefault="009E3C24" w:rsidP="006A6273">
            <w:pPr>
              <w:numPr>
                <w:ilvl w:val="0"/>
                <w:numId w:val="44"/>
              </w:numPr>
              <w:spacing w:before="0"/>
              <w:contextualSpacing/>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 xml:space="preserve">Completion of required number of hours training </w:t>
            </w:r>
          </w:p>
          <w:p w14:paraId="7E91D268" w14:textId="60642379" w:rsidR="009E3C24" w:rsidRPr="00203B4E" w:rsidRDefault="009E3C24" w:rsidP="006A6273">
            <w:pPr>
              <w:numPr>
                <w:ilvl w:val="0"/>
                <w:numId w:val="44"/>
              </w:numPr>
              <w:spacing w:before="0"/>
              <w:contextualSpacing/>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 xml:space="preserve">Updated, anonymised portfolio of not more than 12 months old </w:t>
            </w:r>
          </w:p>
          <w:p w14:paraId="3B41EB60" w14:textId="77777777" w:rsidR="009E3C24" w:rsidRPr="00203B4E" w:rsidRDefault="009E3C24" w:rsidP="006A6273">
            <w:pPr>
              <w:numPr>
                <w:ilvl w:val="0"/>
                <w:numId w:val="44"/>
              </w:numPr>
              <w:spacing w:before="0"/>
              <w:contextualSpacing/>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Two references of not more than 12 months old</w:t>
            </w:r>
          </w:p>
        </w:tc>
        <w:tc>
          <w:tcPr>
            <w:tcW w:w="1224" w:type="dxa"/>
          </w:tcPr>
          <w:p w14:paraId="6AEF84A2" w14:textId="77777777" w:rsidR="009E3C24" w:rsidRPr="007B30A6" w:rsidRDefault="009E3C24" w:rsidP="009E3C24">
            <w:pPr>
              <w:spacing w:before="0"/>
              <w:jc w:val="left"/>
              <w:rPr>
                <w:rFonts w:asciiTheme="minorHAnsi" w:eastAsiaTheme="minorHAnsi" w:hAnsiTheme="minorHAnsi" w:cstheme="minorHAnsi"/>
                <w:szCs w:val="22"/>
                <w:lang w:eastAsia="en-US"/>
              </w:rPr>
            </w:pPr>
          </w:p>
        </w:tc>
      </w:tr>
      <w:tr w:rsidR="009E3C24" w:rsidRPr="007B30A6" w14:paraId="3F046760" w14:textId="77777777" w:rsidTr="007B30A6">
        <w:tc>
          <w:tcPr>
            <w:tcW w:w="3572" w:type="dxa"/>
          </w:tcPr>
          <w:p w14:paraId="45BD8462" w14:textId="77777777" w:rsidR="009E3C24" w:rsidRPr="007B30A6" w:rsidRDefault="009E3C24" w:rsidP="009E3C24">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Has the skills necessary to obtain, evaluate and analyse complex evidence and differing views and to weigh them appropriately in decision-making</w:t>
            </w:r>
          </w:p>
        </w:tc>
        <w:tc>
          <w:tcPr>
            <w:tcW w:w="4220" w:type="dxa"/>
          </w:tcPr>
          <w:p w14:paraId="128C7F78" w14:textId="4F676786" w:rsidR="009E3C24" w:rsidRPr="00203B4E" w:rsidRDefault="009E3C24" w:rsidP="006A6273">
            <w:pPr>
              <w:numPr>
                <w:ilvl w:val="0"/>
                <w:numId w:val="45"/>
              </w:numPr>
              <w:spacing w:before="0"/>
              <w:contextualSpacing/>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 xml:space="preserve">Completion of required number of BIA assessments; </w:t>
            </w:r>
            <w:r w:rsidR="00255E21" w:rsidRPr="00203B4E">
              <w:rPr>
                <w:rFonts w:asciiTheme="minorHAnsi" w:eastAsiaTheme="minorHAnsi" w:hAnsiTheme="minorHAnsi" w:cstheme="minorHAnsi"/>
                <w:szCs w:val="22"/>
                <w:lang w:eastAsia="en-US"/>
              </w:rPr>
              <w:t xml:space="preserve">at least </w:t>
            </w:r>
            <w:r w:rsidRPr="00203B4E">
              <w:rPr>
                <w:rFonts w:asciiTheme="minorHAnsi" w:eastAsiaTheme="minorHAnsi" w:hAnsiTheme="minorHAnsi" w:cstheme="minorHAnsi"/>
                <w:szCs w:val="22"/>
                <w:lang w:eastAsia="en-US"/>
              </w:rPr>
              <w:t>75% rated green/ amber</w:t>
            </w:r>
          </w:p>
          <w:p w14:paraId="3302DD3C" w14:textId="7EA343F6" w:rsidR="009E3C24" w:rsidRPr="00203B4E" w:rsidRDefault="009E3C24" w:rsidP="006A6273">
            <w:pPr>
              <w:numPr>
                <w:ilvl w:val="0"/>
                <w:numId w:val="45"/>
              </w:numPr>
              <w:spacing w:before="0"/>
              <w:contextualSpacing/>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 xml:space="preserve">Completion of required hours training </w:t>
            </w:r>
          </w:p>
          <w:p w14:paraId="0FEE1AF2" w14:textId="7CB1B38B" w:rsidR="009E3C24" w:rsidRPr="00203B4E" w:rsidRDefault="009E3C24" w:rsidP="006A6273">
            <w:pPr>
              <w:numPr>
                <w:ilvl w:val="0"/>
                <w:numId w:val="45"/>
              </w:numPr>
              <w:spacing w:before="0"/>
              <w:contextualSpacing/>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Updated, anonymised portfolio of no more than 12 months old</w:t>
            </w:r>
          </w:p>
          <w:p w14:paraId="3C8C68B7" w14:textId="1BAF08E1" w:rsidR="009E3C24" w:rsidRPr="00203B4E" w:rsidRDefault="009E3C24" w:rsidP="006A6273">
            <w:pPr>
              <w:numPr>
                <w:ilvl w:val="0"/>
                <w:numId w:val="45"/>
              </w:numPr>
              <w:spacing w:before="0"/>
              <w:contextualSpacing/>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 xml:space="preserve">Completion of required number of BIA assessments; </w:t>
            </w:r>
            <w:r w:rsidR="00255E21" w:rsidRPr="00203B4E">
              <w:rPr>
                <w:rFonts w:asciiTheme="minorHAnsi" w:eastAsiaTheme="minorHAnsi" w:hAnsiTheme="minorHAnsi" w:cstheme="minorHAnsi"/>
                <w:szCs w:val="22"/>
                <w:lang w:eastAsia="en-US"/>
              </w:rPr>
              <w:t xml:space="preserve">at least </w:t>
            </w:r>
            <w:r w:rsidRPr="00203B4E">
              <w:rPr>
                <w:rFonts w:asciiTheme="minorHAnsi" w:eastAsiaTheme="minorHAnsi" w:hAnsiTheme="minorHAnsi" w:cstheme="minorHAnsi"/>
                <w:szCs w:val="22"/>
                <w:lang w:eastAsia="en-US"/>
              </w:rPr>
              <w:t>75% rated green/ amber</w:t>
            </w:r>
          </w:p>
        </w:tc>
        <w:tc>
          <w:tcPr>
            <w:tcW w:w="1224" w:type="dxa"/>
          </w:tcPr>
          <w:p w14:paraId="719A1429" w14:textId="77777777" w:rsidR="009E3C24" w:rsidRPr="007B30A6" w:rsidRDefault="009E3C24" w:rsidP="009E3C24">
            <w:pPr>
              <w:spacing w:before="0"/>
              <w:jc w:val="left"/>
              <w:rPr>
                <w:rFonts w:asciiTheme="minorHAnsi" w:eastAsiaTheme="minorHAnsi" w:hAnsiTheme="minorHAnsi" w:cstheme="minorHAnsi"/>
                <w:szCs w:val="22"/>
                <w:lang w:eastAsia="en-US"/>
              </w:rPr>
            </w:pPr>
          </w:p>
        </w:tc>
      </w:tr>
      <w:tr w:rsidR="009E3C24" w:rsidRPr="007B30A6" w14:paraId="386D9A4E" w14:textId="77777777" w:rsidTr="007B30A6">
        <w:tc>
          <w:tcPr>
            <w:tcW w:w="3572" w:type="dxa"/>
          </w:tcPr>
          <w:p w14:paraId="26FE98BB" w14:textId="77777777" w:rsidR="009E3C24" w:rsidRPr="007B30A6" w:rsidRDefault="009E3C24" w:rsidP="009E3C24">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 xml:space="preserve">Observed practice </w:t>
            </w:r>
          </w:p>
        </w:tc>
        <w:tc>
          <w:tcPr>
            <w:tcW w:w="4220" w:type="dxa"/>
          </w:tcPr>
          <w:p w14:paraId="10360305" w14:textId="1A431AE0" w:rsidR="009E3C24" w:rsidRPr="00203B4E" w:rsidRDefault="009E3C24" w:rsidP="006D415B">
            <w:pPr>
              <w:numPr>
                <w:ilvl w:val="0"/>
                <w:numId w:val="53"/>
              </w:numPr>
              <w:spacing w:before="0"/>
              <w:contextualSpacing/>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 xml:space="preserve">Feedback from Panel </w:t>
            </w:r>
          </w:p>
          <w:p w14:paraId="031E9C6E" w14:textId="6900E649" w:rsidR="009E3C24" w:rsidRPr="00203B4E" w:rsidRDefault="009E3C24" w:rsidP="006D415B">
            <w:pPr>
              <w:numPr>
                <w:ilvl w:val="0"/>
                <w:numId w:val="53"/>
              </w:numPr>
              <w:spacing w:before="0"/>
              <w:contextualSpacing/>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 xml:space="preserve">Feedback from </w:t>
            </w:r>
            <w:r w:rsidR="005856C1" w:rsidRPr="00203B4E">
              <w:rPr>
                <w:rFonts w:asciiTheme="minorHAnsi" w:eastAsiaTheme="minorHAnsi" w:hAnsiTheme="minorHAnsi" w:cstheme="minorHAnsi"/>
                <w:szCs w:val="22"/>
                <w:lang w:eastAsia="en-US"/>
              </w:rPr>
              <w:t>P</w:t>
            </w:r>
            <w:r w:rsidRPr="00203B4E">
              <w:rPr>
                <w:rFonts w:asciiTheme="minorHAnsi" w:eastAsiaTheme="minorHAnsi" w:hAnsiTheme="minorHAnsi" w:cstheme="minorHAnsi"/>
                <w:szCs w:val="22"/>
                <w:lang w:eastAsia="en-US"/>
              </w:rPr>
              <w:t>/ RPR</w:t>
            </w:r>
            <w:r w:rsidR="004F77F0" w:rsidRPr="00203B4E">
              <w:rPr>
                <w:rFonts w:asciiTheme="minorHAnsi" w:eastAsiaTheme="minorHAnsi" w:hAnsiTheme="minorHAnsi" w:cstheme="minorHAnsi"/>
                <w:szCs w:val="22"/>
                <w:lang w:eastAsia="en-US"/>
              </w:rPr>
              <w:t>/ others</w:t>
            </w:r>
          </w:p>
        </w:tc>
        <w:tc>
          <w:tcPr>
            <w:tcW w:w="1224" w:type="dxa"/>
          </w:tcPr>
          <w:p w14:paraId="4863D19F" w14:textId="77777777" w:rsidR="009E3C24" w:rsidRPr="007B30A6" w:rsidRDefault="009E3C24" w:rsidP="009E3C24">
            <w:pPr>
              <w:spacing w:before="0"/>
              <w:jc w:val="left"/>
              <w:rPr>
                <w:rFonts w:asciiTheme="minorHAnsi" w:eastAsiaTheme="minorHAnsi" w:hAnsiTheme="minorHAnsi" w:cstheme="minorHAnsi"/>
                <w:szCs w:val="22"/>
                <w:lang w:eastAsia="en-US"/>
              </w:rPr>
            </w:pPr>
          </w:p>
        </w:tc>
      </w:tr>
      <w:tr w:rsidR="009E3C24" w:rsidRPr="007B30A6" w14:paraId="1852683C" w14:textId="77777777" w:rsidTr="007B30A6">
        <w:tc>
          <w:tcPr>
            <w:tcW w:w="3572" w:type="dxa"/>
          </w:tcPr>
          <w:p w14:paraId="5FC56F23" w14:textId="77777777" w:rsidR="009E3C24" w:rsidRPr="007B30A6" w:rsidRDefault="009E3C24" w:rsidP="009E3C24">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 xml:space="preserve">Reflective learning </w:t>
            </w:r>
          </w:p>
        </w:tc>
        <w:tc>
          <w:tcPr>
            <w:tcW w:w="4220" w:type="dxa"/>
          </w:tcPr>
          <w:p w14:paraId="34457286" w14:textId="77777777" w:rsidR="009E3C24" w:rsidRPr="00203B4E" w:rsidRDefault="009E3C24" w:rsidP="006D415B">
            <w:pPr>
              <w:numPr>
                <w:ilvl w:val="0"/>
                <w:numId w:val="54"/>
              </w:numPr>
              <w:spacing w:before="0"/>
              <w:contextualSpacing/>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 xml:space="preserve">BIA Training and Learning log or agreed alternative  </w:t>
            </w:r>
          </w:p>
          <w:p w14:paraId="67474C3A" w14:textId="77777777" w:rsidR="009E3C24" w:rsidRPr="00203B4E" w:rsidRDefault="009E3C24" w:rsidP="006D415B">
            <w:pPr>
              <w:numPr>
                <w:ilvl w:val="0"/>
                <w:numId w:val="54"/>
              </w:numPr>
              <w:spacing w:before="0"/>
              <w:contextualSpacing/>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 xml:space="preserve">Professional practice reflective learning log </w:t>
            </w:r>
          </w:p>
        </w:tc>
        <w:tc>
          <w:tcPr>
            <w:tcW w:w="1224" w:type="dxa"/>
          </w:tcPr>
          <w:p w14:paraId="35444D33" w14:textId="77777777" w:rsidR="009E3C24" w:rsidRPr="007B30A6" w:rsidRDefault="009E3C24" w:rsidP="009E3C24">
            <w:pPr>
              <w:spacing w:before="0"/>
              <w:jc w:val="left"/>
              <w:rPr>
                <w:rFonts w:asciiTheme="minorHAnsi" w:eastAsiaTheme="minorHAnsi" w:hAnsiTheme="minorHAnsi" w:cstheme="minorHAnsi"/>
                <w:szCs w:val="22"/>
                <w:lang w:eastAsia="en-US"/>
              </w:rPr>
            </w:pPr>
          </w:p>
        </w:tc>
      </w:tr>
      <w:tr w:rsidR="009E3C24" w:rsidRPr="007B30A6" w14:paraId="5984A3E7" w14:textId="77777777" w:rsidTr="007B30A6">
        <w:tc>
          <w:tcPr>
            <w:tcW w:w="3572" w:type="dxa"/>
          </w:tcPr>
          <w:p w14:paraId="2C757CF2" w14:textId="658E0258" w:rsidR="009E3C24" w:rsidRPr="007B30A6" w:rsidRDefault="009E3C24" w:rsidP="009E3C24">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Knowledge and understanding of the multi-agency policy</w:t>
            </w:r>
            <w:r w:rsidR="006D415B" w:rsidRPr="007B30A6">
              <w:rPr>
                <w:rFonts w:asciiTheme="minorHAnsi" w:eastAsiaTheme="minorHAnsi" w:hAnsiTheme="minorHAnsi" w:cstheme="minorHAnsi"/>
                <w:szCs w:val="22"/>
                <w:lang w:eastAsia="en-US"/>
              </w:rPr>
              <w:t>/</w:t>
            </w:r>
            <w:r w:rsidRPr="007B30A6">
              <w:rPr>
                <w:rFonts w:asciiTheme="minorHAnsi" w:eastAsiaTheme="minorHAnsi" w:hAnsiTheme="minorHAnsi" w:cstheme="minorHAnsi"/>
                <w:szCs w:val="22"/>
                <w:lang w:eastAsia="en-US"/>
              </w:rPr>
              <w:t xml:space="preserve"> procedures for safeguarding adults in the area </w:t>
            </w:r>
            <w:r w:rsidR="006D415B" w:rsidRPr="007B30A6">
              <w:rPr>
                <w:rFonts w:asciiTheme="minorHAnsi" w:eastAsiaTheme="minorHAnsi" w:hAnsiTheme="minorHAnsi" w:cstheme="minorHAnsi"/>
                <w:szCs w:val="22"/>
                <w:lang w:eastAsia="en-US"/>
              </w:rPr>
              <w:t>where</w:t>
            </w:r>
            <w:r w:rsidRPr="007B30A6">
              <w:rPr>
                <w:rFonts w:asciiTheme="minorHAnsi" w:eastAsiaTheme="minorHAnsi" w:hAnsiTheme="minorHAnsi" w:cstheme="minorHAnsi"/>
                <w:szCs w:val="22"/>
                <w:lang w:eastAsia="en-US"/>
              </w:rPr>
              <w:t xml:space="preserve"> </w:t>
            </w:r>
            <w:r w:rsidR="005856C1" w:rsidRPr="007B30A6">
              <w:rPr>
                <w:rFonts w:asciiTheme="minorHAnsi" w:eastAsiaTheme="minorHAnsi" w:hAnsiTheme="minorHAnsi" w:cstheme="minorHAnsi"/>
                <w:szCs w:val="22"/>
                <w:lang w:eastAsia="en-US"/>
              </w:rPr>
              <w:t>P</w:t>
            </w:r>
            <w:r w:rsidRPr="007B30A6">
              <w:rPr>
                <w:rFonts w:asciiTheme="minorHAnsi" w:eastAsiaTheme="minorHAnsi" w:hAnsiTheme="minorHAnsi" w:cstheme="minorHAnsi"/>
                <w:szCs w:val="22"/>
                <w:lang w:eastAsia="en-US"/>
              </w:rPr>
              <w:t xml:space="preserve"> resides</w:t>
            </w:r>
          </w:p>
        </w:tc>
        <w:tc>
          <w:tcPr>
            <w:tcW w:w="4220" w:type="dxa"/>
          </w:tcPr>
          <w:p w14:paraId="32471DC4" w14:textId="77777777" w:rsidR="009E3C24" w:rsidRPr="007B30A6" w:rsidRDefault="009E3C24" w:rsidP="009E3C24">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Confirmation by BIA</w:t>
            </w:r>
          </w:p>
        </w:tc>
        <w:tc>
          <w:tcPr>
            <w:tcW w:w="1224" w:type="dxa"/>
          </w:tcPr>
          <w:p w14:paraId="6D4DB77A" w14:textId="77777777" w:rsidR="009E3C24" w:rsidRPr="007B30A6" w:rsidRDefault="009E3C24" w:rsidP="009E3C24">
            <w:pPr>
              <w:spacing w:before="0"/>
              <w:jc w:val="left"/>
              <w:rPr>
                <w:rFonts w:asciiTheme="minorHAnsi" w:eastAsiaTheme="minorHAnsi" w:hAnsiTheme="minorHAnsi" w:cstheme="minorHAnsi"/>
                <w:szCs w:val="22"/>
                <w:lang w:eastAsia="en-US"/>
              </w:rPr>
            </w:pPr>
          </w:p>
        </w:tc>
      </w:tr>
      <w:tr w:rsidR="009E3C24" w:rsidRPr="007B30A6" w14:paraId="7A4C2394" w14:textId="77777777" w:rsidTr="007B30A6">
        <w:tc>
          <w:tcPr>
            <w:tcW w:w="3572" w:type="dxa"/>
          </w:tcPr>
          <w:p w14:paraId="5090B400" w14:textId="77777777" w:rsidR="009E3C24" w:rsidRPr="007B30A6" w:rsidRDefault="009E3C24" w:rsidP="009E3C24">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 xml:space="preserve">Secure and confidential processing of data </w:t>
            </w:r>
          </w:p>
        </w:tc>
        <w:tc>
          <w:tcPr>
            <w:tcW w:w="4220" w:type="dxa"/>
          </w:tcPr>
          <w:p w14:paraId="5A565118" w14:textId="77777777" w:rsidR="009E3C24" w:rsidRPr="007B30A6" w:rsidRDefault="009E3C24" w:rsidP="009E3C24">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 xml:space="preserve">Completion of Data Processing Agreement </w:t>
            </w:r>
          </w:p>
        </w:tc>
        <w:tc>
          <w:tcPr>
            <w:tcW w:w="1224" w:type="dxa"/>
          </w:tcPr>
          <w:p w14:paraId="3C71F18B" w14:textId="77777777" w:rsidR="009E3C24" w:rsidRPr="007B30A6" w:rsidRDefault="009E3C24" w:rsidP="009E3C24">
            <w:pPr>
              <w:spacing w:before="0"/>
              <w:jc w:val="left"/>
              <w:rPr>
                <w:rFonts w:asciiTheme="minorHAnsi" w:eastAsiaTheme="minorHAnsi" w:hAnsiTheme="minorHAnsi" w:cstheme="minorHAnsi"/>
                <w:szCs w:val="22"/>
                <w:lang w:eastAsia="en-US"/>
              </w:rPr>
            </w:pPr>
          </w:p>
        </w:tc>
      </w:tr>
    </w:tbl>
    <w:p w14:paraId="330D9BA5" w14:textId="2EBD0E71" w:rsidR="00A62526" w:rsidRPr="007B30A6" w:rsidRDefault="00A62526" w:rsidP="00F55DE0">
      <w:pPr>
        <w:spacing w:before="0" w:line="276" w:lineRule="auto"/>
        <w:jc w:val="left"/>
        <w:rPr>
          <w:rFonts w:asciiTheme="minorHAnsi" w:eastAsia="Calibri" w:hAnsiTheme="minorHAnsi" w:cstheme="minorHAnsi"/>
          <w:szCs w:val="22"/>
          <w:lang w:eastAsia="en-US"/>
        </w:rPr>
        <w:sectPr w:rsidR="00A62526" w:rsidRPr="007B30A6" w:rsidSect="00E87AF2">
          <w:headerReference w:type="even" r:id="rId17"/>
          <w:headerReference w:type="default" r:id="rId18"/>
          <w:footerReference w:type="default" r:id="rId19"/>
          <w:headerReference w:type="first" r:id="rId20"/>
          <w:pgSz w:w="11906" w:h="16838"/>
          <w:pgMar w:top="1440" w:right="1440" w:bottom="1440" w:left="1440" w:header="567" w:footer="709" w:gutter="0"/>
          <w:pgNumType w:start="0"/>
          <w:cols w:space="720"/>
          <w:titlePg/>
          <w:docGrid w:linePitch="360" w:charSpace="-6145"/>
        </w:sectPr>
      </w:pPr>
    </w:p>
    <w:p w14:paraId="2C18CA95" w14:textId="77777777" w:rsidR="00A62526" w:rsidRPr="007B30A6" w:rsidRDefault="00A62526" w:rsidP="00E27F51">
      <w:pPr>
        <w:autoSpaceDE w:val="0"/>
        <w:autoSpaceDN w:val="0"/>
        <w:adjustRightInd w:val="0"/>
        <w:spacing w:after="0"/>
        <w:jc w:val="left"/>
        <w:rPr>
          <w:rFonts w:asciiTheme="minorHAnsi" w:eastAsiaTheme="minorHAnsi" w:hAnsiTheme="minorHAnsi" w:cstheme="minorHAnsi"/>
          <w:szCs w:val="22"/>
          <w:lang w:eastAsia="en-US"/>
        </w:rPr>
      </w:pPr>
    </w:p>
    <w:sectPr w:rsidR="00A62526" w:rsidRPr="007B30A6" w:rsidSect="001E11C5">
      <w:pgSz w:w="11906" w:h="16838"/>
      <w:pgMar w:top="1134" w:right="1440" w:bottom="1440" w:left="1440" w:header="709" w:footer="28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4CAC5" w14:textId="77777777" w:rsidR="00D945D6" w:rsidRDefault="00D945D6" w:rsidP="0070467C">
      <w:pPr>
        <w:spacing w:before="0" w:after="0"/>
      </w:pPr>
      <w:r>
        <w:separator/>
      </w:r>
    </w:p>
  </w:endnote>
  <w:endnote w:type="continuationSeparator" w:id="0">
    <w:p w14:paraId="31C135A8" w14:textId="77777777" w:rsidR="00D945D6" w:rsidRDefault="00D945D6" w:rsidP="0070467C">
      <w:pPr>
        <w:spacing w:before="0" w:after="0"/>
      </w:pPr>
      <w:r>
        <w:continuationSeparator/>
      </w:r>
    </w:p>
  </w:endnote>
  <w:endnote w:id="1">
    <w:p w14:paraId="1BB38A06" w14:textId="77777777" w:rsidR="004D33F1" w:rsidRDefault="004D33F1">
      <w:pPr>
        <w:pStyle w:val="EndnoteText"/>
      </w:pPr>
      <w:r>
        <w:rPr>
          <w:rStyle w:val="EndnoteReference"/>
        </w:rPr>
        <w:endnoteRef/>
      </w:r>
      <w:r>
        <w:t xml:space="preserve"> MCA DoLS Code of Practice, paragraph 4.16</w:t>
      </w:r>
    </w:p>
  </w:endnote>
  <w:endnote w:id="2">
    <w:p w14:paraId="51C2CC24" w14:textId="77777777" w:rsidR="004D33F1" w:rsidRDefault="004D33F1">
      <w:pPr>
        <w:pStyle w:val="EndnoteText"/>
      </w:pPr>
      <w:r>
        <w:rPr>
          <w:rStyle w:val="EndnoteReference"/>
        </w:rPr>
        <w:endnoteRef/>
      </w:r>
      <w:r>
        <w:t xml:space="preserve"> MCA DoLS Code of Practice, paragraph 4.15</w:t>
      </w:r>
    </w:p>
  </w:endnote>
  <w:endnote w:id="3">
    <w:p w14:paraId="4EA3AFB8" w14:textId="5C0E792F" w:rsidR="00A367B8" w:rsidRDefault="00A367B8">
      <w:pPr>
        <w:pStyle w:val="EndnoteText"/>
      </w:pPr>
      <w:r>
        <w:rPr>
          <w:rStyle w:val="EndnoteReference"/>
        </w:rPr>
        <w:endnoteRef/>
      </w:r>
      <w:r>
        <w:t xml:space="preserve"> MCA, Schedule A1, Part 8.  Broadly, Managing Authorities (MAs) must request a review where it appears the qualifying requirements for a DoLS authorisation may not be met, or where there may be a change in qualifying requirements.  Eligible persons (P, their representative (RPR), the MA) may also request a review on the same grounds </w:t>
      </w:r>
    </w:p>
  </w:endnote>
  <w:endnote w:id="4">
    <w:p w14:paraId="391E5141" w14:textId="77777777" w:rsidR="004D33F1" w:rsidRDefault="004D33F1">
      <w:pPr>
        <w:pStyle w:val="EndnoteText"/>
      </w:pPr>
      <w:r>
        <w:rPr>
          <w:rStyle w:val="EndnoteReference"/>
        </w:rPr>
        <w:endnoteRef/>
      </w:r>
      <w:r>
        <w:t xml:space="preserve"> </w:t>
      </w:r>
      <w:r w:rsidRPr="00014054">
        <w:rPr>
          <w:rFonts w:cs="Arial"/>
          <w:szCs w:val="22"/>
        </w:rPr>
        <w:t xml:space="preserve">The </w:t>
      </w:r>
      <w:r w:rsidRPr="00014054">
        <w:rPr>
          <w:rFonts w:eastAsiaTheme="minorEastAsia" w:cs="Arial"/>
          <w:bCs/>
          <w:szCs w:val="22"/>
        </w:rPr>
        <w:t>Mental Capacity (Deprivation of Liberty: Standard Authorisations, Assessments and Ordinary Residence) Regulations 2008/1858</w:t>
      </w:r>
      <w:r>
        <w:rPr>
          <w:rFonts w:eastAsiaTheme="minorEastAsia" w:cs="Arial"/>
          <w:bCs/>
          <w:szCs w:val="22"/>
        </w:rPr>
        <w:t>, regulation 5(2)</w:t>
      </w:r>
    </w:p>
  </w:endnote>
  <w:endnote w:id="5">
    <w:p w14:paraId="5B1FEBBA" w14:textId="77777777" w:rsidR="004D33F1" w:rsidRDefault="004D33F1" w:rsidP="009777B3">
      <w:pPr>
        <w:pStyle w:val="EndnoteText"/>
      </w:pPr>
      <w:r>
        <w:rPr>
          <w:rStyle w:val="EndnoteReference"/>
        </w:rPr>
        <w:endnoteRef/>
      </w:r>
      <w:r>
        <w:t xml:space="preserve"> </w:t>
      </w:r>
      <w:r w:rsidRPr="00014054">
        <w:rPr>
          <w:rFonts w:cs="Arial"/>
          <w:szCs w:val="22"/>
        </w:rPr>
        <w:t xml:space="preserve">The </w:t>
      </w:r>
      <w:r w:rsidRPr="00014054">
        <w:rPr>
          <w:rFonts w:eastAsiaTheme="minorEastAsia" w:cs="Arial"/>
          <w:bCs/>
          <w:szCs w:val="22"/>
        </w:rPr>
        <w:t>Mental Capacity (Deprivation of Liberty: Standard Authorisations, Assessments and Ordinary Residence) Regulations 2008/1858</w:t>
      </w:r>
      <w:r>
        <w:rPr>
          <w:rFonts w:eastAsiaTheme="minorEastAsia" w:cs="Arial"/>
          <w:bCs/>
          <w:szCs w:val="22"/>
        </w:rPr>
        <w:t xml:space="preserve">, regulation </w:t>
      </w:r>
      <w:r w:rsidRPr="005C42B1">
        <w:rPr>
          <w:rFonts w:eastAsiaTheme="minorEastAsia" w:cs="Arial"/>
          <w:szCs w:val="22"/>
        </w:rPr>
        <w:t>3(2)</w:t>
      </w:r>
      <w:r>
        <w:rPr>
          <w:rFonts w:eastAsiaTheme="minorEastAsia" w:cs="Arial"/>
          <w:szCs w:val="22"/>
        </w:rPr>
        <w:t>/ 3(2</w:t>
      </w:r>
      <w:r w:rsidRPr="005C42B1">
        <w:rPr>
          <w:rFonts w:eastAsiaTheme="minorEastAsia" w:cs="Arial"/>
          <w:szCs w:val="22"/>
        </w:rPr>
        <w:t>A)</w:t>
      </w:r>
      <w:r>
        <w:rPr>
          <w:rFonts w:eastAsiaTheme="minorEastAsia" w:cs="Arial"/>
          <w:szCs w:val="22"/>
        </w:rPr>
        <w:t xml:space="preserve"> and the MCA DoLS Code of Practice, paragraph 4.18</w:t>
      </w:r>
    </w:p>
  </w:endnote>
  <w:endnote w:id="6">
    <w:p w14:paraId="72A3127D" w14:textId="77777777" w:rsidR="004D33F1" w:rsidRDefault="004D33F1" w:rsidP="009777B3">
      <w:pPr>
        <w:pStyle w:val="EndnoteText"/>
      </w:pPr>
      <w:r>
        <w:rPr>
          <w:rStyle w:val="EndnoteReference"/>
        </w:rPr>
        <w:endnoteRef/>
      </w:r>
      <w:r>
        <w:t xml:space="preserve"> </w:t>
      </w:r>
      <w:r w:rsidRPr="00014054">
        <w:rPr>
          <w:rFonts w:cs="Arial"/>
          <w:szCs w:val="22"/>
        </w:rPr>
        <w:t xml:space="preserve">The </w:t>
      </w:r>
      <w:r w:rsidRPr="00014054">
        <w:rPr>
          <w:rFonts w:eastAsiaTheme="minorEastAsia" w:cs="Arial"/>
          <w:bCs/>
          <w:szCs w:val="22"/>
        </w:rPr>
        <w:t>Mental Capacity (Deprivation of Liberty: Standard Authorisations, Assessments and Ordinary Residence) Regulations 2008/1858</w:t>
      </w:r>
      <w:r>
        <w:rPr>
          <w:rFonts w:eastAsiaTheme="minorEastAsia" w:cs="Arial"/>
          <w:bCs/>
          <w:szCs w:val="22"/>
        </w:rPr>
        <w:t>, regulation 3(4)</w:t>
      </w:r>
    </w:p>
  </w:endnote>
  <w:endnote w:id="7">
    <w:p w14:paraId="75093008" w14:textId="77777777" w:rsidR="004D33F1" w:rsidRDefault="004D33F1">
      <w:pPr>
        <w:pStyle w:val="EndnoteText"/>
      </w:pPr>
      <w:r>
        <w:rPr>
          <w:rStyle w:val="EndnoteReference"/>
        </w:rPr>
        <w:endnoteRef/>
      </w:r>
      <w:r>
        <w:t xml:space="preserve"> </w:t>
      </w:r>
      <w:r w:rsidRPr="00014054">
        <w:rPr>
          <w:rFonts w:cs="Arial"/>
          <w:szCs w:val="22"/>
        </w:rPr>
        <w:t xml:space="preserve">The </w:t>
      </w:r>
      <w:r w:rsidRPr="00014054">
        <w:rPr>
          <w:rFonts w:eastAsiaTheme="minorEastAsia" w:cs="Arial"/>
          <w:bCs/>
          <w:szCs w:val="22"/>
        </w:rPr>
        <w:t>Mental Capacity (Deprivation of Liberty: Standard Authorisations, Assessments and Ordinary Residence) Regulations 2008/1858</w:t>
      </w:r>
      <w:r>
        <w:rPr>
          <w:rFonts w:eastAsiaTheme="minorEastAsia" w:cs="Arial"/>
          <w:bCs/>
          <w:szCs w:val="22"/>
        </w:rPr>
        <w:t>, regulation 5(3)</w:t>
      </w:r>
    </w:p>
  </w:endnote>
  <w:endnote w:id="8">
    <w:p w14:paraId="7C848F06" w14:textId="77777777" w:rsidR="004D33F1" w:rsidRDefault="004D33F1">
      <w:pPr>
        <w:pStyle w:val="EndnoteText"/>
      </w:pPr>
      <w:r>
        <w:rPr>
          <w:rStyle w:val="EndnoteReference"/>
        </w:rPr>
        <w:endnoteRef/>
      </w:r>
      <w:r>
        <w:t xml:space="preserve"> </w:t>
      </w:r>
      <w:r w:rsidRPr="00014054">
        <w:rPr>
          <w:rFonts w:cs="Arial"/>
          <w:szCs w:val="22"/>
        </w:rPr>
        <w:t xml:space="preserve">The </w:t>
      </w:r>
      <w:r w:rsidRPr="00014054">
        <w:rPr>
          <w:rFonts w:eastAsiaTheme="minorEastAsia" w:cs="Arial"/>
          <w:bCs/>
          <w:szCs w:val="22"/>
        </w:rPr>
        <w:t>Mental Capacity (Deprivation of Liberty: Standard Authorisations, Assessments and Ordinary Residence) Regulations 2008/1858</w:t>
      </w:r>
      <w:r>
        <w:rPr>
          <w:rFonts w:eastAsiaTheme="minorEastAsia" w:cs="Arial"/>
          <w:bCs/>
          <w:szCs w:val="22"/>
        </w:rPr>
        <w:t>, regulation 3(3)</w:t>
      </w:r>
    </w:p>
  </w:endnote>
  <w:endnote w:id="9">
    <w:p w14:paraId="046FDD95" w14:textId="77777777" w:rsidR="004D33F1" w:rsidRDefault="004D33F1">
      <w:pPr>
        <w:pStyle w:val="EndnoteText"/>
      </w:pPr>
      <w:r>
        <w:rPr>
          <w:rStyle w:val="EndnoteReference"/>
        </w:rPr>
        <w:endnoteRef/>
      </w:r>
      <w:r>
        <w:t xml:space="preserve"> </w:t>
      </w:r>
      <w:r w:rsidRPr="00014054">
        <w:rPr>
          <w:rFonts w:cs="Arial"/>
          <w:szCs w:val="22"/>
        </w:rPr>
        <w:t xml:space="preserve">The </w:t>
      </w:r>
      <w:r w:rsidRPr="00014054">
        <w:rPr>
          <w:rFonts w:eastAsiaTheme="minorEastAsia" w:cs="Arial"/>
          <w:bCs/>
          <w:szCs w:val="22"/>
        </w:rPr>
        <w:t>Mental Capacity (Deprivation of Liberty: Standard Authorisations, Assessments and Ordinary Residence) Regulations 2008/1858</w:t>
      </w:r>
      <w:r>
        <w:rPr>
          <w:rFonts w:eastAsiaTheme="minorEastAsia" w:cs="Arial"/>
          <w:bCs/>
          <w:szCs w:val="22"/>
        </w:rPr>
        <w:t>, regulation 5(3)</w:t>
      </w:r>
    </w:p>
  </w:endnote>
  <w:endnote w:id="10">
    <w:p w14:paraId="52944F1B" w14:textId="77777777" w:rsidR="004D33F1" w:rsidRDefault="004D33F1" w:rsidP="00175B51">
      <w:pPr>
        <w:pStyle w:val="EndnoteText"/>
      </w:pPr>
      <w:r>
        <w:rPr>
          <w:rStyle w:val="EndnoteReference"/>
        </w:rPr>
        <w:endnoteRef/>
      </w:r>
      <w:r>
        <w:t xml:space="preserve"> MCA DoLS Code of Practice, paragraph 4.66</w:t>
      </w:r>
    </w:p>
  </w:endnote>
  <w:endnote w:id="11">
    <w:p w14:paraId="1EAB9E92" w14:textId="77777777" w:rsidR="004D33F1" w:rsidRDefault="004D33F1">
      <w:pPr>
        <w:pStyle w:val="EndnoteText"/>
      </w:pPr>
      <w:r>
        <w:rPr>
          <w:rStyle w:val="EndnoteReference"/>
        </w:rPr>
        <w:endnoteRef/>
      </w:r>
      <w:r>
        <w:t xml:space="preserve"> MCA DoLS Code of Practice, paragraph 4.69</w:t>
      </w:r>
    </w:p>
  </w:endnote>
  <w:endnote w:id="12">
    <w:p w14:paraId="38EEFFC3" w14:textId="77777777" w:rsidR="004D33F1" w:rsidRDefault="004D33F1">
      <w:pPr>
        <w:pStyle w:val="EndnoteText"/>
      </w:pPr>
      <w:r>
        <w:rPr>
          <w:rStyle w:val="EndnoteReference"/>
        </w:rPr>
        <w:endnoteRef/>
      </w:r>
      <w:r>
        <w:t xml:space="preserve"> Mental Capacity Act 2005, Schedule A1, paragraph 39</w:t>
      </w:r>
    </w:p>
  </w:endnote>
  <w:endnote w:id="13">
    <w:p w14:paraId="43D6A292" w14:textId="77777777" w:rsidR="004D33F1" w:rsidRDefault="004D33F1">
      <w:pPr>
        <w:pStyle w:val="EndnoteText"/>
      </w:pPr>
      <w:r>
        <w:rPr>
          <w:rStyle w:val="EndnoteReference"/>
        </w:rPr>
        <w:endnoteRef/>
      </w:r>
      <w:r>
        <w:t xml:space="preserve"> Mental Capacity Act 2005, Schedule A1, paragraph 132 </w:t>
      </w:r>
    </w:p>
  </w:endnote>
  <w:endnote w:id="14">
    <w:p w14:paraId="1C27A6DD" w14:textId="77777777" w:rsidR="004D33F1" w:rsidRDefault="004D33F1">
      <w:pPr>
        <w:pStyle w:val="EndnoteText"/>
      </w:pPr>
      <w:r>
        <w:rPr>
          <w:rStyle w:val="EndnoteReference"/>
        </w:rPr>
        <w:endnoteRef/>
      </w:r>
      <w:r>
        <w:t xml:space="preserve"> MCA DoLS Code of Practice, paragraph 4.66</w:t>
      </w:r>
    </w:p>
  </w:endnote>
  <w:endnote w:id="15">
    <w:p w14:paraId="38392E5F" w14:textId="77777777" w:rsidR="004D33F1" w:rsidRDefault="004D33F1">
      <w:pPr>
        <w:pStyle w:val="EndnoteText"/>
      </w:pPr>
      <w:r>
        <w:rPr>
          <w:rStyle w:val="EndnoteReference"/>
        </w:rPr>
        <w:endnoteRef/>
      </w:r>
      <w:r>
        <w:t xml:space="preserve"> MCA DoLS Code of Practice, adapted from paragraphs 4.66. and 4.68</w:t>
      </w:r>
    </w:p>
  </w:endnote>
  <w:endnote w:id="16">
    <w:p w14:paraId="04B4D44C" w14:textId="77777777" w:rsidR="004D33F1" w:rsidRPr="009E5A95" w:rsidRDefault="004D33F1" w:rsidP="009E5A95">
      <w:pPr>
        <w:widowControl w:val="0"/>
        <w:suppressAutoHyphens/>
        <w:autoSpaceDE w:val="0"/>
        <w:autoSpaceDN w:val="0"/>
        <w:adjustRightInd w:val="0"/>
        <w:spacing w:before="0" w:after="0"/>
        <w:jc w:val="left"/>
        <w:rPr>
          <w:rFonts w:asciiTheme="minorHAnsi" w:eastAsiaTheme="minorEastAsia" w:hAnsiTheme="minorHAnsi" w:cs="Verdana"/>
          <w:bCs/>
          <w:color w:val="000000"/>
          <w:sz w:val="20"/>
          <w:szCs w:val="20"/>
        </w:rPr>
      </w:pPr>
      <w:r>
        <w:rPr>
          <w:rStyle w:val="EndnoteReference"/>
        </w:rPr>
        <w:endnoteRef/>
      </w:r>
      <w:r>
        <w:t xml:space="preserve"> </w:t>
      </w:r>
      <w:r w:rsidRPr="009E5A95">
        <w:rPr>
          <w:rFonts w:asciiTheme="minorHAnsi" w:hAnsiTheme="minorHAnsi"/>
          <w:sz w:val="20"/>
          <w:szCs w:val="20"/>
        </w:rPr>
        <w:t xml:space="preserve">Mental Capacity Act 2005, Schedule A1, paragraph 133 states that the assessment must be provided </w:t>
      </w:r>
      <w:r w:rsidRPr="009E5A95">
        <w:rPr>
          <w:rFonts w:asciiTheme="minorHAnsi" w:hAnsiTheme="minorHAnsi" w:cs="Arial"/>
          <w:sz w:val="20"/>
          <w:szCs w:val="20"/>
        </w:rPr>
        <w:t xml:space="preserve">‘as soon as is practicable after carrying out the assessment’.  The timeframe for assessments is given in the </w:t>
      </w:r>
      <w:r w:rsidRPr="009E5A95">
        <w:rPr>
          <w:rFonts w:asciiTheme="minorHAnsi" w:eastAsiaTheme="minorEastAsia" w:hAnsiTheme="minorHAnsi" w:cs="Verdana"/>
          <w:bCs/>
          <w:color w:val="000000"/>
          <w:sz w:val="20"/>
          <w:szCs w:val="20"/>
        </w:rPr>
        <w:t>Mental Capacity (Deprivation of Liberty: Standard Authorisations, Assessments and Ordinary Residence) Regulations 2008/1858</w:t>
      </w:r>
      <w:r>
        <w:rPr>
          <w:rFonts w:asciiTheme="minorHAnsi" w:eastAsiaTheme="minorEastAsia" w:hAnsiTheme="minorHAnsi" w:cs="Verdana"/>
          <w:bCs/>
          <w:color w:val="000000"/>
          <w:sz w:val="20"/>
          <w:szCs w:val="20"/>
        </w:rPr>
        <w:t>, part 4</w:t>
      </w:r>
    </w:p>
  </w:endnote>
  <w:endnote w:id="17">
    <w:p w14:paraId="28411CA9" w14:textId="77777777" w:rsidR="004D33F1" w:rsidRDefault="004D33F1">
      <w:pPr>
        <w:pStyle w:val="EndnoteText"/>
      </w:pPr>
      <w:r>
        <w:rPr>
          <w:rStyle w:val="EndnoteReference"/>
        </w:rPr>
        <w:endnoteRef/>
      </w:r>
      <w:r>
        <w:t xml:space="preserve"> Mental Capacity Act 2005, Schedule A1, paragraph 41</w:t>
      </w:r>
    </w:p>
  </w:endnote>
  <w:endnote w:id="18">
    <w:p w14:paraId="64F549F2" w14:textId="77777777" w:rsidR="004D33F1" w:rsidRDefault="004D33F1">
      <w:pPr>
        <w:pStyle w:val="EndnoteText"/>
      </w:pPr>
      <w:r>
        <w:rPr>
          <w:rStyle w:val="EndnoteReference"/>
        </w:rPr>
        <w:endnoteRef/>
      </w:r>
      <w:r>
        <w:t xml:space="preserve"> Mental Capacity Act 2005, Schedule A1, paragraphs 42 and 43</w:t>
      </w:r>
    </w:p>
  </w:endnote>
  <w:endnote w:id="19">
    <w:p w14:paraId="3122BEDA" w14:textId="77777777" w:rsidR="004D33F1" w:rsidRDefault="004D33F1">
      <w:pPr>
        <w:pStyle w:val="EndnoteText"/>
      </w:pPr>
      <w:r>
        <w:rPr>
          <w:rStyle w:val="EndnoteReference"/>
        </w:rPr>
        <w:endnoteRef/>
      </w:r>
      <w:r>
        <w:t xml:space="preserve"> MCA DoLS Code of Practice, paragraph 4.75</w:t>
      </w:r>
    </w:p>
  </w:endnote>
  <w:endnote w:id="20">
    <w:p w14:paraId="1D00874A" w14:textId="77777777" w:rsidR="004D33F1" w:rsidRDefault="004D33F1">
      <w:pPr>
        <w:pStyle w:val="EndnoteText"/>
      </w:pPr>
      <w:r>
        <w:rPr>
          <w:rStyle w:val="EndnoteReference"/>
        </w:rPr>
        <w:endnoteRef/>
      </w:r>
      <w:r>
        <w:t xml:space="preserve"> MCA DoLS Code of Practice, paragraph 3.19</w:t>
      </w:r>
    </w:p>
  </w:endnote>
  <w:endnote w:id="21">
    <w:p w14:paraId="3852F069" w14:textId="77777777" w:rsidR="004D33F1" w:rsidRDefault="004D33F1">
      <w:pPr>
        <w:pStyle w:val="EndnoteText"/>
      </w:pPr>
      <w:r>
        <w:rPr>
          <w:rStyle w:val="EndnoteReference"/>
        </w:rPr>
        <w:endnoteRef/>
      </w:r>
      <w:r>
        <w:t xml:space="preserve"> MCA DoLS Code of Practice, paragraph 8.26</w:t>
      </w:r>
    </w:p>
  </w:endnote>
  <w:endnote w:id="22">
    <w:p w14:paraId="60DDAD68" w14:textId="77777777" w:rsidR="004D33F1" w:rsidRDefault="004D33F1" w:rsidP="00CB5CA6">
      <w:pPr>
        <w:pStyle w:val="EndnoteText"/>
      </w:pPr>
      <w:r>
        <w:rPr>
          <w:rStyle w:val="EndnoteReference"/>
        </w:rPr>
        <w:endnoteRef/>
      </w:r>
      <w:r>
        <w:t xml:space="preserve"> Of particular relevance are: AJ v a Local Authority </w:t>
      </w:r>
      <w:r w:rsidRPr="0062762A">
        <w:rPr>
          <w:bCs/>
        </w:rPr>
        <w:t>[2015] EWCOP 5</w:t>
      </w:r>
      <w:r>
        <w:rPr>
          <w:bCs/>
        </w:rPr>
        <w:t xml:space="preserve"> and Re RD and Others [2016] EWCOP 49</w:t>
      </w:r>
    </w:p>
  </w:endnote>
  <w:endnote w:id="23">
    <w:p w14:paraId="335250A4" w14:textId="77777777" w:rsidR="004D33F1" w:rsidRDefault="004D33F1" w:rsidP="00F851D4">
      <w:pPr>
        <w:pStyle w:val="EndnoteText"/>
      </w:pPr>
      <w:r>
        <w:rPr>
          <w:rStyle w:val="EndnoteReference"/>
        </w:rPr>
        <w:endnoteRef/>
      </w:r>
      <w:r>
        <w:t xml:space="preserve"> National MCA Competency Framework, amended/ summarised from page 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66753"/>
      <w:docPartObj>
        <w:docPartGallery w:val="Page Numbers (Bottom of Page)"/>
        <w:docPartUnique/>
      </w:docPartObj>
    </w:sdtPr>
    <w:sdtEndPr>
      <w:rPr>
        <w:noProof/>
      </w:rPr>
    </w:sdtEndPr>
    <w:sdtContent>
      <w:p w14:paraId="61894E01" w14:textId="3B1DB88B" w:rsidR="00E233E8" w:rsidRDefault="00E233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041BFF" w14:textId="77777777" w:rsidR="004D33F1" w:rsidRDefault="004D33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BA6CE" w14:textId="77777777" w:rsidR="00D945D6" w:rsidRDefault="00D945D6" w:rsidP="0070467C">
      <w:pPr>
        <w:spacing w:before="0" w:after="0"/>
      </w:pPr>
      <w:r>
        <w:separator/>
      </w:r>
    </w:p>
  </w:footnote>
  <w:footnote w:type="continuationSeparator" w:id="0">
    <w:p w14:paraId="7C429476" w14:textId="77777777" w:rsidR="00D945D6" w:rsidRDefault="00D945D6" w:rsidP="0070467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677C5" w14:textId="7F94DAC5" w:rsidR="003A45EB" w:rsidRDefault="00A96C4F">
    <w:pPr>
      <w:pStyle w:val="Header"/>
    </w:pPr>
    <w:r>
      <w:rPr>
        <w:noProof/>
      </w:rPr>
      <mc:AlternateContent>
        <mc:Choice Requires="wps">
          <w:drawing>
            <wp:anchor distT="0" distB="0" distL="0" distR="0" simplePos="0" relativeHeight="251659264" behindDoc="0" locked="0" layoutInCell="1" allowOverlap="1" wp14:anchorId="0C99BA65" wp14:editId="0D65C4DE">
              <wp:simplePos x="635" y="635"/>
              <wp:positionH relativeFrom="page">
                <wp:align>left</wp:align>
              </wp:positionH>
              <wp:positionV relativeFrom="page">
                <wp:align>top</wp:align>
              </wp:positionV>
              <wp:extent cx="1187450" cy="472440"/>
              <wp:effectExtent l="0" t="0" r="12700" b="3810"/>
              <wp:wrapNone/>
              <wp:docPr id="837137953" name="Text Box 5"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472440"/>
                      </a:xfrm>
                      <a:prstGeom prst="rect">
                        <a:avLst/>
                      </a:prstGeom>
                      <a:noFill/>
                      <a:ln>
                        <a:noFill/>
                      </a:ln>
                    </wps:spPr>
                    <wps:txbx>
                      <w:txbxContent>
                        <w:p w14:paraId="3FD38177" w14:textId="301A8554" w:rsidR="00A96C4F" w:rsidRPr="00A96C4F" w:rsidRDefault="00A96C4F" w:rsidP="00A96C4F">
                          <w:pPr>
                            <w:spacing w:after="0"/>
                            <w:rPr>
                              <w:rFonts w:ascii="Calibri" w:eastAsia="Calibri" w:hAnsi="Calibri" w:cs="Calibri"/>
                              <w:noProof/>
                              <w:color w:val="000000"/>
                              <w:sz w:val="20"/>
                              <w:szCs w:val="20"/>
                            </w:rPr>
                          </w:pPr>
                          <w:r w:rsidRPr="00A96C4F">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C99BA65" id="_x0000_t202" coordsize="21600,21600" o:spt="202" path="m,l,21600r21600,l21600,xe">
              <v:stroke joinstyle="miter"/>
              <v:path gradientshapeok="t" o:connecttype="rect"/>
            </v:shapetype>
            <v:shape id="Text Box 5" o:spid="_x0000_s1026" type="#_x0000_t202" alt="NO RESTRICTIONS" style="position:absolute;left:0;text-align:left;margin-left:0;margin-top:0;width:93.5pt;height:3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" filled="f" stroked="f">
              <v:fill o:detectmouseclick="t"/>
              <v:textbox style="mso-fit-shape-to-text:t" inset="20pt,15pt,0,0">
                <w:txbxContent>
                  <w:p w14:paraId="3FD38177" w14:textId="301A8554" w:rsidR="00A96C4F" w:rsidRPr="00A96C4F" w:rsidRDefault="00A96C4F" w:rsidP="00A96C4F">
                    <w:pPr>
                      <w:spacing w:after="0"/>
                      <w:rPr>
                        <w:rFonts w:ascii="Calibri" w:eastAsia="Calibri" w:hAnsi="Calibri" w:cs="Calibri"/>
                        <w:noProof/>
                        <w:color w:val="000000"/>
                        <w:sz w:val="20"/>
                        <w:szCs w:val="20"/>
                      </w:rPr>
                    </w:pPr>
                    <w:r w:rsidRPr="00A96C4F">
                      <w:rPr>
                        <w:rFonts w:ascii="Calibri" w:eastAsia="Calibri" w:hAnsi="Calibri" w:cs="Calibri"/>
                        <w:noProof/>
                        <w:color w:val="000000"/>
                        <w:sz w:val="20"/>
                        <w:szCs w:val="20"/>
                      </w:rPr>
                      <w:t>NO RESTRICTIONS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6FE0A" w14:textId="2F2A0511" w:rsidR="00B1613E" w:rsidRDefault="00A96C4F">
    <w:pPr>
      <w:pStyle w:val="Header"/>
    </w:pPr>
    <w:r>
      <w:rPr>
        <w:noProof/>
      </w:rPr>
      <mc:AlternateContent>
        <mc:Choice Requires="wps">
          <w:drawing>
            <wp:anchor distT="0" distB="0" distL="0" distR="0" simplePos="0" relativeHeight="251660288" behindDoc="0" locked="0" layoutInCell="1" allowOverlap="1" wp14:anchorId="7A112DF2" wp14:editId="2A3AC711">
              <wp:simplePos x="635" y="635"/>
              <wp:positionH relativeFrom="page">
                <wp:align>left</wp:align>
              </wp:positionH>
              <wp:positionV relativeFrom="page">
                <wp:align>top</wp:align>
              </wp:positionV>
              <wp:extent cx="1187450" cy="472440"/>
              <wp:effectExtent l="0" t="0" r="12700" b="3810"/>
              <wp:wrapNone/>
              <wp:docPr id="1115782699" name="Text Box 6"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472440"/>
                      </a:xfrm>
                      <a:prstGeom prst="rect">
                        <a:avLst/>
                      </a:prstGeom>
                      <a:noFill/>
                      <a:ln>
                        <a:noFill/>
                      </a:ln>
                    </wps:spPr>
                    <wps:txbx>
                      <w:txbxContent>
                        <w:p w14:paraId="63AAA651" w14:textId="24BB6605" w:rsidR="00A96C4F" w:rsidRPr="00A96C4F" w:rsidRDefault="00A96C4F" w:rsidP="00A96C4F">
                          <w:pPr>
                            <w:spacing w:after="0"/>
                            <w:rPr>
                              <w:rFonts w:ascii="Calibri" w:eastAsia="Calibri" w:hAnsi="Calibri" w:cs="Calibri"/>
                              <w:noProof/>
                              <w:color w:val="000000"/>
                              <w:sz w:val="20"/>
                              <w:szCs w:val="20"/>
                            </w:rPr>
                          </w:pPr>
                          <w:r w:rsidRPr="00A96C4F">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A112DF2" id="_x0000_t202" coordsize="21600,21600" o:spt="202" path="m,l,21600r21600,l21600,xe">
              <v:stroke joinstyle="miter"/>
              <v:path gradientshapeok="t" o:connecttype="rect"/>
            </v:shapetype>
            <v:shape id="Text Box 6" o:spid="_x0000_s1027" type="#_x0000_t202" alt="NO RESTRICTIONS" style="position:absolute;left:0;text-align:left;margin-left:0;margin-top:0;width:93.5pt;height:3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" filled="f" stroked="f">
              <v:fill o:detectmouseclick="t"/>
              <v:textbox style="mso-fit-shape-to-text:t" inset="20pt,15pt,0,0">
                <w:txbxContent>
                  <w:p w14:paraId="63AAA651" w14:textId="24BB6605" w:rsidR="00A96C4F" w:rsidRPr="00A96C4F" w:rsidRDefault="00A96C4F" w:rsidP="00A96C4F">
                    <w:pPr>
                      <w:spacing w:after="0"/>
                      <w:rPr>
                        <w:rFonts w:ascii="Calibri" w:eastAsia="Calibri" w:hAnsi="Calibri" w:cs="Calibri"/>
                        <w:noProof/>
                        <w:color w:val="000000"/>
                        <w:sz w:val="20"/>
                        <w:szCs w:val="20"/>
                      </w:rPr>
                    </w:pPr>
                    <w:r w:rsidRPr="00A96C4F">
                      <w:rPr>
                        <w:rFonts w:ascii="Calibri" w:eastAsia="Calibri" w:hAnsi="Calibri" w:cs="Calibri"/>
                        <w:noProof/>
                        <w:color w:val="000000"/>
                        <w:sz w:val="20"/>
                        <w:szCs w:val="20"/>
                      </w:rPr>
                      <w:t>NO RESTRICTIONS</w:t>
                    </w:r>
                  </w:p>
                </w:txbxContent>
              </v:textbox>
              <w10:wrap anchorx="page" anchory="page"/>
            </v:shape>
          </w:pict>
        </mc:Fallback>
      </mc:AlternateContent>
    </w:r>
    <w:r w:rsidR="0061571E">
      <w:tab/>
    </w:r>
    <w:r w:rsidR="0061571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77FD5" w14:textId="77EE9487" w:rsidR="0061571E" w:rsidRDefault="00A96C4F" w:rsidP="00E87AF2">
    <w:pPr>
      <w:pStyle w:val="Header"/>
    </w:pPr>
    <w:r>
      <w:rPr>
        <w:noProof/>
      </w:rPr>
      <mc:AlternateContent>
        <mc:Choice Requires="wps">
          <w:drawing>
            <wp:anchor distT="0" distB="0" distL="0" distR="0" simplePos="0" relativeHeight="251658240" behindDoc="0" locked="0" layoutInCell="1" allowOverlap="1" wp14:anchorId="16C4E3F9" wp14:editId="50F3D777">
              <wp:simplePos x="635" y="635"/>
              <wp:positionH relativeFrom="page">
                <wp:align>left</wp:align>
              </wp:positionH>
              <wp:positionV relativeFrom="page">
                <wp:align>top</wp:align>
              </wp:positionV>
              <wp:extent cx="1187450" cy="472440"/>
              <wp:effectExtent l="0" t="0" r="12700" b="3810"/>
              <wp:wrapNone/>
              <wp:docPr id="1381909099" name="Text Box 4"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472440"/>
                      </a:xfrm>
                      <a:prstGeom prst="rect">
                        <a:avLst/>
                      </a:prstGeom>
                      <a:noFill/>
                      <a:ln>
                        <a:noFill/>
                      </a:ln>
                    </wps:spPr>
                    <wps:txbx>
                      <w:txbxContent>
                        <w:p w14:paraId="05D7C803" w14:textId="4220CFEA" w:rsidR="00A96C4F" w:rsidRPr="00A96C4F" w:rsidRDefault="00A96C4F" w:rsidP="00A96C4F">
                          <w:pPr>
                            <w:spacing w:after="0"/>
                            <w:rPr>
                              <w:rFonts w:ascii="Calibri" w:eastAsia="Calibri" w:hAnsi="Calibri" w:cs="Calibri"/>
                              <w:noProof/>
                              <w:color w:val="000000"/>
                              <w:sz w:val="20"/>
                              <w:szCs w:val="20"/>
                            </w:rPr>
                          </w:pPr>
                          <w:r w:rsidRPr="00A96C4F">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6C4E3F9" id="_x0000_t202" coordsize="21600,21600" o:spt="202" path="m,l,21600r21600,l21600,xe">
              <v:stroke joinstyle="miter"/>
              <v:path gradientshapeok="t" o:connecttype="rect"/>
            </v:shapetype>
            <v:shape id="Text Box 4" o:spid="_x0000_s1028" type="#_x0000_t202" alt="NO RESTRICTIONS" style="position:absolute;left:0;text-align:left;margin-left:0;margin-top:0;width:93.5pt;height:3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" filled="f" stroked="f">
              <v:fill o:detectmouseclick="t"/>
              <v:textbox style="mso-fit-shape-to-text:t" inset="20pt,15pt,0,0">
                <w:txbxContent>
                  <w:p w14:paraId="05D7C803" w14:textId="4220CFEA" w:rsidR="00A96C4F" w:rsidRPr="00A96C4F" w:rsidRDefault="00A96C4F" w:rsidP="00A96C4F">
                    <w:pPr>
                      <w:spacing w:after="0"/>
                      <w:rPr>
                        <w:rFonts w:ascii="Calibri" w:eastAsia="Calibri" w:hAnsi="Calibri" w:cs="Calibri"/>
                        <w:noProof/>
                        <w:color w:val="000000"/>
                        <w:sz w:val="20"/>
                        <w:szCs w:val="20"/>
                      </w:rPr>
                    </w:pPr>
                    <w:r w:rsidRPr="00A96C4F">
                      <w:rPr>
                        <w:rFonts w:ascii="Calibri" w:eastAsia="Calibri" w:hAnsi="Calibri" w:cs="Calibri"/>
                        <w:noProof/>
                        <w:color w:val="000000"/>
                        <w:sz w:val="20"/>
                        <w:szCs w:val="20"/>
                      </w:rPr>
                      <w:t>NO RESTRICTIONS</w:t>
                    </w:r>
                  </w:p>
                </w:txbxContent>
              </v:textbox>
              <w10:wrap anchorx="page" anchory="page"/>
            </v:shape>
          </w:pict>
        </mc:Fallback>
      </mc:AlternateContent>
    </w:r>
    <w:r w:rsidR="00E87AF2">
      <w:rPr>
        <w:noProof/>
      </w:rPr>
      <w:drawing>
        <wp:inline distT="0" distB="0" distL="0" distR="0" wp14:anchorId="06DE2628" wp14:editId="136A7286">
          <wp:extent cx="1459591" cy="776378"/>
          <wp:effectExtent l="0" t="0" r="7620" b="5080"/>
          <wp:docPr id="3" name="Picture 18" descr="Humber and North Yorkshire Integrated Car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8" descr="Humber and North Yorkshire Integrated Care Board 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3108" cy="783568"/>
                  </a:xfrm>
                  <a:prstGeom prst="rect">
                    <a:avLst/>
                  </a:prstGeom>
                  <a:noFill/>
                  <a:ln>
                    <a:noFill/>
                  </a:ln>
                </pic:spPr>
              </pic:pic>
            </a:graphicData>
          </a:graphic>
        </wp:inline>
      </w:drawing>
    </w:r>
    <w:r w:rsidR="00E87AF2">
      <w:tab/>
    </w:r>
    <w:r w:rsidR="00755E20">
      <w:tab/>
    </w:r>
    <w:r w:rsidR="00E87AF2">
      <w:rPr>
        <w:noProof/>
      </w:rPr>
      <w:drawing>
        <wp:inline distT="0" distB="0" distL="0" distR="0" wp14:anchorId="079FEAFA" wp14:editId="1D0621CF">
          <wp:extent cx="1337203" cy="1184508"/>
          <wp:effectExtent l="0" t="0" r="0" b="0"/>
          <wp:docPr id="2" name="Picture 2" descr="North East Lincoln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orth East Lincolnshire Council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5354" cy="1191728"/>
                  </a:xfrm>
                  <a:prstGeom prst="rect">
                    <a:avLst/>
                  </a:prstGeom>
                  <a:noFill/>
                  <a:ln>
                    <a:noFill/>
                  </a:ln>
                </pic:spPr>
              </pic:pic>
            </a:graphicData>
          </a:graphic>
        </wp:inline>
      </w:drawing>
    </w:r>
    <w:r w:rsidR="00E87AF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4"/>
    <w:multiLevelType w:val="multilevel"/>
    <w:tmpl w:val="00000014"/>
    <w:name w:val="WWNum73"/>
    <w:lvl w:ilvl="0">
      <w:start w:val="1"/>
      <w:numFmt w:val="lowerRoman"/>
      <w:lvlText w:val="(%1)"/>
      <w:lvlJc w:val="left"/>
      <w:pPr>
        <w:tabs>
          <w:tab w:val="num" w:pos="-2476"/>
        </w:tabs>
        <w:ind w:left="-1396" w:hanging="720"/>
      </w:pPr>
      <w:rPr>
        <w:sz w:val="20"/>
      </w:rPr>
    </w:lvl>
    <w:lvl w:ilvl="1">
      <w:start w:val="1"/>
      <w:numFmt w:val="lowerLetter"/>
      <w:lvlText w:val="%2."/>
      <w:lvlJc w:val="left"/>
      <w:pPr>
        <w:tabs>
          <w:tab w:val="num" w:pos="-2476"/>
        </w:tabs>
        <w:ind w:left="-1036" w:hanging="360"/>
      </w:pPr>
    </w:lvl>
    <w:lvl w:ilvl="2">
      <w:start w:val="1"/>
      <w:numFmt w:val="lowerRoman"/>
      <w:lvlText w:val="%3."/>
      <w:lvlJc w:val="right"/>
      <w:pPr>
        <w:tabs>
          <w:tab w:val="num" w:pos="-2476"/>
        </w:tabs>
        <w:ind w:left="-316" w:hanging="180"/>
      </w:pPr>
    </w:lvl>
    <w:lvl w:ilvl="3">
      <w:start w:val="1"/>
      <w:numFmt w:val="decimal"/>
      <w:lvlText w:val="%4."/>
      <w:lvlJc w:val="left"/>
      <w:pPr>
        <w:tabs>
          <w:tab w:val="num" w:pos="-2476"/>
        </w:tabs>
        <w:ind w:left="404" w:hanging="360"/>
      </w:pPr>
    </w:lvl>
    <w:lvl w:ilvl="4">
      <w:start w:val="1"/>
      <w:numFmt w:val="lowerLetter"/>
      <w:lvlText w:val="%5."/>
      <w:lvlJc w:val="left"/>
      <w:pPr>
        <w:tabs>
          <w:tab w:val="num" w:pos="-2476"/>
        </w:tabs>
        <w:ind w:left="1124" w:hanging="360"/>
      </w:pPr>
    </w:lvl>
    <w:lvl w:ilvl="5">
      <w:start w:val="1"/>
      <w:numFmt w:val="lowerRoman"/>
      <w:lvlText w:val="%6."/>
      <w:lvlJc w:val="right"/>
      <w:pPr>
        <w:tabs>
          <w:tab w:val="num" w:pos="-2476"/>
        </w:tabs>
        <w:ind w:left="1844" w:hanging="180"/>
      </w:pPr>
    </w:lvl>
    <w:lvl w:ilvl="6">
      <w:start w:val="1"/>
      <w:numFmt w:val="decimal"/>
      <w:lvlText w:val="%7."/>
      <w:lvlJc w:val="left"/>
      <w:pPr>
        <w:tabs>
          <w:tab w:val="num" w:pos="-2476"/>
        </w:tabs>
        <w:ind w:left="2564" w:hanging="360"/>
      </w:pPr>
    </w:lvl>
    <w:lvl w:ilvl="7">
      <w:start w:val="1"/>
      <w:numFmt w:val="lowerLetter"/>
      <w:lvlText w:val="%8."/>
      <w:lvlJc w:val="left"/>
      <w:pPr>
        <w:tabs>
          <w:tab w:val="num" w:pos="-2476"/>
        </w:tabs>
        <w:ind w:left="3284" w:hanging="360"/>
      </w:pPr>
    </w:lvl>
    <w:lvl w:ilvl="8">
      <w:start w:val="1"/>
      <w:numFmt w:val="lowerRoman"/>
      <w:lvlText w:val="%9."/>
      <w:lvlJc w:val="right"/>
      <w:pPr>
        <w:tabs>
          <w:tab w:val="num" w:pos="-2476"/>
        </w:tabs>
        <w:ind w:left="4004" w:hanging="180"/>
      </w:pPr>
    </w:lvl>
  </w:abstractNum>
  <w:abstractNum w:abstractNumId="1" w15:restartNumberingAfterBreak="0">
    <w:nsid w:val="02FB0BEF"/>
    <w:multiLevelType w:val="hybridMultilevel"/>
    <w:tmpl w:val="4D92518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07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21E8E"/>
    <w:multiLevelType w:val="hybridMultilevel"/>
    <w:tmpl w:val="C93A68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055EE7"/>
    <w:multiLevelType w:val="hybridMultilevel"/>
    <w:tmpl w:val="3216D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6C5892"/>
    <w:multiLevelType w:val="hybridMultilevel"/>
    <w:tmpl w:val="5A2468F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B715CA"/>
    <w:multiLevelType w:val="hybridMultilevel"/>
    <w:tmpl w:val="40906954"/>
    <w:lvl w:ilvl="0" w:tplc="08090017">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0E494A96"/>
    <w:multiLevelType w:val="hybridMultilevel"/>
    <w:tmpl w:val="55702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FD294E"/>
    <w:multiLevelType w:val="hybridMultilevel"/>
    <w:tmpl w:val="BF42E09C"/>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7CA5C5F"/>
    <w:multiLevelType w:val="hybridMultilevel"/>
    <w:tmpl w:val="E45E8D64"/>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1ADD5888"/>
    <w:multiLevelType w:val="hybridMultilevel"/>
    <w:tmpl w:val="5AF04110"/>
    <w:lvl w:ilvl="0" w:tplc="08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D614D8D"/>
    <w:multiLevelType w:val="hybridMultilevel"/>
    <w:tmpl w:val="E506C8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D7E2A35"/>
    <w:multiLevelType w:val="hybridMultilevel"/>
    <w:tmpl w:val="02E42846"/>
    <w:lvl w:ilvl="0" w:tplc="08090001">
      <w:start w:val="1"/>
      <w:numFmt w:val="bullet"/>
      <w:lvlText w:val=""/>
      <w:lvlJc w:val="left"/>
      <w:pPr>
        <w:ind w:left="1070" w:hanging="360"/>
      </w:pPr>
      <w:rPr>
        <w:rFonts w:ascii="Symbol" w:hAnsi="Symbol"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2" w15:restartNumberingAfterBreak="0">
    <w:nsid w:val="1F036E62"/>
    <w:multiLevelType w:val="hybridMultilevel"/>
    <w:tmpl w:val="D1625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B610AC"/>
    <w:multiLevelType w:val="hybridMultilevel"/>
    <w:tmpl w:val="9260F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800E48"/>
    <w:multiLevelType w:val="hybridMultilevel"/>
    <w:tmpl w:val="35C43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256426"/>
    <w:multiLevelType w:val="hybridMultilevel"/>
    <w:tmpl w:val="858E1A1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6" w15:restartNumberingAfterBreak="0">
    <w:nsid w:val="295614FF"/>
    <w:multiLevelType w:val="hybridMultilevel"/>
    <w:tmpl w:val="60121470"/>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7" w15:restartNumberingAfterBreak="0">
    <w:nsid w:val="2D3A4BB0"/>
    <w:multiLevelType w:val="hybridMultilevel"/>
    <w:tmpl w:val="C414E0F8"/>
    <w:lvl w:ilvl="0" w:tplc="0809000B">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8" w15:restartNumberingAfterBreak="0">
    <w:nsid w:val="2E897019"/>
    <w:multiLevelType w:val="hybridMultilevel"/>
    <w:tmpl w:val="7F2E8A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0920797"/>
    <w:multiLevelType w:val="hybridMultilevel"/>
    <w:tmpl w:val="ABA42CA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0DB7CEE"/>
    <w:multiLevelType w:val="hybridMultilevel"/>
    <w:tmpl w:val="0C42C1A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1" w15:restartNumberingAfterBreak="0">
    <w:nsid w:val="31BD499F"/>
    <w:multiLevelType w:val="hybridMultilevel"/>
    <w:tmpl w:val="5170B7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32558B8"/>
    <w:multiLevelType w:val="hybridMultilevel"/>
    <w:tmpl w:val="8508F08A"/>
    <w:lvl w:ilvl="0" w:tplc="0809000F">
      <w:start w:val="1"/>
      <w:numFmt w:val="decimal"/>
      <w:lvlText w:val="%1."/>
      <w:lvlJc w:val="left"/>
      <w:pPr>
        <w:ind w:left="928" w:hanging="360"/>
      </w:pPr>
      <w:rPr>
        <w:rFonts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3" w15:restartNumberingAfterBreak="0">
    <w:nsid w:val="36261972"/>
    <w:multiLevelType w:val="hybridMultilevel"/>
    <w:tmpl w:val="9F900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C57D46"/>
    <w:multiLevelType w:val="hybridMultilevel"/>
    <w:tmpl w:val="D01AFD2E"/>
    <w:lvl w:ilvl="0" w:tplc="C8863C30">
      <w:start w:val="1"/>
      <w:numFmt w:val="decimal"/>
      <w:lvlText w:val="%1."/>
      <w:lvlJc w:val="left"/>
      <w:pPr>
        <w:ind w:left="360" w:hanging="360"/>
      </w:pPr>
      <w:rPr>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0554B95"/>
    <w:multiLevelType w:val="hybridMultilevel"/>
    <w:tmpl w:val="8ACC4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AB4D7B"/>
    <w:multiLevelType w:val="hybridMultilevel"/>
    <w:tmpl w:val="42A08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7F790F"/>
    <w:multiLevelType w:val="hybridMultilevel"/>
    <w:tmpl w:val="2ED61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F86BE1"/>
    <w:multiLevelType w:val="hybridMultilevel"/>
    <w:tmpl w:val="ABA42C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7815AE3"/>
    <w:multiLevelType w:val="hybridMultilevel"/>
    <w:tmpl w:val="EF92665E"/>
    <w:lvl w:ilvl="0" w:tplc="08090017">
      <w:start w:val="1"/>
      <w:numFmt w:val="lowerLetter"/>
      <w:lvlText w:val="%1)"/>
      <w:lvlJc w:val="left"/>
      <w:pPr>
        <w:ind w:left="928" w:hanging="360"/>
      </w:pPr>
      <w:rPr>
        <w:rFonts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0" w15:restartNumberingAfterBreak="0">
    <w:nsid w:val="47A00CF8"/>
    <w:multiLevelType w:val="hybridMultilevel"/>
    <w:tmpl w:val="6F34B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11590B"/>
    <w:multiLevelType w:val="hybridMultilevel"/>
    <w:tmpl w:val="02C0CFEE"/>
    <w:lvl w:ilvl="0" w:tplc="08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A9A3742"/>
    <w:multiLevelType w:val="multilevel"/>
    <w:tmpl w:val="26481948"/>
    <w:lvl w:ilvl="0">
      <w:start w:val="1"/>
      <w:numFmt w:val="decimal"/>
      <w:pStyle w:val="BB-Level1Legal"/>
      <w:lvlText w:val="%1"/>
      <w:lvlJc w:val="left"/>
      <w:pPr>
        <w:tabs>
          <w:tab w:val="num" w:pos="720"/>
        </w:tabs>
        <w:ind w:left="720" w:hanging="720"/>
      </w:pPr>
      <w:rPr>
        <w:rFonts w:ascii="Arial" w:hAnsi="Arial" w:hint="default"/>
        <w:sz w:val="20"/>
      </w:rPr>
    </w:lvl>
    <w:lvl w:ilvl="1">
      <w:start w:val="1"/>
      <w:numFmt w:val="decimal"/>
      <w:pStyle w:val="BB-Level2Legal"/>
      <w:lvlText w:val="%1.%2"/>
      <w:lvlJc w:val="left"/>
      <w:pPr>
        <w:ind w:left="1004" w:hanging="720"/>
      </w:pPr>
      <w:rPr>
        <w:rFonts w:ascii="Arial" w:hAnsi="Arial" w:hint="default"/>
        <w:color w:val="auto"/>
        <w:sz w:val="20"/>
      </w:rPr>
    </w:lvl>
    <w:lvl w:ilvl="2">
      <w:start w:val="1"/>
      <w:numFmt w:val="decimal"/>
      <w:pStyle w:val="BB-Level3Legal"/>
      <w:lvlText w:val="%1.%2.%3"/>
      <w:lvlJc w:val="left"/>
      <w:pPr>
        <w:tabs>
          <w:tab w:val="num" w:pos="1690"/>
        </w:tabs>
        <w:ind w:left="1690" w:hanging="981"/>
      </w:pPr>
      <w:rPr>
        <w:rFonts w:ascii="Arial" w:hAnsi="Arial" w:hint="default"/>
        <w:i w:val="0"/>
        <w:sz w:val="20"/>
      </w:rPr>
    </w:lvl>
    <w:lvl w:ilvl="3">
      <w:start w:val="1"/>
      <w:numFmt w:val="lowerLetter"/>
      <w:pStyle w:val="BB-Level4Legal"/>
      <w:lvlText w:val="(%4)"/>
      <w:lvlJc w:val="left"/>
      <w:pPr>
        <w:tabs>
          <w:tab w:val="num" w:pos="2268"/>
        </w:tabs>
        <w:ind w:left="2268" w:hanging="567"/>
      </w:pPr>
      <w:rPr>
        <w:rFonts w:hint="default"/>
      </w:rPr>
    </w:lvl>
    <w:lvl w:ilvl="4">
      <w:start w:val="1"/>
      <w:numFmt w:val="lowerRoman"/>
      <w:pStyle w:val="BB-Level5Legal"/>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B007C69"/>
    <w:multiLevelType w:val="hybridMultilevel"/>
    <w:tmpl w:val="1AAA6D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B6B02AB"/>
    <w:multiLevelType w:val="hybridMultilevel"/>
    <w:tmpl w:val="EDEAEF72"/>
    <w:lvl w:ilvl="0" w:tplc="0809000B">
      <w:start w:val="1"/>
      <w:numFmt w:val="bullet"/>
      <w:lvlText w:val=""/>
      <w:lvlJc w:val="left"/>
      <w:pPr>
        <w:ind w:left="1931" w:hanging="360"/>
      </w:pPr>
      <w:rPr>
        <w:rFonts w:ascii="Wingdings" w:hAnsi="Wingdings" w:hint="default"/>
      </w:rPr>
    </w:lvl>
    <w:lvl w:ilvl="1" w:tplc="08090003" w:tentative="1">
      <w:start w:val="1"/>
      <w:numFmt w:val="bullet"/>
      <w:lvlText w:val="o"/>
      <w:lvlJc w:val="left"/>
      <w:pPr>
        <w:ind w:left="2651" w:hanging="360"/>
      </w:pPr>
      <w:rPr>
        <w:rFonts w:ascii="Courier New" w:hAnsi="Courier New" w:cs="Courier New" w:hint="default"/>
      </w:rPr>
    </w:lvl>
    <w:lvl w:ilvl="2" w:tplc="08090005" w:tentative="1">
      <w:start w:val="1"/>
      <w:numFmt w:val="bullet"/>
      <w:lvlText w:val=""/>
      <w:lvlJc w:val="left"/>
      <w:pPr>
        <w:ind w:left="3371" w:hanging="360"/>
      </w:pPr>
      <w:rPr>
        <w:rFonts w:ascii="Wingdings" w:hAnsi="Wingdings" w:hint="default"/>
      </w:rPr>
    </w:lvl>
    <w:lvl w:ilvl="3" w:tplc="08090001" w:tentative="1">
      <w:start w:val="1"/>
      <w:numFmt w:val="bullet"/>
      <w:lvlText w:val=""/>
      <w:lvlJc w:val="left"/>
      <w:pPr>
        <w:ind w:left="4091" w:hanging="360"/>
      </w:pPr>
      <w:rPr>
        <w:rFonts w:ascii="Symbol" w:hAnsi="Symbol" w:hint="default"/>
      </w:rPr>
    </w:lvl>
    <w:lvl w:ilvl="4" w:tplc="08090003" w:tentative="1">
      <w:start w:val="1"/>
      <w:numFmt w:val="bullet"/>
      <w:lvlText w:val="o"/>
      <w:lvlJc w:val="left"/>
      <w:pPr>
        <w:ind w:left="4811" w:hanging="360"/>
      </w:pPr>
      <w:rPr>
        <w:rFonts w:ascii="Courier New" w:hAnsi="Courier New" w:cs="Courier New" w:hint="default"/>
      </w:rPr>
    </w:lvl>
    <w:lvl w:ilvl="5" w:tplc="08090005" w:tentative="1">
      <w:start w:val="1"/>
      <w:numFmt w:val="bullet"/>
      <w:lvlText w:val=""/>
      <w:lvlJc w:val="left"/>
      <w:pPr>
        <w:ind w:left="5531" w:hanging="360"/>
      </w:pPr>
      <w:rPr>
        <w:rFonts w:ascii="Wingdings" w:hAnsi="Wingdings" w:hint="default"/>
      </w:rPr>
    </w:lvl>
    <w:lvl w:ilvl="6" w:tplc="08090001" w:tentative="1">
      <w:start w:val="1"/>
      <w:numFmt w:val="bullet"/>
      <w:lvlText w:val=""/>
      <w:lvlJc w:val="left"/>
      <w:pPr>
        <w:ind w:left="6251" w:hanging="360"/>
      </w:pPr>
      <w:rPr>
        <w:rFonts w:ascii="Symbol" w:hAnsi="Symbol" w:hint="default"/>
      </w:rPr>
    </w:lvl>
    <w:lvl w:ilvl="7" w:tplc="08090003" w:tentative="1">
      <w:start w:val="1"/>
      <w:numFmt w:val="bullet"/>
      <w:lvlText w:val="o"/>
      <w:lvlJc w:val="left"/>
      <w:pPr>
        <w:ind w:left="6971" w:hanging="360"/>
      </w:pPr>
      <w:rPr>
        <w:rFonts w:ascii="Courier New" w:hAnsi="Courier New" w:cs="Courier New" w:hint="default"/>
      </w:rPr>
    </w:lvl>
    <w:lvl w:ilvl="8" w:tplc="08090005" w:tentative="1">
      <w:start w:val="1"/>
      <w:numFmt w:val="bullet"/>
      <w:lvlText w:val=""/>
      <w:lvlJc w:val="left"/>
      <w:pPr>
        <w:ind w:left="7691" w:hanging="360"/>
      </w:pPr>
      <w:rPr>
        <w:rFonts w:ascii="Wingdings" w:hAnsi="Wingdings" w:hint="default"/>
      </w:rPr>
    </w:lvl>
  </w:abstractNum>
  <w:abstractNum w:abstractNumId="35" w15:restartNumberingAfterBreak="0">
    <w:nsid w:val="4CD83298"/>
    <w:multiLevelType w:val="hybridMultilevel"/>
    <w:tmpl w:val="79540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EF3174D"/>
    <w:multiLevelType w:val="hybridMultilevel"/>
    <w:tmpl w:val="55D67D5E"/>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54A46EA4"/>
    <w:multiLevelType w:val="hybridMultilevel"/>
    <w:tmpl w:val="5170B73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5A35779B"/>
    <w:multiLevelType w:val="hybridMultilevel"/>
    <w:tmpl w:val="E506C8F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5B3131E5"/>
    <w:multiLevelType w:val="hybridMultilevel"/>
    <w:tmpl w:val="54829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210726"/>
    <w:multiLevelType w:val="hybridMultilevel"/>
    <w:tmpl w:val="F47820B8"/>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5E483780"/>
    <w:multiLevelType w:val="hybridMultilevel"/>
    <w:tmpl w:val="C1AC5560"/>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2" w15:restartNumberingAfterBreak="0">
    <w:nsid w:val="5FC25A09"/>
    <w:multiLevelType w:val="hybridMultilevel"/>
    <w:tmpl w:val="84506ED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2745805"/>
    <w:multiLevelType w:val="hybridMultilevel"/>
    <w:tmpl w:val="10748C36"/>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63E17EC8"/>
    <w:multiLevelType w:val="hybridMultilevel"/>
    <w:tmpl w:val="457AC702"/>
    <w:lvl w:ilvl="0" w:tplc="0809000B">
      <w:start w:val="1"/>
      <w:numFmt w:val="bullet"/>
      <w:lvlText w:val=""/>
      <w:lvlJc w:val="left"/>
      <w:pPr>
        <w:ind w:left="1353" w:hanging="360"/>
      </w:pPr>
      <w:rPr>
        <w:rFonts w:ascii="Wingdings" w:hAnsi="Wingdings"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5" w15:restartNumberingAfterBreak="0">
    <w:nsid w:val="64C40D42"/>
    <w:multiLevelType w:val="hybridMultilevel"/>
    <w:tmpl w:val="AF2496E8"/>
    <w:lvl w:ilvl="0" w:tplc="0809000B">
      <w:start w:val="1"/>
      <w:numFmt w:val="bullet"/>
      <w:lvlText w:val=""/>
      <w:lvlJc w:val="left"/>
      <w:pPr>
        <w:ind w:left="1931" w:hanging="360"/>
      </w:pPr>
      <w:rPr>
        <w:rFonts w:ascii="Wingdings" w:hAnsi="Wingdings" w:hint="default"/>
      </w:rPr>
    </w:lvl>
    <w:lvl w:ilvl="1" w:tplc="08090003" w:tentative="1">
      <w:start w:val="1"/>
      <w:numFmt w:val="bullet"/>
      <w:lvlText w:val="o"/>
      <w:lvlJc w:val="left"/>
      <w:pPr>
        <w:ind w:left="2651" w:hanging="360"/>
      </w:pPr>
      <w:rPr>
        <w:rFonts w:ascii="Courier New" w:hAnsi="Courier New" w:cs="Courier New" w:hint="default"/>
      </w:rPr>
    </w:lvl>
    <w:lvl w:ilvl="2" w:tplc="08090005" w:tentative="1">
      <w:start w:val="1"/>
      <w:numFmt w:val="bullet"/>
      <w:lvlText w:val=""/>
      <w:lvlJc w:val="left"/>
      <w:pPr>
        <w:ind w:left="3371" w:hanging="360"/>
      </w:pPr>
      <w:rPr>
        <w:rFonts w:ascii="Wingdings" w:hAnsi="Wingdings" w:hint="default"/>
      </w:rPr>
    </w:lvl>
    <w:lvl w:ilvl="3" w:tplc="08090001" w:tentative="1">
      <w:start w:val="1"/>
      <w:numFmt w:val="bullet"/>
      <w:lvlText w:val=""/>
      <w:lvlJc w:val="left"/>
      <w:pPr>
        <w:ind w:left="4091" w:hanging="360"/>
      </w:pPr>
      <w:rPr>
        <w:rFonts w:ascii="Symbol" w:hAnsi="Symbol" w:hint="default"/>
      </w:rPr>
    </w:lvl>
    <w:lvl w:ilvl="4" w:tplc="08090003" w:tentative="1">
      <w:start w:val="1"/>
      <w:numFmt w:val="bullet"/>
      <w:lvlText w:val="o"/>
      <w:lvlJc w:val="left"/>
      <w:pPr>
        <w:ind w:left="4811" w:hanging="360"/>
      </w:pPr>
      <w:rPr>
        <w:rFonts w:ascii="Courier New" w:hAnsi="Courier New" w:cs="Courier New" w:hint="default"/>
      </w:rPr>
    </w:lvl>
    <w:lvl w:ilvl="5" w:tplc="08090005" w:tentative="1">
      <w:start w:val="1"/>
      <w:numFmt w:val="bullet"/>
      <w:lvlText w:val=""/>
      <w:lvlJc w:val="left"/>
      <w:pPr>
        <w:ind w:left="5531" w:hanging="360"/>
      </w:pPr>
      <w:rPr>
        <w:rFonts w:ascii="Wingdings" w:hAnsi="Wingdings" w:hint="default"/>
      </w:rPr>
    </w:lvl>
    <w:lvl w:ilvl="6" w:tplc="08090001" w:tentative="1">
      <w:start w:val="1"/>
      <w:numFmt w:val="bullet"/>
      <w:lvlText w:val=""/>
      <w:lvlJc w:val="left"/>
      <w:pPr>
        <w:ind w:left="6251" w:hanging="360"/>
      </w:pPr>
      <w:rPr>
        <w:rFonts w:ascii="Symbol" w:hAnsi="Symbol" w:hint="default"/>
      </w:rPr>
    </w:lvl>
    <w:lvl w:ilvl="7" w:tplc="08090003" w:tentative="1">
      <w:start w:val="1"/>
      <w:numFmt w:val="bullet"/>
      <w:lvlText w:val="o"/>
      <w:lvlJc w:val="left"/>
      <w:pPr>
        <w:ind w:left="6971" w:hanging="360"/>
      </w:pPr>
      <w:rPr>
        <w:rFonts w:ascii="Courier New" w:hAnsi="Courier New" w:cs="Courier New" w:hint="default"/>
      </w:rPr>
    </w:lvl>
    <w:lvl w:ilvl="8" w:tplc="08090005" w:tentative="1">
      <w:start w:val="1"/>
      <w:numFmt w:val="bullet"/>
      <w:lvlText w:val=""/>
      <w:lvlJc w:val="left"/>
      <w:pPr>
        <w:ind w:left="7691" w:hanging="360"/>
      </w:pPr>
      <w:rPr>
        <w:rFonts w:ascii="Wingdings" w:hAnsi="Wingdings" w:hint="default"/>
      </w:rPr>
    </w:lvl>
  </w:abstractNum>
  <w:abstractNum w:abstractNumId="46" w15:restartNumberingAfterBreak="0">
    <w:nsid w:val="6F8F1576"/>
    <w:multiLevelType w:val="hybridMultilevel"/>
    <w:tmpl w:val="50FE9A3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211"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0BD61D4"/>
    <w:multiLevelType w:val="hybridMultilevel"/>
    <w:tmpl w:val="83D898C2"/>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733E6352"/>
    <w:multiLevelType w:val="hybridMultilevel"/>
    <w:tmpl w:val="07AE199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5603CED"/>
    <w:multiLevelType w:val="hybridMultilevel"/>
    <w:tmpl w:val="61CC365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0" w15:restartNumberingAfterBreak="0">
    <w:nsid w:val="76F558B2"/>
    <w:multiLevelType w:val="hybridMultilevel"/>
    <w:tmpl w:val="5170B73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7A5D2340"/>
    <w:multiLevelType w:val="hybridMultilevel"/>
    <w:tmpl w:val="5170B7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7E0F4966"/>
    <w:multiLevelType w:val="hybridMultilevel"/>
    <w:tmpl w:val="2FECC0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F496C24"/>
    <w:multiLevelType w:val="hybridMultilevel"/>
    <w:tmpl w:val="7F2E8AA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7F5A731C"/>
    <w:multiLevelType w:val="hybridMultilevel"/>
    <w:tmpl w:val="156C17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83670954">
    <w:abstractNumId w:val="15"/>
  </w:num>
  <w:num w:numId="2" w16cid:durableId="958686707">
    <w:abstractNumId w:val="20"/>
  </w:num>
  <w:num w:numId="3" w16cid:durableId="1606307900">
    <w:abstractNumId w:val="25"/>
  </w:num>
  <w:num w:numId="4" w16cid:durableId="1929730398">
    <w:abstractNumId w:val="48"/>
  </w:num>
  <w:num w:numId="5" w16cid:durableId="1519149852">
    <w:abstractNumId w:val="46"/>
  </w:num>
  <w:num w:numId="6" w16cid:durableId="697202313">
    <w:abstractNumId w:val="1"/>
  </w:num>
  <w:num w:numId="7" w16cid:durableId="1517959889">
    <w:abstractNumId w:val="12"/>
  </w:num>
  <w:num w:numId="8" w16cid:durableId="1254239703">
    <w:abstractNumId w:val="30"/>
  </w:num>
  <w:num w:numId="9" w16cid:durableId="1479955660">
    <w:abstractNumId w:val="6"/>
  </w:num>
  <w:num w:numId="10" w16cid:durableId="1392271279">
    <w:abstractNumId w:val="49"/>
  </w:num>
  <w:num w:numId="11" w16cid:durableId="566495376">
    <w:abstractNumId w:val="21"/>
  </w:num>
  <w:num w:numId="12" w16cid:durableId="1509982151">
    <w:abstractNumId w:val="28"/>
  </w:num>
  <w:num w:numId="13" w16cid:durableId="1862667339">
    <w:abstractNumId w:val="51"/>
  </w:num>
  <w:num w:numId="14" w16cid:durableId="316422557">
    <w:abstractNumId w:val="10"/>
  </w:num>
  <w:num w:numId="15" w16cid:durableId="1597178348">
    <w:abstractNumId w:val="18"/>
  </w:num>
  <w:num w:numId="16" w16cid:durableId="497617051">
    <w:abstractNumId w:val="45"/>
  </w:num>
  <w:num w:numId="17" w16cid:durableId="1205405248">
    <w:abstractNumId w:val="5"/>
  </w:num>
  <w:num w:numId="18" w16cid:durableId="464585915">
    <w:abstractNumId w:val="4"/>
  </w:num>
  <w:num w:numId="19" w16cid:durableId="418405161">
    <w:abstractNumId w:val="33"/>
  </w:num>
  <w:num w:numId="20" w16cid:durableId="279801262">
    <w:abstractNumId w:val="13"/>
  </w:num>
  <w:num w:numId="21" w16cid:durableId="1010836896">
    <w:abstractNumId w:val="52"/>
  </w:num>
  <w:num w:numId="22" w16cid:durableId="790324476">
    <w:abstractNumId w:val="3"/>
  </w:num>
  <w:num w:numId="23" w16cid:durableId="205220987">
    <w:abstractNumId w:val="39"/>
  </w:num>
  <w:num w:numId="24" w16cid:durableId="955647082">
    <w:abstractNumId w:val="27"/>
  </w:num>
  <w:num w:numId="25" w16cid:durableId="867723283">
    <w:abstractNumId w:val="24"/>
  </w:num>
  <w:num w:numId="26" w16cid:durableId="404492963">
    <w:abstractNumId w:val="23"/>
  </w:num>
  <w:num w:numId="27" w16cid:durableId="1471242072">
    <w:abstractNumId w:val="54"/>
  </w:num>
  <w:num w:numId="28" w16cid:durableId="669403857">
    <w:abstractNumId w:val="32"/>
  </w:num>
  <w:num w:numId="29" w16cid:durableId="2020425950">
    <w:abstractNumId w:val="47"/>
  </w:num>
  <w:num w:numId="30" w16cid:durableId="1266619275">
    <w:abstractNumId w:val="41"/>
  </w:num>
  <w:num w:numId="31" w16cid:durableId="715668306">
    <w:abstractNumId w:val="31"/>
  </w:num>
  <w:num w:numId="32" w16cid:durableId="430904128">
    <w:abstractNumId w:val="9"/>
  </w:num>
  <w:num w:numId="33" w16cid:durableId="1723479634">
    <w:abstractNumId w:val="43"/>
  </w:num>
  <w:num w:numId="34" w16cid:durableId="283968651">
    <w:abstractNumId w:val="40"/>
  </w:num>
  <w:num w:numId="35" w16cid:durableId="34894568">
    <w:abstractNumId w:val="36"/>
  </w:num>
  <w:num w:numId="36" w16cid:durableId="1219971962">
    <w:abstractNumId w:val="17"/>
  </w:num>
  <w:num w:numId="37" w16cid:durableId="423035292">
    <w:abstractNumId w:val="34"/>
  </w:num>
  <w:num w:numId="38" w16cid:durableId="567039274">
    <w:abstractNumId w:val="22"/>
  </w:num>
  <w:num w:numId="39" w16cid:durableId="310057818">
    <w:abstractNumId w:val="29"/>
  </w:num>
  <w:num w:numId="40" w16cid:durableId="443573502">
    <w:abstractNumId w:val="26"/>
  </w:num>
  <w:num w:numId="41" w16cid:durableId="1417366486">
    <w:abstractNumId w:val="14"/>
  </w:num>
  <w:num w:numId="42" w16cid:durableId="1688367527">
    <w:abstractNumId w:val="42"/>
  </w:num>
  <w:num w:numId="43" w16cid:durableId="1018579362">
    <w:abstractNumId w:val="38"/>
  </w:num>
  <w:num w:numId="44" w16cid:durableId="1801728843">
    <w:abstractNumId w:val="37"/>
  </w:num>
  <w:num w:numId="45" w16cid:durableId="1237086689">
    <w:abstractNumId w:val="19"/>
  </w:num>
  <w:num w:numId="46" w16cid:durableId="500194465">
    <w:abstractNumId w:val="44"/>
  </w:num>
  <w:num w:numId="47" w16cid:durableId="58405144">
    <w:abstractNumId w:val="8"/>
  </w:num>
  <w:num w:numId="48" w16cid:durableId="124737343">
    <w:abstractNumId w:val="35"/>
  </w:num>
  <w:num w:numId="49" w16cid:durableId="916287154">
    <w:abstractNumId w:val="2"/>
  </w:num>
  <w:num w:numId="50" w16cid:durableId="1624577100">
    <w:abstractNumId w:val="7"/>
  </w:num>
  <w:num w:numId="51" w16cid:durableId="1542277766">
    <w:abstractNumId w:val="16"/>
  </w:num>
  <w:num w:numId="52" w16cid:durableId="1748265093">
    <w:abstractNumId w:val="11"/>
  </w:num>
  <w:num w:numId="53" w16cid:durableId="1796173695">
    <w:abstractNumId w:val="50"/>
  </w:num>
  <w:num w:numId="54" w16cid:durableId="1923297657">
    <w:abstractNumId w:val="5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5E4"/>
    <w:rsid w:val="00000994"/>
    <w:rsid w:val="00001990"/>
    <w:rsid w:val="00001EFE"/>
    <w:rsid w:val="00003870"/>
    <w:rsid w:val="00003DDD"/>
    <w:rsid w:val="0000509F"/>
    <w:rsid w:val="0000559E"/>
    <w:rsid w:val="00010799"/>
    <w:rsid w:val="0001245B"/>
    <w:rsid w:val="0001245E"/>
    <w:rsid w:val="00012FFC"/>
    <w:rsid w:val="00014054"/>
    <w:rsid w:val="000143E9"/>
    <w:rsid w:val="00021A33"/>
    <w:rsid w:val="00022242"/>
    <w:rsid w:val="00022B3D"/>
    <w:rsid w:val="000238D9"/>
    <w:rsid w:val="000254F5"/>
    <w:rsid w:val="000256B4"/>
    <w:rsid w:val="000256FC"/>
    <w:rsid w:val="000260BD"/>
    <w:rsid w:val="0002727A"/>
    <w:rsid w:val="0003098A"/>
    <w:rsid w:val="000340C3"/>
    <w:rsid w:val="00034E43"/>
    <w:rsid w:val="00035AE8"/>
    <w:rsid w:val="000410DB"/>
    <w:rsid w:val="00044361"/>
    <w:rsid w:val="00044F2B"/>
    <w:rsid w:val="0004705D"/>
    <w:rsid w:val="00053EA4"/>
    <w:rsid w:val="00055200"/>
    <w:rsid w:val="0005605B"/>
    <w:rsid w:val="00056C88"/>
    <w:rsid w:val="000609EE"/>
    <w:rsid w:val="000614A5"/>
    <w:rsid w:val="00061ECA"/>
    <w:rsid w:val="00067FB6"/>
    <w:rsid w:val="0007168E"/>
    <w:rsid w:val="0007463F"/>
    <w:rsid w:val="00075832"/>
    <w:rsid w:val="00081256"/>
    <w:rsid w:val="00081EC2"/>
    <w:rsid w:val="000821C8"/>
    <w:rsid w:val="00082D3A"/>
    <w:rsid w:val="0008390E"/>
    <w:rsid w:val="00084EE1"/>
    <w:rsid w:val="00090C58"/>
    <w:rsid w:val="00090EF2"/>
    <w:rsid w:val="0009114E"/>
    <w:rsid w:val="00091515"/>
    <w:rsid w:val="000915E1"/>
    <w:rsid w:val="0009178F"/>
    <w:rsid w:val="000929EE"/>
    <w:rsid w:val="000936A7"/>
    <w:rsid w:val="00095ED8"/>
    <w:rsid w:val="00096372"/>
    <w:rsid w:val="00096CC1"/>
    <w:rsid w:val="000972EF"/>
    <w:rsid w:val="000A3CC6"/>
    <w:rsid w:val="000A51D1"/>
    <w:rsid w:val="000A56E7"/>
    <w:rsid w:val="000A6AE1"/>
    <w:rsid w:val="000A6C13"/>
    <w:rsid w:val="000B0F55"/>
    <w:rsid w:val="000B10B8"/>
    <w:rsid w:val="000B2D6F"/>
    <w:rsid w:val="000B69F9"/>
    <w:rsid w:val="000C127A"/>
    <w:rsid w:val="000C27E1"/>
    <w:rsid w:val="000C3E08"/>
    <w:rsid w:val="000C4740"/>
    <w:rsid w:val="000C4987"/>
    <w:rsid w:val="000C49F7"/>
    <w:rsid w:val="000C68C1"/>
    <w:rsid w:val="000D438A"/>
    <w:rsid w:val="000D58F5"/>
    <w:rsid w:val="000D7FB6"/>
    <w:rsid w:val="000E042A"/>
    <w:rsid w:val="000E0F2B"/>
    <w:rsid w:val="000E1AEB"/>
    <w:rsid w:val="000E2419"/>
    <w:rsid w:val="000E4A9E"/>
    <w:rsid w:val="000E621A"/>
    <w:rsid w:val="000E62F2"/>
    <w:rsid w:val="000E763A"/>
    <w:rsid w:val="000F0740"/>
    <w:rsid w:val="000F5354"/>
    <w:rsid w:val="000F79FF"/>
    <w:rsid w:val="000F7BB4"/>
    <w:rsid w:val="001045BF"/>
    <w:rsid w:val="00104B77"/>
    <w:rsid w:val="0010678D"/>
    <w:rsid w:val="00106BC4"/>
    <w:rsid w:val="00110C5E"/>
    <w:rsid w:val="001117A8"/>
    <w:rsid w:val="0011294F"/>
    <w:rsid w:val="00112B5F"/>
    <w:rsid w:val="00112D9A"/>
    <w:rsid w:val="00113C48"/>
    <w:rsid w:val="00115A29"/>
    <w:rsid w:val="00116164"/>
    <w:rsid w:val="001162A3"/>
    <w:rsid w:val="00116EDF"/>
    <w:rsid w:val="00120AF9"/>
    <w:rsid w:val="0012347E"/>
    <w:rsid w:val="00124356"/>
    <w:rsid w:val="00125FA1"/>
    <w:rsid w:val="00126F57"/>
    <w:rsid w:val="001328E5"/>
    <w:rsid w:val="00134D5D"/>
    <w:rsid w:val="00134E1F"/>
    <w:rsid w:val="001350D7"/>
    <w:rsid w:val="001356D0"/>
    <w:rsid w:val="00136019"/>
    <w:rsid w:val="001374EB"/>
    <w:rsid w:val="00140B7B"/>
    <w:rsid w:val="0014222E"/>
    <w:rsid w:val="001428AC"/>
    <w:rsid w:val="00142E2E"/>
    <w:rsid w:val="001543E3"/>
    <w:rsid w:val="00157599"/>
    <w:rsid w:val="001576E9"/>
    <w:rsid w:val="00160631"/>
    <w:rsid w:val="00163CFC"/>
    <w:rsid w:val="001643AB"/>
    <w:rsid w:val="00164678"/>
    <w:rsid w:val="00164CE3"/>
    <w:rsid w:val="00170434"/>
    <w:rsid w:val="00171792"/>
    <w:rsid w:val="00173405"/>
    <w:rsid w:val="00173600"/>
    <w:rsid w:val="00175B51"/>
    <w:rsid w:val="00176F83"/>
    <w:rsid w:val="00177C49"/>
    <w:rsid w:val="00180E3A"/>
    <w:rsid w:val="00182D08"/>
    <w:rsid w:val="00185AA5"/>
    <w:rsid w:val="001866E9"/>
    <w:rsid w:val="001941D8"/>
    <w:rsid w:val="001951B2"/>
    <w:rsid w:val="00195A67"/>
    <w:rsid w:val="00195B7D"/>
    <w:rsid w:val="0019725C"/>
    <w:rsid w:val="0019732E"/>
    <w:rsid w:val="001A0CCD"/>
    <w:rsid w:val="001A18DF"/>
    <w:rsid w:val="001A2C17"/>
    <w:rsid w:val="001A2EEC"/>
    <w:rsid w:val="001A4DDC"/>
    <w:rsid w:val="001A57DE"/>
    <w:rsid w:val="001A619D"/>
    <w:rsid w:val="001A649F"/>
    <w:rsid w:val="001A739A"/>
    <w:rsid w:val="001A7F9D"/>
    <w:rsid w:val="001B0EFB"/>
    <w:rsid w:val="001B3CD7"/>
    <w:rsid w:val="001B79C6"/>
    <w:rsid w:val="001C0D51"/>
    <w:rsid w:val="001C21EE"/>
    <w:rsid w:val="001C42F3"/>
    <w:rsid w:val="001C55E4"/>
    <w:rsid w:val="001C6AEE"/>
    <w:rsid w:val="001C7657"/>
    <w:rsid w:val="001C784E"/>
    <w:rsid w:val="001D1F7F"/>
    <w:rsid w:val="001D58F4"/>
    <w:rsid w:val="001D7331"/>
    <w:rsid w:val="001E11C5"/>
    <w:rsid w:val="001E2294"/>
    <w:rsid w:val="001E5A6B"/>
    <w:rsid w:val="001F1311"/>
    <w:rsid w:val="001F14B0"/>
    <w:rsid w:val="001F2E1D"/>
    <w:rsid w:val="001F430D"/>
    <w:rsid w:val="001F6CA6"/>
    <w:rsid w:val="001F7CE8"/>
    <w:rsid w:val="002007CC"/>
    <w:rsid w:val="00201156"/>
    <w:rsid w:val="002027E9"/>
    <w:rsid w:val="0020305F"/>
    <w:rsid w:val="00203B4E"/>
    <w:rsid w:val="0020406F"/>
    <w:rsid w:val="0020475A"/>
    <w:rsid w:val="002118EE"/>
    <w:rsid w:val="00211A00"/>
    <w:rsid w:val="00223255"/>
    <w:rsid w:val="0022366B"/>
    <w:rsid w:val="00225DB2"/>
    <w:rsid w:val="002267D1"/>
    <w:rsid w:val="00226992"/>
    <w:rsid w:val="00227891"/>
    <w:rsid w:val="002279E3"/>
    <w:rsid w:val="00232EAA"/>
    <w:rsid w:val="00235433"/>
    <w:rsid w:val="00236C73"/>
    <w:rsid w:val="00236F44"/>
    <w:rsid w:val="00240523"/>
    <w:rsid w:val="002409CF"/>
    <w:rsid w:val="0024207E"/>
    <w:rsid w:val="002435C1"/>
    <w:rsid w:val="00243F3A"/>
    <w:rsid w:val="0025164C"/>
    <w:rsid w:val="00253195"/>
    <w:rsid w:val="00253C1F"/>
    <w:rsid w:val="00255E21"/>
    <w:rsid w:val="00256138"/>
    <w:rsid w:val="00257D6A"/>
    <w:rsid w:val="00262623"/>
    <w:rsid w:val="00265975"/>
    <w:rsid w:val="00265C3A"/>
    <w:rsid w:val="00266719"/>
    <w:rsid w:val="002667B8"/>
    <w:rsid w:val="00267B77"/>
    <w:rsid w:val="00270E90"/>
    <w:rsid w:val="00270F7D"/>
    <w:rsid w:val="00272759"/>
    <w:rsid w:val="00272C4F"/>
    <w:rsid w:val="00273442"/>
    <w:rsid w:val="00274BB3"/>
    <w:rsid w:val="00276016"/>
    <w:rsid w:val="0027743F"/>
    <w:rsid w:val="002863C1"/>
    <w:rsid w:val="00286A70"/>
    <w:rsid w:val="00287499"/>
    <w:rsid w:val="00290117"/>
    <w:rsid w:val="00292173"/>
    <w:rsid w:val="002935A3"/>
    <w:rsid w:val="00293699"/>
    <w:rsid w:val="00293F25"/>
    <w:rsid w:val="00294C60"/>
    <w:rsid w:val="00295D6F"/>
    <w:rsid w:val="002967BF"/>
    <w:rsid w:val="00296C4D"/>
    <w:rsid w:val="0029729B"/>
    <w:rsid w:val="00297449"/>
    <w:rsid w:val="002A003A"/>
    <w:rsid w:val="002A1B7F"/>
    <w:rsid w:val="002A20F7"/>
    <w:rsid w:val="002A2B0F"/>
    <w:rsid w:val="002A5A9E"/>
    <w:rsid w:val="002A641A"/>
    <w:rsid w:val="002A6B0D"/>
    <w:rsid w:val="002A76A6"/>
    <w:rsid w:val="002B03A7"/>
    <w:rsid w:val="002B29BF"/>
    <w:rsid w:val="002B63C5"/>
    <w:rsid w:val="002B6995"/>
    <w:rsid w:val="002C38A5"/>
    <w:rsid w:val="002C448E"/>
    <w:rsid w:val="002C4644"/>
    <w:rsid w:val="002C6D8E"/>
    <w:rsid w:val="002D0C74"/>
    <w:rsid w:val="002D0FD3"/>
    <w:rsid w:val="002D144B"/>
    <w:rsid w:val="002D3417"/>
    <w:rsid w:val="002D4356"/>
    <w:rsid w:val="002D5049"/>
    <w:rsid w:val="002D608D"/>
    <w:rsid w:val="002E2C17"/>
    <w:rsid w:val="002E383D"/>
    <w:rsid w:val="002E5998"/>
    <w:rsid w:val="002F1F69"/>
    <w:rsid w:val="002F366E"/>
    <w:rsid w:val="002F5984"/>
    <w:rsid w:val="002F59CD"/>
    <w:rsid w:val="002F62A5"/>
    <w:rsid w:val="0030003C"/>
    <w:rsid w:val="00302C4A"/>
    <w:rsid w:val="00305E9B"/>
    <w:rsid w:val="00306707"/>
    <w:rsid w:val="003067EF"/>
    <w:rsid w:val="00310FAA"/>
    <w:rsid w:val="00313BFF"/>
    <w:rsid w:val="003149B7"/>
    <w:rsid w:val="00315B02"/>
    <w:rsid w:val="00316324"/>
    <w:rsid w:val="00321835"/>
    <w:rsid w:val="00322086"/>
    <w:rsid w:val="0032225E"/>
    <w:rsid w:val="00324581"/>
    <w:rsid w:val="00324794"/>
    <w:rsid w:val="003271AC"/>
    <w:rsid w:val="00330406"/>
    <w:rsid w:val="00330CC4"/>
    <w:rsid w:val="003313A8"/>
    <w:rsid w:val="003328ED"/>
    <w:rsid w:val="003333D0"/>
    <w:rsid w:val="0033481B"/>
    <w:rsid w:val="00336E1C"/>
    <w:rsid w:val="00336FF8"/>
    <w:rsid w:val="00340A54"/>
    <w:rsid w:val="00342471"/>
    <w:rsid w:val="00343A56"/>
    <w:rsid w:val="003443A5"/>
    <w:rsid w:val="00344786"/>
    <w:rsid w:val="0034698B"/>
    <w:rsid w:val="00346D88"/>
    <w:rsid w:val="00347B5D"/>
    <w:rsid w:val="00350102"/>
    <w:rsid w:val="00355D13"/>
    <w:rsid w:val="00356AF1"/>
    <w:rsid w:val="00357882"/>
    <w:rsid w:val="00357F9A"/>
    <w:rsid w:val="0036278D"/>
    <w:rsid w:val="00362B71"/>
    <w:rsid w:val="00362EA6"/>
    <w:rsid w:val="003634FB"/>
    <w:rsid w:val="00367CAC"/>
    <w:rsid w:val="003706B9"/>
    <w:rsid w:val="003736B5"/>
    <w:rsid w:val="00374201"/>
    <w:rsid w:val="00374D95"/>
    <w:rsid w:val="003807C8"/>
    <w:rsid w:val="003820F7"/>
    <w:rsid w:val="00382F54"/>
    <w:rsid w:val="003844CB"/>
    <w:rsid w:val="003867A1"/>
    <w:rsid w:val="00387797"/>
    <w:rsid w:val="00391E8A"/>
    <w:rsid w:val="00394277"/>
    <w:rsid w:val="00394BF1"/>
    <w:rsid w:val="003957EB"/>
    <w:rsid w:val="003962C3"/>
    <w:rsid w:val="00396F2D"/>
    <w:rsid w:val="0039711B"/>
    <w:rsid w:val="003A159B"/>
    <w:rsid w:val="003A1FDA"/>
    <w:rsid w:val="003A2608"/>
    <w:rsid w:val="003A3B98"/>
    <w:rsid w:val="003A45EB"/>
    <w:rsid w:val="003A4DFC"/>
    <w:rsid w:val="003A6BCE"/>
    <w:rsid w:val="003B00D0"/>
    <w:rsid w:val="003B0E78"/>
    <w:rsid w:val="003B64F5"/>
    <w:rsid w:val="003B6C16"/>
    <w:rsid w:val="003B7655"/>
    <w:rsid w:val="003C084F"/>
    <w:rsid w:val="003C2D2C"/>
    <w:rsid w:val="003C327E"/>
    <w:rsid w:val="003C4220"/>
    <w:rsid w:val="003D0139"/>
    <w:rsid w:val="003D02DE"/>
    <w:rsid w:val="003D121E"/>
    <w:rsid w:val="003D1F4A"/>
    <w:rsid w:val="003D320C"/>
    <w:rsid w:val="003D5E9E"/>
    <w:rsid w:val="003D681C"/>
    <w:rsid w:val="003E0B25"/>
    <w:rsid w:val="003E0B70"/>
    <w:rsid w:val="003E293E"/>
    <w:rsid w:val="003E419B"/>
    <w:rsid w:val="003E78E8"/>
    <w:rsid w:val="003F0726"/>
    <w:rsid w:val="003F1FCF"/>
    <w:rsid w:val="003F2901"/>
    <w:rsid w:val="003F2F20"/>
    <w:rsid w:val="003F7F69"/>
    <w:rsid w:val="004004BB"/>
    <w:rsid w:val="00402265"/>
    <w:rsid w:val="004033D9"/>
    <w:rsid w:val="00404930"/>
    <w:rsid w:val="00404984"/>
    <w:rsid w:val="00405522"/>
    <w:rsid w:val="0040714F"/>
    <w:rsid w:val="00407790"/>
    <w:rsid w:val="00412402"/>
    <w:rsid w:val="00415388"/>
    <w:rsid w:val="00415465"/>
    <w:rsid w:val="004155B3"/>
    <w:rsid w:val="00416E94"/>
    <w:rsid w:val="00421864"/>
    <w:rsid w:val="00422D78"/>
    <w:rsid w:val="00426D9E"/>
    <w:rsid w:val="004305CF"/>
    <w:rsid w:val="004339EF"/>
    <w:rsid w:val="004350F6"/>
    <w:rsid w:val="00435310"/>
    <w:rsid w:val="00435979"/>
    <w:rsid w:val="00440C63"/>
    <w:rsid w:val="00441D14"/>
    <w:rsid w:val="00442146"/>
    <w:rsid w:val="00442E8C"/>
    <w:rsid w:val="00443309"/>
    <w:rsid w:val="004433DF"/>
    <w:rsid w:val="00443BD4"/>
    <w:rsid w:val="00447C35"/>
    <w:rsid w:val="00453467"/>
    <w:rsid w:val="00453DC4"/>
    <w:rsid w:val="00455AE6"/>
    <w:rsid w:val="00456E2C"/>
    <w:rsid w:val="00456E53"/>
    <w:rsid w:val="00460F83"/>
    <w:rsid w:val="004618E4"/>
    <w:rsid w:val="00461C89"/>
    <w:rsid w:val="004627C9"/>
    <w:rsid w:val="00471701"/>
    <w:rsid w:val="004720E4"/>
    <w:rsid w:val="004767B1"/>
    <w:rsid w:val="00477836"/>
    <w:rsid w:val="00481361"/>
    <w:rsid w:val="00482D92"/>
    <w:rsid w:val="004830EB"/>
    <w:rsid w:val="00483F39"/>
    <w:rsid w:val="004863F6"/>
    <w:rsid w:val="004865E8"/>
    <w:rsid w:val="00486BD4"/>
    <w:rsid w:val="0048724C"/>
    <w:rsid w:val="00494680"/>
    <w:rsid w:val="00494755"/>
    <w:rsid w:val="00495701"/>
    <w:rsid w:val="0049697A"/>
    <w:rsid w:val="00496C83"/>
    <w:rsid w:val="004973E1"/>
    <w:rsid w:val="004A2E25"/>
    <w:rsid w:val="004A4F3E"/>
    <w:rsid w:val="004A5E7C"/>
    <w:rsid w:val="004A77A0"/>
    <w:rsid w:val="004B689A"/>
    <w:rsid w:val="004B6E8B"/>
    <w:rsid w:val="004B7FAB"/>
    <w:rsid w:val="004C0449"/>
    <w:rsid w:val="004C181E"/>
    <w:rsid w:val="004C185A"/>
    <w:rsid w:val="004C3342"/>
    <w:rsid w:val="004D209E"/>
    <w:rsid w:val="004D232F"/>
    <w:rsid w:val="004D260B"/>
    <w:rsid w:val="004D2AD9"/>
    <w:rsid w:val="004D33F1"/>
    <w:rsid w:val="004D465C"/>
    <w:rsid w:val="004D491A"/>
    <w:rsid w:val="004D6129"/>
    <w:rsid w:val="004E05F0"/>
    <w:rsid w:val="004E0712"/>
    <w:rsid w:val="004E2FD8"/>
    <w:rsid w:val="004E5767"/>
    <w:rsid w:val="004F096E"/>
    <w:rsid w:val="004F30C4"/>
    <w:rsid w:val="004F4A31"/>
    <w:rsid w:val="004F648D"/>
    <w:rsid w:val="004F6C02"/>
    <w:rsid w:val="004F759B"/>
    <w:rsid w:val="004F77F0"/>
    <w:rsid w:val="005004E3"/>
    <w:rsid w:val="005006FD"/>
    <w:rsid w:val="00500FE2"/>
    <w:rsid w:val="005014F0"/>
    <w:rsid w:val="00504DEF"/>
    <w:rsid w:val="0050655D"/>
    <w:rsid w:val="00510B24"/>
    <w:rsid w:val="00511534"/>
    <w:rsid w:val="00511941"/>
    <w:rsid w:val="00517D31"/>
    <w:rsid w:val="00522765"/>
    <w:rsid w:val="005238B2"/>
    <w:rsid w:val="00523BD0"/>
    <w:rsid w:val="00525300"/>
    <w:rsid w:val="00526C32"/>
    <w:rsid w:val="00526CDF"/>
    <w:rsid w:val="00527C29"/>
    <w:rsid w:val="005311D3"/>
    <w:rsid w:val="00531D3A"/>
    <w:rsid w:val="00532AAC"/>
    <w:rsid w:val="00533B1E"/>
    <w:rsid w:val="005347C9"/>
    <w:rsid w:val="0053524F"/>
    <w:rsid w:val="00537E8E"/>
    <w:rsid w:val="005417A2"/>
    <w:rsid w:val="00541ABC"/>
    <w:rsid w:val="00547542"/>
    <w:rsid w:val="00547BF4"/>
    <w:rsid w:val="00551101"/>
    <w:rsid w:val="00551809"/>
    <w:rsid w:val="0055216E"/>
    <w:rsid w:val="00553058"/>
    <w:rsid w:val="005556E3"/>
    <w:rsid w:val="005564D3"/>
    <w:rsid w:val="005564E4"/>
    <w:rsid w:val="00557670"/>
    <w:rsid w:val="00557844"/>
    <w:rsid w:val="00557E4B"/>
    <w:rsid w:val="0056019B"/>
    <w:rsid w:val="00562361"/>
    <w:rsid w:val="005650BA"/>
    <w:rsid w:val="005665E0"/>
    <w:rsid w:val="0057089C"/>
    <w:rsid w:val="00570BE5"/>
    <w:rsid w:val="00571F12"/>
    <w:rsid w:val="00572530"/>
    <w:rsid w:val="00577157"/>
    <w:rsid w:val="00580726"/>
    <w:rsid w:val="00581443"/>
    <w:rsid w:val="00581B10"/>
    <w:rsid w:val="0058382A"/>
    <w:rsid w:val="005856C1"/>
    <w:rsid w:val="00587FC9"/>
    <w:rsid w:val="00590683"/>
    <w:rsid w:val="005924E0"/>
    <w:rsid w:val="005925B5"/>
    <w:rsid w:val="005966CC"/>
    <w:rsid w:val="00597735"/>
    <w:rsid w:val="005A3490"/>
    <w:rsid w:val="005A41F7"/>
    <w:rsid w:val="005A44D4"/>
    <w:rsid w:val="005A4DC6"/>
    <w:rsid w:val="005A56BD"/>
    <w:rsid w:val="005A6A5E"/>
    <w:rsid w:val="005A7E2B"/>
    <w:rsid w:val="005B019C"/>
    <w:rsid w:val="005B3552"/>
    <w:rsid w:val="005B3AA9"/>
    <w:rsid w:val="005B3F9D"/>
    <w:rsid w:val="005B6558"/>
    <w:rsid w:val="005B71A5"/>
    <w:rsid w:val="005B72C4"/>
    <w:rsid w:val="005B7962"/>
    <w:rsid w:val="005C2FF8"/>
    <w:rsid w:val="005C41BB"/>
    <w:rsid w:val="005C42B1"/>
    <w:rsid w:val="005C6AF9"/>
    <w:rsid w:val="005D07AD"/>
    <w:rsid w:val="005D301A"/>
    <w:rsid w:val="005D7FEC"/>
    <w:rsid w:val="005E22C6"/>
    <w:rsid w:val="005E54A0"/>
    <w:rsid w:val="005E6B30"/>
    <w:rsid w:val="005F0E42"/>
    <w:rsid w:val="005F0E43"/>
    <w:rsid w:val="005F1340"/>
    <w:rsid w:val="005F42DC"/>
    <w:rsid w:val="005F59E4"/>
    <w:rsid w:val="005F65AC"/>
    <w:rsid w:val="005F678F"/>
    <w:rsid w:val="005F6FD8"/>
    <w:rsid w:val="005F79BC"/>
    <w:rsid w:val="0060109C"/>
    <w:rsid w:val="00601A1E"/>
    <w:rsid w:val="00601B35"/>
    <w:rsid w:val="00604C89"/>
    <w:rsid w:val="00604ED5"/>
    <w:rsid w:val="006074D4"/>
    <w:rsid w:val="00607BCE"/>
    <w:rsid w:val="00611AAB"/>
    <w:rsid w:val="006145BB"/>
    <w:rsid w:val="0061571E"/>
    <w:rsid w:val="00616E36"/>
    <w:rsid w:val="0062063E"/>
    <w:rsid w:val="0062091D"/>
    <w:rsid w:val="0062141B"/>
    <w:rsid w:val="00621619"/>
    <w:rsid w:val="00621E35"/>
    <w:rsid w:val="006228F1"/>
    <w:rsid w:val="00622A97"/>
    <w:rsid w:val="00625130"/>
    <w:rsid w:val="00625834"/>
    <w:rsid w:val="006279D0"/>
    <w:rsid w:val="00627BD6"/>
    <w:rsid w:val="00631960"/>
    <w:rsid w:val="00631AC7"/>
    <w:rsid w:val="006327B7"/>
    <w:rsid w:val="0063287F"/>
    <w:rsid w:val="00633EFA"/>
    <w:rsid w:val="00635373"/>
    <w:rsid w:val="006364BB"/>
    <w:rsid w:val="00640548"/>
    <w:rsid w:val="00641F02"/>
    <w:rsid w:val="00644130"/>
    <w:rsid w:val="006465FA"/>
    <w:rsid w:val="00646DC0"/>
    <w:rsid w:val="00646F89"/>
    <w:rsid w:val="00647376"/>
    <w:rsid w:val="00652ADD"/>
    <w:rsid w:val="0065617F"/>
    <w:rsid w:val="006562AF"/>
    <w:rsid w:val="006571FA"/>
    <w:rsid w:val="00660158"/>
    <w:rsid w:val="006604B4"/>
    <w:rsid w:val="00661C05"/>
    <w:rsid w:val="00661C45"/>
    <w:rsid w:val="00663403"/>
    <w:rsid w:val="00664F30"/>
    <w:rsid w:val="006657FA"/>
    <w:rsid w:val="006700A7"/>
    <w:rsid w:val="00670102"/>
    <w:rsid w:val="00670634"/>
    <w:rsid w:val="00672B59"/>
    <w:rsid w:val="00672FD7"/>
    <w:rsid w:val="00673C53"/>
    <w:rsid w:val="00674B11"/>
    <w:rsid w:val="00680D51"/>
    <w:rsid w:val="00682095"/>
    <w:rsid w:val="00682D96"/>
    <w:rsid w:val="0068643A"/>
    <w:rsid w:val="00690886"/>
    <w:rsid w:val="00691ABC"/>
    <w:rsid w:val="00692568"/>
    <w:rsid w:val="006927E0"/>
    <w:rsid w:val="006931A1"/>
    <w:rsid w:val="00693642"/>
    <w:rsid w:val="00695383"/>
    <w:rsid w:val="00696768"/>
    <w:rsid w:val="006A062E"/>
    <w:rsid w:val="006A4723"/>
    <w:rsid w:val="006A5ACA"/>
    <w:rsid w:val="006A6273"/>
    <w:rsid w:val="006A6B4B"/>
    <w:rsid w:val="006B1127"/>
    <w:rsid w:val="006B2232"/>
    <w:rsid w:val="006B3A6D"/>
    <w:rsid w:val="006B3F2A"/>
    <w:rsid w:val="006B3FB3"/>
    <w:rsid w:val="006B61AA"/>
    <w:rsid w:val="006B61D8"/>
    <w:rsid w:val="006B7F2C"/>
    <w:rsid w:val="006C47B8"/>
    <w:rsid w:val="006C521B"/>
    <w:rsid w:val="006C527E"/>
    <w:rsid w:val="006C6D71"/>
    <w:rsid w:val="006C77DF"/>
    <w:rsid w:val="006C7BE1"/>
    <w:rsid w:val="006D06BF"/>
    <w:rsid w:val="006D2477"/>
    <w:rsid w:val="006D2E56"/>
    <w:rsid w:val="006D415B"/>
    <w:rsid w:val="006D6DE9"/>
    <w:rsid w:val="006E2C1D"/>
    <w:rsid w:val="006E2CA6"/>
    <w:rsid w:val="006E50AE"/>
    <w:rsid w:val="006E5C9F"/>
    <w:rsid w:val="006E6A37"/>
    <w:rsid w:val="006F08B2"/>
    <w:rsid w:val="006F125B"/>
    <w:rsid w:val="006F3C5B"/>
    <w:rsid w:val="0070467C"/>
    <w:rsid w:val="00704BFC"/>
    <w:rsid w:val="00707B36"/>
    <w:rsid w:val="00707C4D"/>
    <w:rsid w:val="00707DF6"/>
    <w:rsid w:val="00712971"/>
    <w:rsid w:val="00712B8A"/>
    <w:rsid w:val="0071318A"/>
    <w:rsid w:val="00716DF0"/>
    <w:rsid w:val="0072176D"/>
    <w:rsid w:val="00721E4D"/>
    <w:rsid w:val="00724E0B"/>
    <w:rsid w:val="00725857"/>
    <w:rsid w:val="00725EB3"/>
    <w:rsid w:val="00727D6B"/>
    <w:rsid w:val="00730FC6"/>
    <w:rsid w:val="00731791"/>
    <w:rsid w:val="0073335B"/>
    <w:rsid w:val="007337A0"/>
    <w:rsid w:val="00737AAD"/>
    <w:rsid w:val="00740B26"/>
    <w:rsid w:val="00741B00"/>
    <w:rsid w:val="007440A5"/>
    <w:rsid w:val="00746F87"/>
    <w:rsid w:val="00750C7C"/>
    <w:rsid w:val="00751B89"/>
    <w:rsid w:val="00753083"/>
    <w:rsid w:val="0075408A"/>
    <w:rsid w:val="00754132"/>
    <w:rsid w:val="0075452D"/>
    <w:rsid w:val="00754FF1"/>
    <w:rsid w:val="00755DCF"/>
    <w:rsid w:val="00755E20"/>
    <w:rsid w:val="00757722"/>
    <w:rsid w:val="00757958"/>
    <w:rsid w:val="00757A78"/>
    <w:rsid w:val="007604C8"/>
    <w:rsid w:val="00760610"/>
    <w:rsid w:val="007635A1"/>
    <w:rsid w:val="00764FAC"/>
    <w:rsid w:val="007650CC"/>
    <w:rsid w:val="0076557F"/>
    <w:rsid w:val="00766578"/>
    <w:rsid w:val="00766B5B"/>
    <w:rsid w:val="00767C89"/>
    <w:rsid w:val="007715E7"/>
    <w:rsid w:val="00772707"/>
    <w:rsid w:val="00772A1B"/>
    <w:rsid w:val="0077370C"/>
    <w:rsid w:val="00773F4B"/>
    <w:rsid w:val="00774240"/>
    <w:rsid w:val="00774F51"/>
    <w:rsid w:val="0077527C"/>
    <w:rsid w:val="00775379"/>
    <w:rsid w:val="00775CE2"/>
    <w:rsid w:val="00775EF1"/>
    <w:rsid w:val="0077699B"/>
    <w:rsid w:val="007778F9"/>
    <w:rsid w:val="0078159F"/>
    <w:rsid w:val="0078521B"/>
    <w:rsid w:val="00785E77"/>
    <w:rsid w:val="007872CE"/>
    <w:rsid w:val="00787FA7"/>
    <w:rsid w:val="00791A45"/>
    <w:rsid w:val="00792930"/>
    <w:rsid w:val="00795BED"/>
    <w:rsid w:val="00797A3A"/>
    <w:rsid w:val="007A0363"/>
    <w:rsid w:val="007A09BB"/>
    <w:rsid w:val="007A36DD"/>
    <w:rsid w:val="007A3A8E"/>
    <w:rsid w:val="007A421D"/>
    <w:rsid w:val="007A585D"/>
    <w:rsid w:val="007A6F38"/>
    <w:rsid w:val="007B0D43"/>
    <w:rsid w:val="007B30A6"/>
    <w:rsid w:val="007B3CA6"/>
    <w:rsid w:val="007B4155"/>
    <w:rsid w:val="007B42D6"/>
    <w:rsid w:val="007B5B39"/>
    <w:rsid w:val="007C0854"/>
    <w:rsid w:val="007C168C"/>
    <w:rsid w:val="007C1E77"/>
    <w:rsid w:val="007C52F8"/>
    <w:rsid w:val="007C75AE"/>
    <w:rsid w:val="007D0FE1"/>
    <w:rsid w:val="007D26C3"/>
    <w:rsid w:val="007D3181"/>
    <w:rsid w:val="007D3EBD"/>
    <w:rsid w:val="007D6856"/>
    <w:rsid w:val="007D6E5C"/>
    <w:rsid w:val="007D7276"/>
    <w:rsid w:val="007D76A5"/>
    <w:rsid w:val="007E0DB2"/>
    <w:rsid w:val="007E5702"/>
    <w:rsid w:val="007E66EA"/>
    <w:rsid w:val="007E78F6"/>
    <w:rsid w:val="007F1318"/>
    <w:rsid w:val="007F2559"/>
    <w:rsid w:val="008007DF"/>
    <w:rsid w:val="008008FF"/>
    <w:rsid w:val="00802D85"/>
    <w:rsid w:val="00804230"/>
    <w:rsid w:val="008079F6"/>
    <w:rsid w:val="00811AEE"/>
    <w:rsid w:val="00811FE4"/>
    <w:rsid w:val="008123F9"/>
    <w:rsid w:val="00814067"/>
    <w:rsid w:val="00816E0B"/>
    <w:rsid w:val="00817161"/>
    <w:rsid w:val="008235C9"/>
    <w:rsid w:val="00826EC8"/>
    <w:rsid w:val="0082771C"/>
    <w:rsid w:val="008277CC"/>
    <w:rsid w:val="0082798B"/>
    <w:rsid w:val="00830D5E"/>
    <w:rsid w:val="00832F13"/>
    <w:rsid w:val="00833983"/>
    <w:rsid w:val="00834EE9"/>
    <w:rsid w:val="00835175"/>
    <w:rsid w:val="00837067"/>
    <w:rsid w:val="00845356"/>
    <w:rsid w:val="00846E5A"/>
    <w:rsid w:val="00853023"/>
    <w:rsid w:val="00853C58"/>
    <w:rsid w:val="0085423D"/>
    <w:rsid w:val="0085705B"/>
    <w:rsid w:val="00860941"/>
    <w:rsid w:val="008610ED"/>
    <w:rsid w:val="00861500"/>
    <w:rsid w:val="00862D69"/>
    <w:rsid w:val="00864D46"/>
    <w:rsid w:val="00866451"/>
    <w:rsid w:val="008666A2"/>
    <w:rsid w:val="00870B75"/>
    <w:rsid w:val="00871159"/>
    <w:rsid w:val="00871177"/>
    <w:rsid w:val="008715E1"/>
    <w:rsid w:val="0087179F"/>
    <w:rsid w:val="00873CC7"/>
    <w:rsid w:val="00873ED2"/>
    <w:rsid w:val="00873F27"/>
    <w:rsid w:val="0087423F"/>
    <w:rsid w:val="00875E68"/>
    <w:rsid w:val="008770A8"/>
    <w:rsid w:val="008770DF"/>
    <w:rsid w:val="00880065"/>
    <w:rsid w:val="008809DB"/>
    <w:rsid w:val="00880E20"/>
    <w:rsid w:val="00881C1B"/>
    <w:rsid w:val="00884C3A"/>
    <w:rsid w:val="00884D10"/>
    <w:rsid w:val="008862EA"/>
    <w:rsid w:val="00886311"/>
    <w:rsid w:val="008865FD"/>
    <w:rsid w:val="00886F36"/>
    <w:rsid w:val="008876BE"/>
    <w:rsid w:val="008879FE"/>
    <w:rsid w:val="00891361"/>
    <w:rsid w:val="0089356F"/>
    <w:rsid w:val="00897CB3"/>
    <w:rsid w:val="008A1C6C"/>
    <w:rsid w:val="008A31B3"/>
    <w:rsid w:val="008A3431"/>
    <w:rsid w:val="008A599E"/>
    <w:rsid w:val="008A5E77"/>
    <w:rsid w:val="008A7100"/>
    <w:rsid w:val="008A748E"/>
    <w:rsid w:val="008A7999"/>
    <w:rsid w:val="008B373C"/>
    <w:rsid w:val="008B4BA6"/>
    <w:rsid w:val="008B79DC"/>
    <w:rsid w:val="008B7AD9"/>
    <w:rsid w:val="008C0BA8"/>
    <w:rsid w:val="008C7777"/>
    <w:rsid w:val="008C7F5B"/>
    <w:rsid w:val="008D5A4F"/>
    <w:rsid w:val="008E069B"/>
    <w:rsid w:val="008E0C20"/>
    <w:rsid w:val="008E1271"/>
    <w:rsid w:val="008E19D8"/>
    <w:rsid w:val="008E2117"/>
    <w:rsid w:val="008E2AC3"/>
    <w:rsid w:val="008E3129"/>
    <w:rsid w:val="008E401D"/>
    <w:rsid w:val="008E5FDB"/>
    <w:rsid w:val="008E7ECC"/>
    <w:rsid w:val="008F2CE8"/>
    <w:rsid w:val="008F398F"/>
    <w:rsid w:val="008F3FFD"/>
    <w:rsid w:val="008F658A"/>
    <w:rsid w:val="008F6672"/>
    <w:rsid w:val="009005E7"/>
    <w:rsid w:val="0090281F"/>
    <w:rsid w:val="00906754"/>
    <w:rsid w:val="0090696A"/>
    <w:rsid w:val="00911ED2"/>
    <w:rsid w:val="009125DA"/>
    <w:rsid w:val="00912D62"/>
    <w:rsid w:val="00917410"/>
    <w:rsid w:val="0091783F"/>
    <w:rsid w:val="009224FA"/>
    <w:rsid w:val="0092290C"/>
    <w:rsid w:val="00922B6C"/>
    <w:rsid w:val="00923C33"/>
    <w:rsid w:val="0092624E"/>
    <w:rsid w:val="009307E8"/>
    <w:rsid w:val="00930820"/>
    <w:rsid w:val="00932A23"/>
    <w:rsid w:val="00932F21"/>
    <w:rsid w:val="00934083"/>
    <w:rsid w:val="0093697C"/>
    <w:rsid w:val="00937E0B"/>
    <w:rsid w:val="00940CD9"/>
    <w:rsid w:val="009421A2"/>
    <w:rsid w:val="00942BE5"/>
    <w:rsid w:val="009436E5"/>
    <w:rsid w:val="00944ED8"/>
    <w:rsid w:val="00950A52"/>
    <w:rsid w:val="00950EBC"/>
    <w:rsid w:val="00952CB4"/>
    <w:rsid w:val="009614C3"/>
    <w:rsid w:val="0096382F"/>
    <w:rsid w:val="009640B6"/>
    <w:rsid w:val="00964680"/>
    <w:rsid w:val="00964CD5"/>
    <w:rsid w:val="00965E11"/>
    <w:rsid w:val="009707EE"/>
    <w:rsid w:val="00970C51"/>
    <w:rsid w:val="0097100B"/>
    <w:rsid w:val="0097132E"/>
    <w:rsid w:val="009714BB"/>
    <w:rsid w:val="00971B24"/>
    <w:rsid w:val="00972B7E"/>
    <w:rsid w:val="00972C2B"/>
    <w:rsid w:val="00974715"/>
    <w:rsid w:val="00974747"/>
    <w:rsid w:val="00975EAC"/>
    <w:rsid w:val="009769B1"/>
    <w:rsid w:val="00976D22"/>
    <w:rsid w:val="009777B3"/>
    <w:rsid w:val="00977BA9"/>
    <w:rsid w:val="00981B6D"/>
    <w:rsid w:val="009823E2"/>
    <w:rsid w:val="0098251D"/>
    <w:rsid w:val="009834C3"/>
    <w:rsid w:val="00984658"/>
    <w:rsid w:val="00985EE5"/>
    <w:rsid w:val="0098721D"/>
    <w:rsid w:val="00990CEE"/>
    <w:rsid w:val="009919F6"/>
    <w:rsid w:val="00994F92"/>
    <w:rsid w:val="00995514"/>
    <w:rsid w:val="00995F74"/>
    <w:rsid w:val="009961A8"/>
    <w:rsid w:val="00996780"/>
    <w:rsid w:val="009978F3"/>
    <w:rsid w:val="009A2527"/>
    <w:rsid w:val="009A410A"/>
    <w:rsid w:val="009A5E8A"/>
    <w:rsid w:val="009A601F"/>
    <w:rsid w:val="009A7F98"/>
    <w:rsid w:val="009B00C0"/>
    <w:rsid w:val="009B07CD"/>
    <w:rsid w:val="009B16B9"/>
    <w:rsid w:val="009B213A"/>
    <w:rsid w:val="009B3195"/>
    <w:rsid w:val="009B75C0"/>
    <w:rsid w:val="009C0762"/>
    <w:rsid w:val="009C4143"/>
    <w:rsid w:val="009D33C7"/>
    <w:rsid w:val="009D36EF"/>
    <w:rsid w:val="009D53D3"/>
    <w:rsid w:val="009E0210"/>
    <w:rsid w:val="009E2167"/>
    <w:rsid w:val="009E2592"/>
    <w:rsid w:val="009E3A1D"/>
    <w:rsid w:val="009E3C24"/>
    <w:rsid w:val="009E45D3"/>
    <w:rsid w:val="009E50EC"/>
    <w:rsid w:val="009E5A95"/>
    <w:rsid w:val="009E6009"/>
    <w:rsid w:val="009E75E6"/>
    <w:rsid w:val="009E7983"/>
    <w:rsid w:val="009F0E7B"/>
    <w:rsid w:val="009F24D5"/>
    <w:rsid w:val="009F3693"/>
    <w:rsid w:val="009F552A"/>
    <w:rsid w:val="009F6695"/>
    <w:rsid w:val="009F7D8D"/>
    <w:rsid w:val="00A00571"/>
    <w:rsid w:val="00A008C4"/>
    <w:rsid w:val="00A02102"/>
    <w:rsid w:val="00A039A1"/>
    <w:rsid w:val="00A047D1"/>
    <w:rsid w:val="00A05070"/>
    <w:rsid w:val="00A069F2"/>
    <w:rsid w:val="00A1032F"/>
    <w:rsid w:val="00A111DB"/>
    <w:rsid w:val="00A1184F"/>
    <w:rsid w:val="00A11E4C"/>
    <w:rsid w:val="00A12373"/>
    <w:rsid w:val="00A124F7"/>
    <w:rsid w:val="00A13481"/>
    <w:rsid w:val="00A16675"/>
    <w:rsid w:val="00A167CD"/>
    <w:rsid w:val="00A17F68"/>
    <w:rsid w:val="00A2331B"/>
    <w:rsid w:val="00A24F0E"/>
    <w:rsid w:val="00A25E57"/>
    <w:rsid w:val="00A260F5"/>
    <w:rsid w:val="00A27602"/>
    <w:rsid w:val="00A317F3"/>
    <w:rsid w:val="00A33F26"/>
    <w:rsid w:val="00A348B8"/>
    <w:rsid w:val="00A34AE3"/>
    <w:rsid w:val="00A35535"/>
    <w:rsid w:val="00A35B96"/>
    <w:rsid w:val="00A367B8"/>
    <w:rsid w:val="00A36BCE"/>
    <w:rsid w:val="00A42A8C"/>
    <w:rsid w:val="00A42C26"/>
    <w:rsid w:val="00A43ED1"/>
    <w:rsid w:val="00A45B66"/>
    <w:rsid w:val="00A463BC"/>
    <w:rsid w:val="00A46959"/>
    <w:rsid w:val="00A5566A"/>
    <w:rsid w:val="00A56BE6"/>
    <w:rsid w:val="00A57003"/>
    <w:rsid w:val="00A57F61"/>
    <w:rsid w:val="00A621BD"/>
    <w:rsid w:val="00A62526"/>
    <w:rsid w:val="00A62618"/>
    <w:rsid w:val="00A63786"/>
    <w:rsid w:val="00A63BA5"/>
    <w:rsid w:val="00A64159"/>
    <w:rsid w:val="00A64727"/>
    <w:rsid w:val="00A64C5A"/>
    <w:rsid w:val="00A64DDB"/>
    <w:rsid w:val="00A65264"/>
    <w:rsid w:val="00A664DB"/>
    <w:rsid w:val="00A70702"/>
    <w:rsid w:val="00A73C30"/>
    <w:rsid w:val="00A759E5"/>
    <w:rsid w:val="00A768F9"/>
    <w:rsid w:val="00A77994"/>
    <w:rsid w:val="00A77B32"/>
    <w:rsid w:val="00A81F33"/>
    <w:rsid w:val="00A82793"/>
    <w:rsid w:val="00A82A7F"/>
    <w:rsid w:val="00A8339E"/>
    <w:rsid w:val="00A84422"/>
    <w:rsid w:val="00A907E2"/>
    <w:rsid w:val="00A92201"/>
    <w:rsid w:val="00A92545"/>
    <w:rsid w:val="00A953AB"/>
    <w:rsid w:val="00A9647B"/>
    <w:rsid w:val="00A96C4F"/>
    <w:rsid w:val="00AA0E32"/>
    <w:rsid w:val="00AA26A5"/>
    <w:rsid w:val="00AA43E8"/>
    <w:rsid w:val="00AA5078"/>
    <w:rsid w:val="00AB1931"/>
    <w:rsid w:val="00AB42C1"/>
    <w:rsid w:val="00AB77AC"/>
    <w:rsid w:val="00AC07A5"/>
    <w:rsid w:val="00AC0BBD"/>
    <w:rsid w:val="00AC0E7A"/>
    <w:rsid w:val="00AC1975"/>
    <w:rsid w:val="00AD1794"/>
    <w:rsid w:val="00AD1A8F"/>
    <w:rsid w:val="00AD2E83"/>
    <w:rsid w:val="00AE0118"/>
    <w:rsid w:val="00AE065F"/>
    <w:rsid w:val="00AE42BC"/>
    <w:rsid w:val="00AE4530"/>
    <w:rsid w:val="00AE50A0"/>
    <w:rsid w:val="00AE5562"/>
    <w:rsid w:val="00AE5DF8"/>
    <w:rsid w:val="00AE60A5"/>
    <w:rsid w:val="00AE65D2"/>
    <w:rsid w:val="00AE766B"/>
    <w:rsid w:val="00AF0163"/>
    <w:rsid w:val="00AF273F"/>
    <w:rsid w:val="00AF2EEC"/>
    <w:rsid w:val="00AF5754"/>
    <w:rsid w:val="00B00FCA"/>
    <w:rsid w:val="00B01558"/>
    <w:rsid w:val="00B01F96"/>
    <w:rsid w:val="00B0313A"/>
    <w:rsid w:val="00B06F38"/>
    <w:rsid w:val="00B07463"/>
    <w:rsid w:val="00B07F4F"/>
    <w:rsid w:val="00B13808"/>
    <w:rsid w:val="00B14362"/>
    <w:rsid w:val="00B15B36"/>
    <w:rsid w:val="00B1613E"/>
    <w:rsid w:val="00B2069E"/>
    <w:rsid w:val="00B22AB9"/>
    <w:rsid w:val="00B255ED"/>
    <w:rsid w:val="00B25FFF"/>
    <w:rsid w:val="00B2643E"/>
    <w:rsid w:val="00B27FA3"/>
    <w:rsid w:val="00B32BE3"/>
    <w:rsid w:val="00B33DB8"/>
    <w:rsid w:val="00B35603"/>
    <w:rsid w:val="00B35DF3"/>
    <w:rsid w:val="00B36268"/>
    <w:rsid w:val="00B36A12"/>
    <w:rsid w:val="00B36FA6"/>
    <w:rsid w:val="00B3701D"/>
    <w:rsid w:val="00B37563"/>
    <w:rsid w:val="00B4108A"/>
    <w:rsid w:val="00B4137F"/>
    <w:rsid w:val="00B41D88"/>
    <w:rsid w:val="00B4285E"/>
    <w:rsid w:val="00B42932"/>
    <w:rsid w:val="00B4631E"/>
    <w:rsid w:val="00B467B3"/>
    <w:rsid w:val="00B506BF"/>
    <w:rsid w:val="00B53473"/>
    <w:rsid w:val="00B54649"/>
    <w:rsid w:val="00B55B67"/>
    <w:rsid w:val="00B56016"/>
    <w:rsid w:val="00B56380"/>
    <w:rsid w:val="00B57F2B"/>
    <w:rsid w:val="00B61B21"/>
    <w:rsid w:val="00B61CEE"/>
    <w:rsid w:val="00B61F81"/>
    <w:rsid w:val="00B6216E"/>
    <w:rsid w:val="00B70984"/>
    <w:rsid w:val="00B71B6E"/>
    <w:rsid w:val="00B73E9C"/>
    <w:rsid w:val="00B751E4"/>
    <w:rsid w:val="00B82DCB"/>
    <w:rsid w:val="00B83577"/>
    <w:rsid w:val="00B83811"/>
    <w:rsid w:val="00B83A15"/>
    <w:rsid w:val="00B85180"/>
    <w:rsid w:val="00B868D0"/>
    <w:rsid w:val="00B87925"/>
    <w:rsid w:val="00B90F9F"/>
    <w:rsid w:val="00B93E3D"/>
    <w:rsid w:val="00B94580"/>
    <w:rsid w:val="00B95FEA"/>
    <w:rsid w:val="00BA228B"/>
    <w:rsid w:val="00BA2BB6"/>
    <w:rsid w:val="00BA3312"/>
    <w:rsid w:val="00BA5032"/>
    <w:rsid w:val="00BA5310"/>
    <w:rsid w:val="00BA6482"/>
    <w:rsid w:val="00BA76F8"/>
    <w:rsid w:val="00BA7B6D"/>
    <w:rsid w:val="00BB113A"/>
    <w:rsid w:val="00BB3415"/>
    <w:rsid w:val="00BB3C46"/>
    <w:rsid w:val="00BB5074"/>
    <w:rsid w:val="00BB54D2"/>
    <w:rsid w:val="00BB5D84"/>
    <w:rsid w:val="00BB64FC"/>
    <w:rsid w:val="00BB6916"/>
    <w:rsid w:val="00BC12E6"/>
    <w:rsid w:val="00BC236F"/>
    <w:rsid w:val="00BC2DEB"/>
    <w:rsid w:val="00BC4F96"/>
    <w:rsid w:val="00BC5759"/>
    <w:rsid w:val="00BC59EB"/>
    <w:rsid w:val="00BD0527"/>
    <w:rsid w:val="00BD169C"/>
    <w:rsid w:val="00BD192D"/>
    <w:rsid w:val="00BD1DC6"/>
    <w:rsid w:val="00BD2A89"/>
    <w:rsid w:val="00BD5E2A"/>
    <w:rsid w:val="00BD620B"/>
    <w:rsid w:val="00BD7FCB"/>
    <w:rsid w:val="00BE0461"/>
    <w:rsid w:val="00BE1A9E"/>
    <w:rsid w:val="00BE1D97"/>
    <w:rsid w:val="00BE1E17"/>
    <w:rsid w:val="00BE4807"/>
    <w:rsid w:val="00BE5604"/>
    <w:rsid w:val="00BE5B61"/>
    <w:rsid w:val="00BF0F14"/>
    <w:rsid w:val="00BF1FDD"/>
    <w:rsid w:val="00BF4043"/>
    <w:rsid w:val="00BF6AF4"/>
    <w:rsid w:val="00BF7961"/>
    <w:rsid w:val="00C0065F"/>
    <w:rsid w:val="00C00D4C"/>
    <w:rsid w:val="00C046C9"/>
    <w:rsid w:val="00C06A69"/>
    <w:rsid w:val="00C077D7"/>
    <w:rsid w:val="00C07F3F"/>
    <w:rsid w:val="00C107E7"/>
    <w:rsid w:val="00C12FBE"/>
    <w:rsid w:val="00C139C4"/>
    <w:rsid w:val="00C14C15"/>
    <w:rsid w:val="00C16612"/>
    <w:rsid w:val="00C22273"/>
    <w:rsid w:val="00C242AC"/>
    <w:rsid w:val="00C25401"/>
    <w:rsid w:val="00C26075"/>
    <w:rsid w:val="00C30031"/>
    <w:rsid w:val="00C32C97"/>
    <w:rsid w:val="00C3492C"/>
    <w:rsid w:val="00C35332"/>
    <w:rsid w:val="00C36A01"/>
    <w:rsid w:val="00C36BB6"/>
    <w:rsid w:val="00C36E8E"/>
    <w:rsid w:val="00C37A34"/>
    <w:rsid w:val="00C4157E"/>
    <w:rsid w:val="00C42156"/>
    <w:rsid w:val="00C42DD3"/>
    <w:rsid w:val="00C42DE6"/>
    <w:rsid w:val="00C44EB3"/>
    <w:rsid w:val="00C453FA"/>
    <w:rsid w:val="00C46842"/>
    <w:rsid w:val="00C47833"/>
    <w:rsid w:val="00C47E77"/>
    <w:rsid w:val="00C50565"/>
    <w:rsid w:val="00C5252B"/>
    <w:rsid w:val="00C52E16"/>
    <w:rsid w:val="00C557B6"/>
    <w:rsid w:val="00C56459"/>
    <w:rsid w:val="00C565E8"/>
    <w:rsid w:val="00C5768B"/>
    <w:rsid w:val="00C631FF"/>
    <w:rsid w:val="00C6714B"/>
    <w:rsid w:val="00C707A0"/>
    <w:rsid w:val="00C721A6"/>
    <w:rsid w:val="00C729DE"/>
    <w:rsid w:val="00C74807"/>
    <w:rsid w:val="00C80128"/>
    <w:rsid w:val="00C82A7A"/>
    <w:rsid w:val="00C83D76"/>
    <w:rsid w:val="00C84F54"/>
    <w:rsid w:val="00C85E70"/>
    <w:rsid w:val="00C86249"/>
    <w:rsid w:val="00C86D6C"/>
    <w:rsid w:val="00C87F45"/>
    <w:rsid w:val="00C9196C"/>
    <w:rsid w:val="00C92A54"/>
    <w:rsid w:val="00C94412"/>
    <w:rsid w:val="00C95A9D"/>
    <w:rsid w:val="00C9750D"/>
    <w:rsid w:val="00C97BC9"/>
    <w:rsid w:val="00CA0310"/>
    <w:rsid w:val="00CA086D"/>
    <w:rsid w:val="00CA19DC"/>
    <w:rsid w:val="00CA227B"/>
    <w:rsid w:val="00CA34F7"/>
    <w:rsid w:val="00CA443E"/>
    <w:rsid w:val="00CA47C5"/>
    <w:rsid w:val="00CA73BF"/>
    <w:rsid w:val="00CB08A2"/>
    <w:rsid w:val="00CB0D82"/>
    <w:rsid w:val="00CB28B4"/>
    <w:rsid w:val="00CB4954"/>
    <w:rsid w:val="00CB5CA6"/>
    <w:rsid w:val="00CB736A"/>
    <w:rsid w:val="00CC4BD1"/>
    <w:rsid w:val="00CC690D"/>
    <w:rsid w:val="00CC7990"/>
    <w:rsid w:val="00CC7C19"/>
    <w:rsid w:val="00CD0AE7"/>
    <w:rsid w:val="00CD119B"/>
    <w:rsid w:val="00CD1610"/>
    <w:rsid w:val="00CD1D87"/>
    <w:rsid w:val="00CD20BE"/>
    <w:rsid w:val="00CD2F4B"/>
    <w:rsid w:val="00CD4C78"/>
    <w:rsid w:val="00CE0403"/>
    <w:rsid w:val="00CE0B85"/>
    <w:rsid w:val="00CE65F3"/>
    <w:rsid w:val="00CF0B41"/>
    <w:rsid w:val="00CF1D82"/>
    <w:rsid w:val="00CF24DA"/>
    <w:rsid w:val="00CF394E"/>
    <w:rsid w:val="00CF61C1"/>
    <w:rsid w:val="00CF6542"/>
    <w:rsid w:val="00CF771A"/>
    <w:rsid w:val="00D01117"/>
    <w:rsid w:val="00D0336E"/>
    <w:rsid w:val="00D05019"/>
    <w:rsid w:val="00D0588F"/>
    <w:rsid w:val="00D05C5C"/>
    <w:rsid w:val="00D06BB1"/>
    <w:rsid w:val="00D07AFB"/>
    <w:rsid w:val="00D1016C"/>
    <w:rsid w:val="00D12B80"/>
    <w:rsid w:val="00D138A3"/>
    <w:rsid w:val="00D14479"/>
    <w:rsid w:val="00D16A3E"/>
    <w:rsid w:val="00D23F06"/>
    <w:rsid w:val="00D25097"/>
    <w:rsid w:val="00D25D34"/>
    <w:rsid w:val="00D2789D"/>
    <w:rsid w:val="00D27B49"/>
    <w:rsid w:val="00D31B9A"/>
    <w:rsid w:val="00D33918"/>
    <w:rsid w:val="00D34825"/>
    <w:rsid w:val="00D4006E"/>
    <w:rsid w:val="00D4325A"/>
    <w:rsid w:val="00D45A6B"/>
    <w:rsid w:val="00D46E3B"/>
    <w:rsid w:val="00D50D7F"/>
    <w:rsid w:val="00D50E27"/>
    <w:rsid w:val="00D53B06"/>
    <w:rsid w:val="00D55254"/>
    <w:rsid w:val="00D56472"/>
    <w:rsid w:val="00D56B1C"/>
    <w:rsid w:val="00D57400"/>
    <w:rsid w:val="00D607F3"/>
    <w:rsid w:val="00D6105F"/>
    <w:rsid w:val="00D632C1"/>
    <w:rsid w:val="00D66C80"/>
    <w:rsid w:val="00D67A7B"/>
    <w:rsid w:val="00D71213"/>
    <w:rsid w:val="00D737F6"/>
    <w:rsid w:val="00D75D0E"/>
    <w:rsid w:val="00D75D1C"/>
    <w:rsid w:val="00D76029"/>
    <w:rsid w:val="00D77E7B"/>
    <w:rsid w:val="00D841F8"/>
    <w:rsid w:val="00D848F1"/>
    <w:rsid w:val="00D84CB1"/>
    <w:rsid w:val="00D8713E"/>
    <w:rsid w:val="00D874A5"/>
    <w:rsid w:val="00D90178"/>
    <w:rsid w:val="00D91C1C"/>
    <w:rsid w:val="00D91DAD"/>
    <w:rsid w:val="00D945D6"/>
    <w:rsid w:val="00D94E2A"/>
    <w:rsid w:val="00D95627"/>
    <w:rsid w:val="00D9766A"/>
    <w:rsid w:val="00D97B09"/>
    <w:rsid w:val="00DA0C90"/>
    <w:rsid w:val="00DA21DD"/>
    <w:rsid w:val="00DA3596"/>
    <w:rsid w:val="00DA77B2"/>
    <w:rsid w:val="00DB0850"/>
    <w:rsid w:val="00DB0B41"/>
    <w:rsid w:val="00DB2F27"/>
    <w:rsid w:val="00DC20FE"/>
    <w:rsid w:val="00DC2AE4"/>
    <w:rsid w:val="00DC41E3"/>
    <w:rsid w:val="00DC5FAE"/>
    <w:rsid w:val="00DC6536"/>
    <w:rsid w:val="00DC6669"/>
    <w:rsid w:val="00DC6CFA"/>
    <w:rsid w:val="00DC7064"/>
    <w:rsid w:val="00DD2828"/>
    <w:rsid w:val="00DD59E7"/>
    <w:rsid w:val="00DD67EE"/>
    <w:rsid w:val="00DD6F30"/>
    <w:rsid w:val="00DE0116"/>
    <w:rsid w:val="00DE26C7"/>
    <w:rsid w:val="00DE5C0B"/>
    <w:rsid w:val="00DE60CB"/>
    <w:rsid w:val="00DF1191"/>
    <w:rsid w:val="00DF21D8"/>
    <w:rsid w:val="00DF22FD"/>
    <w:rsid w:val="00DF289F"/>
    <w:rsid w:val="00DF5CE0"/>
    <w:rsid w:val="00DF777C"/>
    <w:rsid w:val="00DF78A2"/>
    <w:rsid w:val="00DF78B7"/>
    <w:rsid w:val="00DF7F33"/>
    <w:rsid w:val="00E00B06"/>
    <w:rsid w:val="00E0396C"/>
    <w:rsid w:val="00E03F08"/>
    <w:rsid w:val="00E058E3"/>
    <w:rsid w:val="00E1057D"/>
    <w:rsid w:val="00E11662"/>
    <w:rsid w:val="00E13B9A"/>
    <w:rsid w:val="00E158AD"/>
    <w:rsid w:val="00E15EEC"/>
    <w:rsid w:val="00E1747B"/>
    <w:rsid w:val="00E207EC"/>
    <w:rsid w:val="00E2330B"/>
    <w:rsid w:val="00E233E8"/>
    <w:rsid w:val="00E23D07"/>
    <w:rsid w:val="00E27CFD"/>
    <w:rsid w:val="00E27F51"/>
    <w:rsid w:val="00E31AF8"/>
    <w:rsid w:val="00E34B58"/>
    <w:rsid w:val="00E35298"/>
    <w:rsid w:val="00E40C24"/>
    <w:rsid w:val="00E449A3"/>
    <w:rsid w:val="00E44ECA"/>
    <w:rsid w:val="00E469D1"/>
    <w:rsid w:val="00E4795D"/>
    <w:rsid w:val="00E50025"/>
    <w:rsid w:val="00E51226"/>
    <w:rsid w:val="00E51AB4"/>
    <w:rsid w:val="00E53417"/>
    <w:rsid w:val="00E53575"/>
    <w:rsid w:val="00E55A5E"/>
    <w:rsid w:val="00E57FFE"/>
    <w:rsid w:val="00E60489"/>
    <w:rsid w:val="00E61167"/>
    <w:rsid w:val="00E619DB"/>
    <w:rsid w:val="00E61A24"/>
    <w:rsid w:val="00E61F7D"/>
    <w:rsid w:val="00E637A0"/>
    <w:rsid w:val="00E66313"/>
    <w:rsid w:val="00E6669F"/>
    <w:rsid w:val="00E70269"/>
    <w:rsid w:val="00E716AC"/>
    <w:rsid w:val="00E75396"/>
    <w:rsid w:val="00E75866"/>
    <w:rsid w:val="00E761AE"/>
    <w:rsid w:val="00E7783D"/>
    <w:rsid w:val="00E8093F"/>
    <w:rsid w:val="00E8282B"/>
    <w:rsid w:val="00E84172"/>
    <w:rsid w:val="00E859CA"/>
    <w:rsid w:val="00E85AF3"/>
    <w:rsid w:val="00E85E25"/>
    <w:rsid w:val="00E85EE0"/>
    <w:rsid w:val="00E86976"/>
    <w:rsid w:val="00E87199"/>
    <w:rsid w:val="00E876BD"/>
    <w:rsid w:val="00E87AF2"/>
    <w:rsid w:val="00E87C3C"/>
    <w:rsid w:val="00E91C10"/>
    <w:rsid w:val="00E93A20"/>
    <w:rsid w:val="00E93CED"/>
    <w:rsid w:val="00E9578E"/>
    <w:rsid w:val="00E96152"/>
    <w:rsid w:val="00E96563"/>
    <w:rsid w:val="00EA3204"/>
    <w:rsid w:val="00EA38A7"/>
    <w:rsid w:val="00EA5F0B"/>
    <w:rsid w:val="00EB0105"/>
    <w:rsid w:val="00EB2E95"/>
    <w:rsid w:val="00EB4F39"/>
    <w:rsid w:val="00EB68FC"/>
    <w:rsid w:val="00EC142A"/>
    <w:rsid w:val="00EC14E9"/>
    <w:rsid w:val="00ED11E7"/>
    <w:rsid w:val="00ED1449"/>
    <w:rsid w:val="00ED33C2"/>
    <w:rsid w:val="00ED4979"/>
    <w:rsid w:val="00ED6D80"/>
    <w:rsid w:val="00ED76D5"/>
    <w:rsid w:val="00ED7D06"/>
    <w:rsid w:val="00ED7E81"/>
    <w:rsid w:val="00EE3A05"/>
    <w:rsid w:val="00EE3DC9"/>
    <w:rsid w:val="00EE634F"/>
    <w:rsid w:val="00EF27F3"/>
    <w:rsid w:val="00EF2DFF"/>
    <w:rsid w:val="00EF3463"/>
    <w:rsid w:val="00EF4361"/>
    <w:rsid w:val="00EF4DF3"/>
    <w:rsid w:val="00EF6935"/>
    <w:rsid w:val="00EF7ECF"/>
    <w:rsid w:val="00F0035A"/>
    <w:rsid w:val="00F020B1"/>
    <w:rsid w:val="00F02172"/>
    <w:rsid w:val="00F03C33"/>
    <w:rsid w:val="00F04629"/>
    <w:rsid w:val="00F047BB"/>
    <w:rsid w:val="00F04B2C"/>
    <w:rsid w:val="00F121F3"/>
    <w:rsid w:val="00F12DC6"/>
    <w:rsid w:val="00F12F8A"/>
    <w:rsid w:val="00F1391B"/>
    <w:rsid w:val="00F140BA"/>
    <w:rsid w:val="00F14744"/>
    <w:rsid w:val="00F158C2"/>
    <w:rsid w:val="00F20B03"/>
    <w:rsid w:val="00F20DE2"/>
    <w:rsid w:val="00F235AB"/>
    <w:rsid w:val="00F2487A"/>
    <w:rsid w:val="00F24C92"/>
    <w:rsid w:val="00F26B31"/>
    <w:rsid w:val="00F26DCD"/>
    <w:rsid w:val="00F27FCF"/>
    <w:rsid w:val="00F31A6F"/>
    <w:rsid w:val="00F351BA"/>
    <w:rsid w:val="00F407E2"/>
    <w:rsid w:val="00F408CC"/>
    <w:rsid w:val="00F42126"/>
    <w:rsid w:val="00F42C53"/>
    <w:rsid w:val="00F42CCE"/>
    <w:rsid w:val="00F44AC7"/>
    <w:rsid w:val="00F45647"/>
    <w:rsid w:val="00F46025"/>
    <w:rsid w:val="00F46BFC"/>
    <w:rsid w:val="00F50C68"/>
    <w:rsid w:val="00F53375"/>
    <w:rsid w:val="00F53D31"/>
    <w:rsid w:val="00F53D91"/>
    <w:rsid w:val="00F5491B"/>
    <w:rsid w:val="00F55DE0"/>
    <w:rsid w:val="00F606AF"/>
    <w:rsid w:val="00F63AAC"/>
    <w:rsid w:val="00F649D7"/>
    <w:rsid w:val="00F64D24"/>
    <w:rsid w:val="00F66820"/>
    <w:rsid w:val="00F669B8"/>
    <w:rsid w:val="00F70180"/>
    <w:rsid w:val="00F71EC3"/>
    <w:rsid w:val="00F72FDC"/>
    <w:rsid w:val="00F73A01"/>
    <w:rsid w:val="00F74005"/>
    <w:rsid w:val="00F7445F"/>
    <w:rsid w:val="00F76883"/>
    <w:rsid w:val="00F77D27"/>
    <w:rsid w:val="00F81DA5"/>
    <w:rsid w:val="00F82B6F"/>
    <w:rsid w:val="00F85072"/>
    <w:rsid w:val="00F850ED"/>
    <w:rsid w:val="00F851D4"/>
    <w:rsid w:val="00F86907"/>
    <w:rsid w:val="00F86FAF"/>
    <w:rsid w:val="00F87DBF"/>
    <w:rsid w:val="00F90DEB"/>
    <w:rsid w:val="00F90EFC"/>
    <w:rsid w:val="00F926CA"/>
    <w:rsid w:val="00F940D8"/>
    <w:rsid w:val="00F961D1"/>
    <w:rsid w:val="00F97D64"/>
    <w:rsid w:val="00FA10A4"/>
    <w:rsid w:val="00FA1944"/>
    <w:rsid w:val="00FA2316"/>
    <w:rsid w:val="00FA4794"/>
    <w:rsid w:val="00FA6DFD"/>
    <w:rsid w:val="00FA6E3C"/>
    <w:rsid w:val="00FB1C6E"/>
    <w:rsid w:val="00FB5580"/>
    <w:rsid w:val="00FB63BB"/>
    <w:rsid w:val="00FC1752"/>
    <w:rsid w:val="00FC2B0A"/>
    <w:rsid w:val="00FC3B85"/>
    <w:rsid w:val="00FC4801"/>
    <w:rsid w:val="00FC6478"/>
    <w:rsid w:val="00FC65E4"/>
    <w:rsid w:val="00FC7E15"/>
    <w:rsid w:val="00FD1C8E"/>
    <w:rsid w:val="00FD4C23"/>
    <w:rsid w:val="00FD6671"/>
    <w:rsid w:val="00FD70C3"/>
    <w:rsid w:val="00FD7D2D"/>
    <w:rsid w:val="00FE0064"/>
    <w:rsid w:val="00FE0370"/>
    <w:rsid w:val="00FE1C71"/>
    <w:rsid w:val="00FE1EA8"/>
    <w:rsid w:val="00FE4738"/>
    <w:rsid w:val="00FE70A1"/>
    <w:rsid w:val="00FF165D"/>
    <w:rsid w:val="00FF2BA5"/>
    <w:rsid w:val="00FF5C9C"/>
    <w:rsid w:val="00FF6EA8"/>
    <w:rsid w:val="00FF7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AB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5E4"/>
    <w:pPr>
      <w:spacing w:before="200" w:line="240" w:lineRule="auto"/>
      <w:jc w:val="both"/>
    </w:pPr>
    <w:rPr>
      <w:rFonts w:ascii="Arial" w:eastAsia="Times New Roman" w:hAnsi="Arial" w:cs="Times New Roman"/>
      <w:szCs w:val="24"/>
      <w:lang w:eastAsia="en-GB"/>
    </w:rPr>
  </w:style>
  <w:style w:type="paragraph" w:styleId="Heading1">
    <w:name w:val="heading 1"/>
    <w:basedOn w:val="Normal"/>
    <w:next w:val="Normal"/>
    <w:link w:val="Heading1Char"/>
    <w:qFormat/>
    <w:rsid w:val="00B85180"/>
    <w:pPr>
      <w:keepNext/>
      <w:autoSpaceDE w:val="0"/>
      <w:autoSpaceDN w:val="0"/>
      <w:adjustRightInd w:val="0"/>
      <w:spacing w:before="0" w:after="0"/>
      <w:jc w:val="left"/>
      <w:outlineLvl w:val="0"/>
    </w:pPr>
    <w:rPr>
      <w:rFonts w:cs="Arial"/>
      <w:sz w:val="52"/>
      <w:szCs w:val="72"/>
      <w:lang w:val="en-US" w:eastAsia="en-US"/>
    </w:rPr>
  </w:style>
  <w:style w:type="paragraph" w:styleId="Heading2">
    <w:name w:val="heading 2"/>
    <w:basedOn w:val="Normal"/>
    <w:next w:val="Normal"/>
    <w:link w:val="Heading2Char"/>
    <w:uiPriority w:val="9"/>
    <w:unhideWhenUsed/>
    <w:qFormat/>
    <w:rsid w:val="00B61B2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B85180"/>
    <w:pPr>
      <w:keepNext/>
      <w:spacing w:before="0" w:after="0"/>
      <w:jc w:val="left"/>
      <w:outlineLvl w:val="2"/>
    </w:pPr>
    <w:rPr>
      <w:rFonts w:cs="Arial"/>
      <w:b/>
      <w:bCs/>
      <w:sz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C65E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C65E4"/>
    <w:pPr>
      <w:ind w:left="720"/>
      <w:contextualSpacing/>
    </w:pPr>
  </w:style>
  <w:style w:type="paragraph" w:styleId="BalloonText">
    <w:name w:val="Balloon Text"/>
    <w:basedOn w:val="Normal"/>
    <w:link w:val="BalloonTextChar"/>
    <w:uiPriority w:val="99"/>
    <w:semiHidden/>
    <w:unhideWhenUsed/>
    <w:rsid w:val="00FC65E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5E4"/>
    <w:rPr>
      <w:rFonts w:ascii="Tahoma" w:eastAsia="Times New Roman" w:hAnsi="Tahoma" w:cs="Tahoma"/>
      <w:sz w:val="16"/>
      <w:szCs w:val="16"/>
      <w:lang w:eastAsia="en-GB"/>
    </w:rPr>
  </w:style>
  <w:style w:type="table" w:styleId="TableGrid">
    <w:name w:val="Table Grid"/>
    <w:basedOn w:val="TableNormal"/>
    <w:uiPriority w:val="59"/>
    <w:rsid w:val="00E51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51AB4"/>
    <w:pPr>
      <w:spacing w:after="0" w:line="240" w:lineRule="auto"/>
    </w:pPr>
  </w:style>
  <w:style w:type="paragraph" w:styleId="Header">
    <w:name w:val="header"/>
    <w:basedOn w:val="Normal"/>
    <w:link w:val="HeaderChar"/>
    <w:uiPriority w:val="99"/>
    <w:unhideWhenUsed/>
    <w:rsid w:val="0070467C"/>
    <w:pPr>
      <w:tabs>
        <w:tab w:val="center" w:pos="4513"/>
        <w:tab w:val="right" w:pos="9026"/>
      </w:tabs>
      <w:spacing w:before="0" w:after="0"/>
    </w:pPr>
  </w:style>
  <w:style w:type="character" w:customStyle="1" w:styleId="HeaderChar">
    <w:name w:val="Header Char"/>
    <w:basedOn w:val="DefaultParagraphFont"/>
    <w:link w:val="Header"/>
    <w:uiPriority w:val="99"/>
    <w:rsid w:val="0070467C"/>
    <w:rPr>
      <w:rFonts w:ascii="Arial" w:eastAsia="Times New Roman" w:hAnsi="Arial" w:cs="Times New Roman"/>
      <w:szCs w:val="24"/>
      <w:lang w:eastAsia="en-GB"/>
    </w:rPr>
  </w:style>
  <w:style w:type="paragraph" w:styleId="Footer">
    <w:name w:val="footer"/>
    <w:basedOn w:val="Normal"/>
    <w:link w:val="FooterChar"/>
    <w:uiPriority w:val="99"/>
    <w:unhideWhenUsed/>
    <w:rsid w:val="0070467C"/>
    <w:pPr>
      <w:tabs>
        <w:tab w:val="center" w:pos="4513"/>
        <w:tab w:val="right" w:pos="9026"/>
      </w:tabs>
      <w:spacing w:before="0" w:after="0"/>
    </w:pPr>
  </w:style>
  <w:style w:type="character" w:customStyle="1" w:styleId="FooterChar">
    <w:name w:val="Footer Char"/>
    <w:basedOn w:val="DefaultParagraphFont"/>
    <w:link w:val="Footer"/>
    <w:uiPriority w:val="99"/>
    <w:rsid w:val="0070467C"/>
    <w:rPr>
      <w:rFonts w:ascii="Arial" w:eastAsia="Times New Roman" w:hAnsi="Arial" w:cs="Times New Roman"/>
      <w:szCs w:val="24"/>
      <w:lang w:eastAsia="en-GB"/>
    </w:rPr>
  </w:style>
  <w:style w:type="character" w:customStyle="1" w:styleId="NoSpacingChar">
    <w:name w:val="No Spacing Char"/>
    <w:basedOn w:val="DefaultParagraphFont"/>
    <w:link w:val="NoSpacing"/>
    <w:uiPriority w:val="1"/>
    <w:rsid w:val="000C4987"/>
  </w:style>
  <w:style w:type="character" w:styleId="PlaceholderText">
    <w:name w:val="Placeholder Text"/>
    <w:basedOn w:val="DefaultParagraphFont"/>
    <w:uiPriority w:val="99"/>
    <w:semiHidden/>
    <w:rsid w:val="00A77B32"/>
    <w:rPr>
      <w:color w:val="808080"/>
    </w:rPr>
  </w:style>
  <w:style w:type="character" w:styleId="CommentReference">
    <w:name w:val="annotation reference"/>
    <w:basedOn w:val="DefaultParagraphFont"/>
    <w:uiPriority w:val="99"/>
    <w:semiHidden/>
    <w:unhideWhenUsed/>
    <w:rsid w:val="006E2C1D"/>
    <w:rPr>
      <w:sz w:val="16"/>
      <w:szCs w:val="16"/>
    </w:rPr>
  </w:style>
  <w:style w:type="paragraph" w:styleId="CommentText">
    <w:name w:val="annotation text"/>
    <w:basedOn w:val="Normal"/>
    <w:link w:val="CommentTextChar"/>
    <w:uiPriority w:val="99"/>
    <w:unhideWhenUsed/>
    <w:rsid w:val="006E2C1D"/>
    <w:rPr>
      <w:sz w:val="20"/>
      <w:szCs w:val="20"/>
    </w:rPr>
  </w:style>
  <w:style w:type="character" w:customStyle="1" w:styleId="CommentTextChar">
    <w:name w:val="Comment Text Char"/>
    <w:basedOn w:val="DefaultParagraphFont"/>
    <w:link w:val="CommentText"/>
    <w:uiPriority w:val="99"/>
    <w:rsid w:val="006E2C1D"/>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E2C1D"/>
    <w:rPr>
      <w:b/>
      <w:bCs/>
    </w:rPr>
  </w:style>
  <w:style w:type="character" w:customStyle="1" w:styleId="CommentSubjectChar">
    <w:name w:val="Comment Subject Char"/>
    <w:basedOn w:val="CommentTextChar"/>
    <w:link w:val="CommentSubject"/>
    <w:uiPriority w:val="99"/>
    <w:semiHidden/>
    <w:rsid w:val="006E2C1D"/>
    <w:rPr>
      <w:rFonts w:ascii="Arial" w:eastAsia="Times New Roman" w:hAnsi="Arial" w:cs="Times New Roman"/>
      <w:b/>
      <w:bCs/>
      <w:sz w:val="20"/>
      <w:szCs w:val="20"/>
      <w:lang w:eastAsia="en-GB"/>
    </w:rPr>
  </w:style>
  <w:style w:type="paragraph" w:styleId="FootnoteText">
    <w:name w:val="footnote text"/>
    <w:basedOn w:val="Normal"/>
    <w:link w:val="FootnoteTextChar"/>
    <w:semiHidden/>
    <w:rsid w:val="00EF4DF3"/>
    <w:pPr>
      <w:spacing w:before="0" w:after="0"/>
      <w:jc w:val="left"/>
    </w:pPr>
    <w:rPr>
      <w:rFonts w:ascii="Times New Roman" w:hAnsi="Times New Roman"/>
      <w:sz w:val="20"/>
      <w:szCs w:val="20"/>
      <w:lang w:eastAsia="en-US"/>
    </w:rPr>
  </w:style>
  <w:style w:type="character" w:customStyle="1" w:styleId="FootnoteTextChar">
    <w:name w:val="Footnote Text Char"/>
    <w:basedOn w:val="DefaultParagraphFont"/>
    <w:link w:val="FootnoteText"/>
    <w:semiHidden/>
    <w:rsid w:val="00EF4DF3"/>
    <w:rPr>
      <w:rFonts w:ascii="Times New Roman" w:eastAsia="Times New Roman" w:hAnsi="Times New Roman" w:cs="Times New Roman"/>
      <w:sz w:val="20"/>
      <w:szCs w:val="20"/>
    </w:rPr>
  </w:style>
  <w:style w:type="character" w:styleId="FootnoteReference">
    <w:name w:val="footnote reference"/>
    <w:semiHidden/>
    <w:rsid w:val="00EF4DF3"/>
    <w:rPr>
      <w:vertAlign w:val="superscript"/>
    </w:rPr>
  </w:style>
  <w:style w:type="character" w:styleId="Hyperlink">
    <w:name w:val="Hyperlink"/>
    <w:basedOn w:val="DefaultParagraphFont"/>
    <w:uiPriority w:val="99"/>
    <w:unhideWhenUsed/>
    <w:rsid w:val="0073335B"/>
    <w:rPr>
      <w:color w:val="0000FF" w:themeColor="hyperlink"/>
      <w:u w:val="single"/>
    </w:rPr>
  </w:style>
  <w:style w:type="character" w:styleId="FollowedHyperlink">
    <w:name w:val="FollowedHyperlink"/>
    <w:basedOn w:val="DefaultParagraphFont"/>
    <w:uiPriority w:val="99"/>
    <w:semiHidden/>
    <w:unhideWhenUsed/>
    <w:rsid w:val="00525300"/>
    <w:rPr>
      <w:color w:val="800080" w:themeColor="followedHyperlink"/>
      <w:u w:val="single"/>
    </w:rPr>
  </w:style>
  <w:style w:type="table" w:customStyle="1" w:styleId="TableGrid1">
    <w:name w:val="Table Grid1"/>
    <w:basedOn w:val="TableNormal"/>
    <w:next w:val="TableGrid"/>
    <w:uiPriority w:val="59"/>
    <w:rsid w:val="00B93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B3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3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2487A"/>
  </w:style>
  <w:style w:type="paragraph" w:styleId="EndnoteText">
    <w:name w:val="endnote text"/>
    <w:basedOn w:val="Normal"/>
    <w:link w:val="EndnoteTextChar"/>
    <w:uiPriority w:val="99"/>
    <w:semiHidden/>
    <w:unhideWhenUsed/>
    <w:rsid w:val="00766B5B"/>
    <w:pPr>
      <w:spacing w:before="0" w:after="0"/>
      <w:jc w:val="left"/>
    </w:pPr>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semiHidden/>
    <w:rsid w:val="00766B5B"/>
    <w:rPr>
      <w:sz w:val="20"/>
      <w:szCs w:val="20"/>
    </w:rPr>
  </w:style>
  <w:style w:type="character" w:styleId="EndnoteReference">
    <w:name w:val="endnote reference"/>
    <w:basedOn w:val="DefaultParagraphFont"/>
    <w:uiPriority w:val="99"/>
    <w:semiHidden/>
    <w:unhideWhenUsed/>
    <w:rsid w:val="00766B5B"/>
    <w:rPr>
      <w:vertAlign w:val="superscript"/>
    </w:rPr>
  </w:style>
  <w:style w:type="character" w:customStyle="1" w:styleId="Heading1Char">
    <w:name w:val="Heading 1 Char"/>
    <w:basedOn w:val="DefaultParagraphFont"/>
    <w:link w:val="Heading1"/>
    <w:rsid w:val="00B85180"/>
    <w:rPr>
      <w:rFonts w:ascii="Arial" w:eastAsia="Times New Roman" w:hAnsi="Arial" w:cs="Arial"/>
      <w:sz w:val="52"/>
      <w:szCs w:val="72"/>
      <w:lang w:val="en-US"/>
    </w:rPr>
  </w:style>
  <w:style w:type="character" w:customStyle="1" w:styleId="Heading3Char">
    <w:name w:val="Heading 3 Char"/>
    <w:basedOn w:val="DefaultParagraphFont"/>
    <w:link w:val="Heading3"/>
    <w:rsid w:val="00B85180"/>
    <w:rPr>
      <w:rFonts w:ascii="Arial" w:eastAsia="Times New Roman" w:hAnsi="Arial" w:cs="Arial"/>
      <w:b/>
      <w:bCs/>
      <w:sz w:val="24"/>
      <w:szCs w:val="24"/>
      <w:u w:val="single"/>
    </w:rPr>
  </w:style>
  <w:style w:type="table" w:customStyle="1" w:styleId="TableGrid3">
    <w:name w:val="Table Grid3"/>
    <w:basedOn w:val="TableNormal"/>
    <w:next w:val="TableGrid"/>
    <w:uiPriority w:val="59"/>
    <w:rsid w:val="00AE5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04230"/>
    <w:pPr>
      <w:spacing w:before="0" w:after="0"/>
      <w:jc w:val="center"/>
    </w:pPr>
    <w:rPr>
      <w:rFonts w:ascii="Times New Roman" w:hAnsi="Times New Roman"/>
      <w:b/>
      <w:sz w:val="24"/>
      <w:szCs w:val="20"/>
      <w:lang w:val="en-US"/>
    </w:rPr>
  </w:style>
  <w:style w:type="character" w:customStyle="1" w:styleId="TitleChar">
    <w:name w:val="Title Char"/>
    <w:basedOn w:val="DefaultParagraphFont"/>
    <w:link w:val="Title"/>
    <w:rsid w:val="00804230"/>
    <w:rPr>
      <w:rFonts w:ascii="Times New Roman" w:eastAsia="Times New Roman" w:hAnsi="Times New Roman" w:cs="Times New Roman"/>
      <w:b/>
      <w:sz w:val="24"/>
      <w:szCs w:val="20"/>
      <w:lang w:val="en-US" w:eastAsia="en-GB"/>
    </w:rPr>
  </w:style>
  <w:style w:type="paragraph" w:customStyle="1" w:styleId="BB-Level1Legal">
    <w:name w:val="BB-Level1(Legal)"/>
    <w:next w:val="Normal"/>
    <w:uiPriority w:val="1"/>
    <w:rsid w:val="00804230"/>
    <w:pPr>
      <w:numPr>
        <w:numId w:val="28"/>
      </w:numPr>
      <w:spacing w:after="240" w:line="240" w:lineRule="auto"/>
      <w:jc w:val="both"/>
    </w:pPr>
    <w:rPr>
      <w:rFonts w:ascii="Arial" w:hAnsi="Arial" w:cs="Arial"/>
      <w:b/>
      <w:caps/>
      <w:sz w:val="20"/>
      <w:szCs w:val="20"/>
    </w:rPr>
  </w:style>
  <w:style w:type="paragraph" w:customStyle="1" w:styleId="BB-Level2Legal">
    <w:name w:val="BB-Level2(Legal)"/>
    <w:next w:val="Normal"/>
    <w:uiPriority w:val="2"/>
    <w:rsid w:val="00804230"/>
    <w:pPr>
      <w:numPr>
        <w:ilvl w:val="1"/>
        <w:numId w:val="28"/>
      </w:numPr>
      <w:spacing w:after="240" w:line="240" w:lineRule="auto"/>
      <w:jc w:val="both"/>
    </w:pPr>
    <w:rPr>
      <w:rFonts w:ascii="Arial" w:hAnsi="Arial" w:cs="Arial"/>
      <w:sz w:val="20"/>
      <w:szCs w:val="20"/>
    </w:rPr>
  </w:style>
  <w:style w:type="paragraph" w:customStyle="1" w:styleId="BB-Level3Legal">
    <w:name w:val="BB-Level3(Legal)"/>
    <w:next w:val="Normal"/>
    <w:uiPriority w:val="3"/>
    <w:rsid w:val="00804230"/>
    <w:pPr>
      <w:numPr>
        <w:ilvl w:val="2"/>
        <w:numId w:val="28"/>
      </w:numPr>
      <w:spacing w:after="240" w:line="240" w:lineRule="auto"/>
      <w:jc w:val="both"/>
    </w:pPr>
    <w:rPr>
      <w:rFonts w:ascii="Arial" w:hAnsi="Arial" w:cs="Arial"/>
      <w:sz w:val="20"/>
      <w:szCs w:val="20"/>
    </w:rPr>
  </w:style>
  <w:style w:type="paragraph" w:customStyle="1" w:styleId="BB-Level4Legal">
    <w:name w:val="BB-Level4(Legal)"/>
    <w:next w:val="Normal"/>
    <w:uiPriority w:val="4"/>
    <w:rsid w:val="00804230"/>
    <w:pPr>
      <w:numPr>
        <w:ilvl w:val="3"/>
        <w:numId w:val="28"/>
      </w:numPr>
      <w:tabs>
        <w:tab w:val="left" w:pos="1701"/>
      </w:tabs>
      <w:spacing w:after="240" w:line="240" w:lineRule="auto"/>
      <w:jc w:val="both"/>
    </w:pPr>
    <w:rPr>
      <w:rFonts w:ascii="Arial" w:hAnsi="Arial" w:cs="Arial"/>
      <w:sz w:val="20"/>
      <w:szCs w:val="20"/>
    </w:rPr>
  </w:style>
  <w:style w:type="paragraph" w:customStyle="1" w:styleId="BB-Level5Legal">
    <w:name w:val="BB-Level5(Legal)"/>
    <w:next w:val="Normal"/>
    <w:uiPriority w:val="5"/>
    <w:rsid w:val="00804230"/>
    <w:pPr>
      <w:numPr>
        <w:ilvl w:val="4"/>
        <w:numId w:val="28"/>
      </w:numPr>
      <w:tabs>
        <w:tab w:val="left" w:pos="2268"/>
      </w:tabs>
      <w:spacing w:after="240" w:line="240" w:lineRule="auto"/>
      <w:jc w:val="both"/>
    </w:pPr>
    <w:rPr>
      <w:rFonts w:ascii="Arial" w:hAnsi="Arial" w:cs="Arial"/>
      <w:sz w:val="20"/>
      <w:szCs w:val="20"/>
    </w:rPr>
  </w:style>
  <w:style w:type="paragraph" w:styleId="NormalWeb">
    <w:name w:val="Normal (Web)"/>
    <w:basedOn w:val="Normal"/>
    <w:uiPriority w:val="99"/>
    <w:semiHidden/>
    <w:unhideWhenUsed/>
    <w:rsid w:val="00336FF8"/>
    <w:pPr>
      <w:spacing w:before="100" w:beforeAutospacing="1" w:after="100" w:afterAutospacing="1"/>
      <w:jc w:val="left"/>
    </w:pPr>
    <w:rPr>
      <w:rFonts w:ascii="Times New Roman" w:eastAsiaTheme="minorHAnsi" w:hAnsi="Times New Roman"/>
      <w:sz w:val="24"/>
    </w:rPr>
  </w:style>
  <w:style w:type="character" w:customStyle="1" w:styleId="cf01">
    <w:name w:val="cf01"/>
    <w:basedOn w:val="DefaultParagraphFont"/>
    <w:rsid w:val="00B82DCB"/>
    <w:rPr>
      <w:rFonts w:ascii="Segoe UI" w:hAnsi="Segoe UI" w:cs="Segoe UI" w:hint="default"/>
      <w:sz w:val="18"/>
      <w:szCs w:val="18"/>
    </w:rPr>
  </w:style>
  <w:style w:type="character" w:styleId="UnresolvedMention">
    <w:name w:val="Unresolved Mention"/>
    <w:basedOn w:val="DefaultParagraphFont"/>
    <w:uiPriority w:val="99"/>
    <w:semiHidden/>
    <w:unhideWhenUsed/>
    <w:rsid w:val="00F77D27"/>
    <w:rPr>
      <w:color w:val="605E5C"/>
      <w:shd w:val="clear" w:color="auto" w:fill="E1DFDD"/>
    </w:rPr>
  </w:style>
  <w:style w:type="table" w:styleId="GridTable1Light">
    <w:name w:val="Grid Table 1 Light"/>
    <w:basedOn w:val="TableNormal"/>
    <w:uiPriority w:val="46"/>
    <w:rsid w:val="00A260F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A260F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B61B21"/>
    <w:pPr>
      <w:keepLines/>
      <w:autoSpaceDE/>
      <w:autoSpaceDN/>
      <w:adjustRightInd/>
      <w:spacing w:before="240" w:line="259" w:lineRule="auto"/>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B61B21"/>
    <w:pPr>
      <w:spacing w:after="100"/>
    </w:pPr>
  </w:style>
  <w:style w:type="paragraph" w:styleId="TOC3">
    <w:name w:val="toc 3"/>
    <w:basedOn w:val="Normal"/>
    <w:next w:val="Normal"/>
    <w:autoRedefine/>
    <w:uiPriority w:val="39"/>
    <w:unhideWhenUsed/>
    <w:rsid w:val="00B61B21"/>
    <w:pPr>
      <w:spacing w:after="100"/>
      <w:ind w:left="440"/>
    </w:pPr>
  </w:style>
  <w:style w:type="character" w:customStyle="1" w:styleId="Heading2Char">
    <w:name w:val="Heading 2 Char"/>
    <w:basedOn w:val="DefaultParagraphFont"/>
    <w:link w:val="Heading2"/>
    <w:uiPriority w:val="9"/>
    <w:rsid w:val="00B61B21"/>
    <w:rPr>
      <w:rFonts w:asciiTheme="majorHAnsi" w:eastAsiaTheme="majorEastAsia" w:hAnsiTheme="majorHAnsi" w:cstheme="majorBidi"/>
      <w:color w:val="365F91" w:themeColor="accent1" w:themeShade="BF"/>
      <w:sz w:val="26"/>
      <w:szCs w:val="26"/>
      <w:lang w:eastAsia="en-GB"/>
    </w:rPr>
  </w:style>
  <w:style w:type="paragraph" w:styleId="TOC2">
    <w:name w:val="toc 2"/>
    <w:basedOn w:val="Normal"/>
    <w:next w:val="Normal"/>
    <w:autoRedefine/>
    <w:uiPriority w:val="39"/>
    <w:unhideWhenUsed/>
    <w:rsid w:val="00B8357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33311">
      <w:bodyDiv w:val="1"/>
      <w:marLeft w:val="0"/>
      <w:marRight w:val="0"/>
      <w:marTop w:val="0"/>
      <w:marBottom w:val="0"/>
      <w:divBdr>
        <w:top w:val="none" w:sz="0" w:space="0" w:color="auto"/>
        <w:left w:val="none" w:sz="0" w:space="0" w:color="auto"/>
        <w:bottom w:val="none" w:sz="0" w:space="0" w:color="auto"/>
        <w:right w:val="none" w:sz="0" w:space="0" w:color="auto"/>
      </w:divBdr>
    </w:div>
    <w:div w:id="207836256">
      <w:bodyDiv w:val="1"/>
      <w:marLeft w:val="0"/>
      <w:marRight w:val="0"/>
      <w:marTop w:val="0"/>
      <w:marBottom w:val="0"/>
      <w:divBdr>
        <w:top w:val="none" w:sz="0" w:space="0" w:color="auto"/>
        <w:left w:val="none" w:sz="0" w:space="0" w:color="auto"/>
        <w:bottom w:val="none" w:sz="0" w:space="0" w:color="auto"/>
        <w:right w:val="none" w:sz="0" w:space="0" w:color="auto"/>
      </w:divBdr>
      <w:divsChild>
        <w:div w:id="1727603758">
          <w:marLeft w:val="547"/>
          <w:marRight w:val="0"/>
          <w:marTop w:val="0"/>
          <w:marBottom w:val="0"/>
          <w:divBdr>
            <w:top w:val="none" w:sz="0" w:space="0" w:color="auto"/>
            <w:left w:val="none" w:sz="0" w:space="0" w:color="auto"/>
            <w:bottom w:val="none" w:sz="0" w:space="0" w:color="auto"/>
            <w:right w:val="none" w:sz="0" w:space="0" w:color="auto"/>
          </w:divBdr>
        </w:div>
        <w:div w:id="958954996">
          <w:marLeft w:val="547"/>
          <w:marRight w:val="0"/>
          <w:marTop w:val="0"/>
          <w:marBottom w:val="0"/>
          <w:divBdr>
            <w:top w:val="none" w:sz="0" w:space="0" w:color="auto"/>
            <w:left w:val="none" w:sz="0" w:space="0" w:color="auto"/>
            <w:bottom w:val="none" w:sz="0" w:space="0" w:color="auto"/>
            <w:right w:val="none" w:sz="0" w:space="0" w:color="auto"/>
          </w:divBdr>
        </w:div>
        <w:div w:id="2140025930">
          <w:marLeft w:val="547"/>
          <w:marRight w:val="0"/>
          <w:marTop w:val="0"/>
          <w:marBottom w:val="0"/>
          <w:divBdr>
            <w:top w:val="none" w:sz="0" w:space="0" w:color="auto"/>
            <w:left w:val="none" w:sz="0" w:space="0" w:color="auto"/>
            <w:bottom w:val="none" w:sz="0" w:space="0" w:color="auto"/>
            <w:right w:val="none" w:sz="0" w:space="0" w:color="auto"/>
          </w:divBdr>
        </w:div>
        <w:div w:id="284236522">
          <w:marLeft w:val="547"/>
          <w:marRight w:val="0"/>
          <w:marTop w:val="0"/>
          <w:marBottom w:val="0"/>
          <w:divBdr>
            <w:top w:val="none" w:sz="0" w:space="0" w:color="auto"/>
            <w:left w:val="none" w:sz="0" w:space="0" w:color="auto"/>
            <w:bottom w:val="none" w:sz="0" w:space="0" w:color="auto"/>
            <w:right w:val="none" w:sz="0" w:space="0" w:color="auto"/>
          </w:divBdr>
        </w:div>
      </w:divsChild>
    </w:div>
    <w:div w:id="243732446">
      <w:bodyDiv w:val="1"/>
      <w:marLeft w:val="0"/>
      <w:marRight w:val="0"/>
      <w:marTop w:val="0"/>
      <w:marBottom w:val="0"/>
      <w:divBdr>
        <w:top w:val="none" w:sz="0" w:space="0" w:color="auto"/>
        <w:left w:val="none" w:sz="0" w:space="0" w:color="auto"/>
        <w:bottom w:val="none" w:sz="0" w:space="0" w:color="auto"/>
        <w:right w:val="none" w:sz="0" w:space="0" w:color="auto"/>
      </w:divBdr>
      <w:divsChild>
        <w:div w:id="1784307373">
          <w:marLeft w:val="547"/>
          <w:marRight w:val="0"/>
          <w:marTop w:val="0"/>
          <w:marBottom w:val="0"/>
          <w:divBdr>
            <w:top w:val="none" w:sz="0" w:space="0" w:color="auto"/>
            <w:left w:val="none" w:sz="0" w:space="0" w:color="auto"/>
            <w:bottom w:val="none" w:sz="0" w:space="0" w:color="auto"/>
            <w:right w:val="none" w:sz="0" w:space="0" w:color="auto"/>
          </w:divBdr>
        </w:div>
        <w:div w:id="1472214889">
          <w:marLeft w:val="547"/>
          <w:marRight w:val="0"/>
          <w:marTop w:val="0"/>
          <w:marBottom w:val="0"/>
          <w:divBdr>
            <w:top w:val="none" w:sz="0" w:space="0" w:color="auto"/>
            <w:left w:val="none" w:sz="0" w:space="0" w:color="auto"/>
            <w:bottom w:val="none" w:sz="0" w:space="0" w:color="auto"/>
            <w:right w:val="none" w:sz="0" w:space="0" w:color="auto"/>
          </w:divBdr>
        </w:div>
        <w:div w:id="1843660087">
          <w:marLeft w:val="547"/>
          <w:marRight w:val="0"/>
          <w:marTop w:val="0"/>
          <w:marBottom w:val="0"/>
          <w:divBdr>
            <w:top w:val="none" w:sz="0" w:space="0" w:color="auto"/>
            <w:left w:val="none" w:sz="0" w:space="0" w:color="auto"/>
            <w:bottom w:val="none" w:sz="0" w:space="0" w:color="auto"/>
            <w:right w:val="none" w:sz="0" w:space="0" w:color="auto"/>
          </w:divBdr>
        </w:div>
      </w:divsChild>
    </w:div>
    <w:div w:id="644509149">
      <w:bodyDiv w:val="1"/>
      <w:marLeft w:val="0"/>
      <w:marRight w:val="0"/>
      <w:marTop w:val="0"/>
      <w:marBottom w:val="0"/>
      <w:divBdr>
        <w:top w:val="none" w:sz="0" w:space="0" w:color="auto"/>
        <w:left w:val="none" w:sz="0" w:space="0" w:color="auto"/>
        <w:bottom w:val="none" w:sz="0" w:space="0" w:color="auto"/>
        <w:right w:val="none" w:sz="0" w:space="0" w:color="auto"/>
      </w:divBdr>
    </w:div>
    <w:div w:id="644820822">
      <w:bodyDiv w:val="1"/>
      <w:marLeft w:val="0"/>
      <w:marRight w:val="0"/>
      <w:marTop w:val="0"/>
      <w:marBottom w:val="0"/>
      <w:divBdr>
        <w:top w:val="none" w:sz="0" w:space="0" w:color="auto"/>
        <w:left w:val="none" w:sz="0" w:space="0" w:color="auto"/>
        <w:bottom w:val="none" w:sz="0" w:space="0" w:color="auto"/>
        <w:right w:val="none" w:sz="0" w:space="0" w:color="auto"/>
      </w:divBdr>
    </w:div>
    <w:div w:id="818421684">
      <w:bodyDiv w:val="1"/>
      <w:marLeft w:val="0"/>
      <w:marRight w:val="0"/>
      <w:marTop w:val="0"/>
      <w:marBottom w:val="0"/>
      <w:divBdr>
        <w:top w:val="none" w:sz="0" w:space="0" w:color="auto"/>
        <w:left w:val="none" w:sz="0" w:space="0" w:color="auto"/>
        <w:bottom w:val="none" w:sz="0" w:space="0" w:color="auto"/>
        <w:right w:val="none" w:sz="0" w:space="0" w:color="auto"/>
      </w:divBdr>
    </w:div>
    <w:div w:id="1043989993">
      <w:bodyDiv w:val="1"/>
      <w:marLeft w:val="0"/>
      <w:marRight w:val="0"/>
      <w:marTop w:val="0"/>
      <w:marBottom w:val="0"/>
      <w:divBdr>
        <w:top w:val="none" w:sz="0" w:space="0" w:color="auto"/>
        <w:left w:val="none" w:sz="0" w:space="0" w:color="auto"/>
        <w:bottom w:val="none" w:sz="0" w:space="0" w:color="auto"/>
        <w:right w:val="none" w:sz="0" w:space="0" w:color="auto"/>
      </w:divBdr>
    </w:div>
    <w:div w:id="1185438163">
      <w:bodyDiv w:val="1"/>
      <w:marLeft w:val="0"/>
      <w:marRight w:val="0"/>
      <w:marTop w:val="0"/>
      <w:marBottom w:val="0"/>
      <w:divBdr>
        <w:top w:val="none" w:sz="0" w:space="0" w:color="auto"/>
        <w:left w:val="none" w:sz="0" w:space="0" w:color="auto"/>
        <w:bottom w:val="none" w:sz="0" w:space="0" w:color="auto"/>
        <w:right w:val="none" w:sz="0" w:space="0" w:color="auto"/>
      </w:divBdr>
      <w:divsChild>
        <w:div w:id="228196487">
          <w:marLeft w:val="1166"/>
          <w:marRight w:val="0"/>
          <w:marTop w:val="86"/>
          <w:marBottom w:val="0"/>
          <w:divBdr>
            <w:top w:val="none" w:sz="0" w:space="0" w:color="auto"/>
            <w:left w:val="none" w:sz="0" w:space="0" w:color="auto"/>
            <w:bottom w:val="none" w:sz="0" w:space="0" w:color="auto"/>
            <w:right w:val="none" w:sz="0" w:space="0" w:color="auto"/>
          </w:divBdr>
        </w:div>
      </w:divsChild>
    </w:div>
    <w:div w:id="1220557313">
      <w:bodyDiv w:val="1"/>
      <w:marLeft w:val="0"/>
      <w:marRight w:val="0"/>
      <w:marTop w:val="0"/>
      <w:marBottom w:val="0"/>
      <w:divBdr>
        <w:top w:val="none" w:sz="0" w:space="0" w:color="auto"/>
        <w:left w:val="none" w:sz="0" w:space="0" w:color="auto"/>
        <w:bottom w:val="none" w:sz="0" w:space="0" w:color="auto"/>
        <w:right w:val="none" w:sz="0" w:space="0" w:color="auto"/>
      </w:divBdr>
    </w:div>
    <w:div w:id="1333801977">
      <w:bodyDiv w:val="1"/>
      <w:marLeft w:val="0"/>
      <w:marRight w:val="0"/>
      <w:marTop w:val="0"/>
      <w:marBottom w:val="0"/>
      <w:divBdr>
        <w:top w:val="none" w:sz="0" w:space="0" w:color="auto"/>
        <w:left w:val="none" w:sz="0" w:space="0" w:color="auto"/>
        <w:bottom w:val="none" w:sz="0" w:space="0" w:color="auto"/>
        <w:right w:val="none" w:sz="0" w:space="0" w:color="auto"/>
      </w:divBdr>
      <w:divsChild>
        <w:div w:id="409275052">
          <w:marLeft w:val="547"/>
          <w:marRight w:val="0"/>
          <w:marTop w:val="106"/>
          <w:marBottom w:val="0"/>
          <w:divBdr>
            <w:top w:val="none" w:sz="0" w:space="0" w:color="auto"/>
            <w:left w:val="none" w:sz="0" w:space="0" w:color="auto"/>
            <w:bottom w:val="none" w:sz="0" w:space="0" w:color="auto"/>
            <w:right w:val="none" w:sz="0" w:space="0" w:color="auto"/>
          </w:divBdr>
        </w:div>
        <w:div w:id="1883058418">
          <w:marLeft w:val="547"/>
          <w:marRight w:val="0"/>
          <w:marTop w:val="106"/>
          <w:marBottom w:val="0"/>
          <w:divBdr>
            <w:top w:val="none" w:sz="0" w:space="0" w:color="auto"/>
            <w:left w:val="none" w:sz="0" w:space="0" w:color="auto"/>
            <w:bottom w:val="none" w:sz="0" w:space="0" w:color="auto"/>
            <w:right w:val="none" w:sz="0" w:space="0" w:color="auto"/>
          </w:divBdr>
        </w:div>
        <w:div w:id="334115032">
          <w:marLeft w:val="547"/>
          <w:marRight w:val="0"/>
          <w:marTop w:val="106"/>
          <w:marBottom w:val="0"/>
          <w:divBdr>
            <w:top w:val="none" w:sz="0" w:space="0" w:color="auto"/>
            <w:left w:val="none" w:sz="0" w:space="0" w:color="auto"/>
            <w:bottom w:val="none" w:sz="0" w:space="0" w:color="auto"/>
            <w:right w:val="none" w:sz="0" w:space="0" w:color="auto"/>
          </w:divBdr>
        </w:div>
        <w:div w:id="1685353667">
          <w:marLeft w:val="547"/>
          <w:marRight w:val="0"/>
          <w:marTop w:val="106"/>
          <w:marBottom w:val="0"/>
          <w:divBdr>
            <w:top w:val="none" w:sz="0" w:space="0" w:color="auto"/>
            <w:left w:val="none" w:sz="0" w:space="0" w:color="auto"/>
            <w:bottom w:val="none" w:sz="0" w:space="0" w:color="auto"/>
            <w:right w:val="none" w:sz="0" w:space="0" w:color="auto"/>
          </w:divBdr>
        </w:div>
        <w:div w:id="2000497559">
          <w:marLeft w:val="547"/>
          <w:marRight w:val="0"/>
          <w:marTop w:val="106"/>
          <w:marBottom w:val="0"/>
          <w:divBdr>
            <w:top w:val="none" w:sz="0" w:space="0" w:color="auto"/>
            <w:left w:val="none" w:sz="0" w:space="0" w:color="auto"/>
            <w:bottom w:val="none" w:sz="0" w:space="0" w:color="auto"/>
            <w:right w:val="none" w:sz="0" w:space="0" w:color="auto"/>
          </w:divBdr>
        </w:div>
      </w:divsChild>
    </w:div>
    <w:div w:id="1485197619">
      <w:bodyDiv w:val="1"/>
      <w:marLeft w:val="0"/>
      <w:marRight w:val="0"/>
      <w:marTop w:val="0"/>
      <w:marBottom w:val="0"/>
      <w:divBdr>
        <w:top w:val="none" w:sz="0" w:space="0" w:color="auto"/>
        <w:left w:val="none" w:sz="0" w:space="0" w:color="auto"/>
        <w:bottom w:val="none" w:sz="0" w:space="0" w:color="auto"/>
        <w:right w:val="none" w:sz="0" w:space="0" w:color="auto"/>
      </w:divBdr>
    </w:div>
    <w:div w:id="1494686558">
      <w:bodyDiv w:val="1"/>
      <w:marLeft w:val="0"/>
      <w:marRight w:val="0"/>
      <w:marTop w:val="0"/>
      <w:marBottom w:val="0"/>
      <w:divBdr>
        <w:top w:val="none" w:sz="0" w:space="0" w:color="auto"/>
        <w:left w:val="none" w:sz="0" w:space="0" w:color="auto"/>
        <w:bottom w:val="none" w:sz="0" w:space="0" w:color="auto"/>
        <w:right w:val="none" w:sz="0" w:space="0" w:color="auto"/>
      </w:divBdr>
      <w:divsChild>
        <w:div w:id="390546690">
          <w:marLeft w:val="547"/>
          <w:marRight w:val="0"/>
          <w:marTop w:val="0"/>
          <w:marBottom w:val="0"/>
          <w:divBdr>
            <w:top w:val="none" w:sz="0" w:space="0" w:color="auto"/>
            <w:left w:val="none" w:sz="0" w:space="0" w:color="auto"/>
            <w:bottom w:val="none" w:sz="0" w:space="0" w:color="auto"/>
            <w:right w:val="none" w:sz="0" w:space="0" w:color="auto"/>
          </w:divBdr>
        </w:div>
        <w:div w:id="1752853581">
          <w:marLeft w:val="547"/>
          <w:marRight w:val="0"/>
          <w:marTop w:val="0"/>
          <w:marBottom w:val="0"/>
          <w:divBdr>
            <w:top w:val="none" w:sz="0" w:space="0" w:color="auto"/>
            <w:left w:val="none" w:sz="0" w:space="0" w:color="auto"/>
            <w:bottom w:val="none" w:sz="0" w:space="0" w:color="auto"/>
            <w:right w:val="none" w:sz="0" w:space="0" w:color="auto"/>
          </w:divBdr>
        </w:div>
        <w:div w:id="1629237304">
          <w:marLeft w:val="547"/>
          <w:marRight w:val="0"/>
          <w:marTop w:val="0"/>
          <w:marBottom w:val="0"/>
          <w:divBdr>
            <w:top w:val="none" w:sz="0" w:space="0" w:color="auto"/>
            <w:left w:val="none" w:sz="0" w:space="0" w:color="auto"/>
            <w:bottom w:val="none" w:sz="0" w:space="0" w:color="auto"/>
            <w:right w:val="none" w:sz="0" w:space="0" w:color="auto"/>
          </w:divBdr>
        </w:div>
      </w:divsChild>
    </w:div>
    <w:div w:id="1581479372">
      <w:bodyDiv w:val="1"/>
      <w:marLeft w:val="0"/>
      <w:marRight w:val="0"/>
      <w:marTop w:val="0"/>
      <w:marBottom w:val="0"/>
      <w:divBdr>
        <w:top w:val="none" w:sz="0" w:space="0" w:color="auto"/>
        <w:left w:val="none" w:sz="0" w:space="0" w:color="auto"/>
        <w:bottom w:val="none" w:sz="0" w:space="0" w:color="auto"/>
        <w:right w:val="none" w:sz="0" w:space="0" w:color="auto"/>
      </w:divBdr>
    </w:div>
    <w:div w:id="1746684027">
      <w:bodyDiv w:val="1"/>
      <w:marLeft w:val="0"/>
      <w:marRight w:val="0"/>
      <w:marTop w:val="0"/>
      <w:marBottom w:val="0"/>
      <w:divBdr>
        <w:top w:val="none" w:sz="0" w:space="0" w:color="auto"/>
        <w:left w:val="none" w:sz="0" w:space="0" w:color="auto"/>
        <w:bottom w:val="none" w:sz="0" w:space="0" w:color="auto"/>
        <w:right w:val="none" w:sz="0" w:space="0" w:color="auto"/>
      </w:divBdr>
    </w:div>
    <w:div w:id="1772122087">
      <w:bodyDiv w:val="1"/>
      <w:marLeft w:val="0"/>
      <w:marRight w:val="0"/>
      <w:marTop w:val="0"/>
      <w:marBottom w:val="0"/>
      <w:divBdr>
        <w:top w:val="none" w:sz="0" w:space="0" w:color="auto"/>
        <w:left w:val="none" w:sz="0" w:space="0" w:color="auto"/>
        <w:bottom w:val="none" w:sz="0" w:space="0" w:color="auto"/>
        <w:right w:val="none" w:sz="0" w:space="0" w:color="auto"/>
      </w:divBdr>
      <w:divsChild>
        <w:div w:id="96486204">
          <w:marLeft w:val="0"/>
          <w:marRight w:val="0"/>
          <w:marTop w:val="0"/>
          <w:marBottom w:val="0"/>
          <w:divBdr>
            <w:top w:val="none" w:sz="0" w:space="0" w:color="auto"/>
            <w:left w:val="none" w:sz="0" w:space="0" w:color="auto"/>
            <w:bottom w:val="none" w:sz="0" w:space="0" w:color="auto"/>
            <w:right w:val="none" w:sz="0" w:space="0" w:color="auto"/>
          </w:divBdr>
          <w:divsChild>
            <w:div w:id="1794784163">
              <w:marLeft w:val="-300"/>
              <w:marRight w:val="0"/>
              <w:marTop w:val="0"/>
              <w:marBottom w:val="0"/>
              <w:divBdr>
                <w:top w:val="none" w:sz="0" w:space="0" w:color="auto"/>
                <w:left w:val="none" w:sz="0" w:space="0" w:color="auto"/>
                <w:bottom w:val="none" w:sz="0" w:space="0" w:color="auto"/>
                <w:right w:val="none" w:sz="0" w:space="0" w:color="auto"/>
              </w:divBdr>
              <w:divsChild>
                <w:div w:id="1606301185">
                  <w:marLeft w:val="0"/>
                  <w:marRight w:val="0"/>
                  <w:marTop w:val="0"/>
                  <w:marBottom w:val="0"/>
                  <w:divBdr>
                    <w:top w:val="none" w:sz="0" w:space="0" w:color="auto"/>
                    <w:left w:val="none" w:sz="0" w:space="0" w:color="auto"/>
                    <w:bottom w:val="none" w:sz="0" w:space="0" w:color="auto"/>
                    <w:right w:val="none" w:sz="0" w:space="0" w:color="auto"/>
                  </w:divBdr>
                  <w:divsChild>
                    <w:div w:id="173638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007705">
      <w:bodyDiv w:val="1"/>
      <w:marLeft w:val="0"/>
      <w:marRight w:val="0"/>
      <w:marTop w:val="0"/>
      <w:marBottom w:val="0"/>
      <w:divBdr>
        <w:top w:val="none" w:sz="0" w:space="0" w:color="auto"/>
        <w:left w:val="none" w:sz="0" w:space="0" w:color="auto"/>
        <w:bottom w:val="none" w:sz="0" w:space="0" w:color="auto"/>
        <w:right w:val="none" w:sz="0" w:space="0" w:color="auto"/>
      </w:divBdr>
      <w:divsChild>
        <w:div w:id="14582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62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206307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47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6106866">
      <w:bodyDiv w:val="1"/>
      <w:marLeft w:val="0"/>
      <w:marRight w:val="0"/>
      <w:marTop w:val="0"/>
      <w:marBottom w:val="0"/>
      <w:divBdr>
        <w:top w:val="none" w:sz="0" w:space="0" w:color="auto"/>
        <w:left w:val="none" w:sz="0" w:space="0" w:color="auto"/>
        <w:bottom w:val="none" w:sz="0" w:space="0" w:color="auto"/>
        <w:right w:val="none" w:sz="0" w:space="0" w:color="auto"/>
      </w:divBdr>
    </w:div>
    <w:div w:id="212349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vewell.nelincs.gov.uk/" TargetMode="External"/><Relationship Id="rId13" Type="http://schemas.openxmlformats.org/officeDocument/2006/relationships/hyperlink" Target="https://s3-eu-west-1.amazonaws.com/comms-mat/Training-Materials/Guidance/accessingencryptedemailsguide.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3-eu-west-1.amazonaws.com/comms-mat/Training-Materials/Guidance/encryptionguide.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cid:image002.png@01D93D4C.BE48EF40"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3-eu-west-1.amazonaws.com/comms-mat/Training-Materials/Guidance/sharingsensitiveinformationguide.pdf"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livewell.nelincs.gov.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ocal.gov.uk/sites/default/files/documents/toolkit-seeks-assist-thos-3a6.pdf" TargetMode="External"/><Relationship Id="rId14" Type="http://schemas.openxmlformats.org/officeDocument/2006/relationships/image" Target="media/image1.jpe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02153-08B0-4515-B236-B65FB3C7E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11118</Words>
  <Characters>63379</Characters>
  <Application>Microsoft Office Word</Application>
  <DocSecurity>0</DocSecurity>
  <Lines>528</Lines>
  <Paragraphs>148</Paragraphs>
  <ScaleCrop>false</ScaleCrop>
  <Company/>
  <LinksUpToDate>false</LinksUpToDate>
  <CharactersWithSpaces>74349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2025-09-02T12:18:00Z</dcterms:created>
  <dcterms:modified xsi:type="dcterms:W3CDTF">2025-09-02T12:18:00Z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525e426b,31e5b621,42817e2b</vt:lpwstr>
  </property>
  <property fmtid="{D5CDD505-2E9C-101B-9397-08002B2CF9AE}" pid="3" name="ClassificationContentMarkingHeaderFontProps">
    <vt:lpwstr>#000000,10,Calibri</vt:lpwstr>
  </property>
  <property fmtid="{D5CDD505-2E9C-101B-9397-08002B2CF9AE}" pid="4" name="ClassificationContentMarkingHeaderText">
    <vt:lpwstr>NO RESTRICTIONS</vt:lpwstr>
  </property>
  <property fmtid="{D5CDD505-2E9C-101B-9397-08002B2CF9AE}" pid="5" name="MSIP_Label_18076c21-4a3b-406b-aecb-24d0ab5efba3_Enabled">
    <vt:lpwstr>true</vt:lpwstr>
  </property>
  <property fmtid="{D5CDD505-2E9C-101B-9397-08002B2CF9AE}" pid="6" name="MSIP_Label_18076c21-4a3b-406b-aecb-24d0ab5efba3_SetDate">
    <vt:lpwstr>2025-09-02T12:19:02Z</vt:lpwstr>
  </property>
  <property fmtid="{D5CDD505-2E9C-101B-9397-08002B2CF9AE}" pid="7" name="MSIP_Label_18076c21-4a3b-406b-aecb-24d0ab5efba3_Method">
    <vt:lpwstr>Privileged</vt:lpwstr>
  </property>
  <property fmtid="{D5CDD505-2E9C-101B-9397-08002B2CF9AE}" pid="8" name="MSIP_Label_18076c21-4a3b-406b-aecb-24d0ab5efba3_Name">
    <vt:lpwstr>No Restrictions</vt:lpwstr>
  </property>
  <property fmtid="{D5CDD505-2E9C-101B-9397-08002B2CF9AE}" pid="9" name="MSIP_Label_18076c21-4a3b-406b-aecb-24d0ab5efba3_SiteId">
    <vt:lpwstr>2000653a-c2c6-4009-ac5a-2455bfbfb61d</vt:lpwstr>
  </property>
  <property fmtid="{D5CDD505-2E9C-101B-9397-08002B2CF9AE}" pid="10" name="MSIP_Label_18076c21-4a3b-406b-aecb-24d0ab5efba3_ActionId">
    <vt:lpwstr>f559870e-947c-45bc-9359-8ef314c10ad5</vt:lpwstr>
  </property>
  <property fmtid="{D5CDD505-2E9C-101B-9397-08002B2CF9AE}" pid="11" name="MSIP_Label_18076c21-4a3b-406b-aecb-24d0ab5efba3_ContentBits">
    <vt:lpwstr>1</vt:lpwstr>
  </property>
  <property fmtid="{D5CDD505-2E9C-101B-9397-08002B2CF9AE}" pid="12" name="MSIP_Label_18076c21-4a3b-406b-aecb-24d0ab5efba3_Tag">
    <vt:lpwstr>10, 0, 1, 1</vt:lpwstr>
  </property>
</Properties>
</file>