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45C2" w14:textId="77777777" w:rsidR="00147E75" w:rsidRPr="001040D2" w:rsidRDefault="00E144FA" w:rsidP="00E144FA">
      <w:pPr>
        <w:jc w:val="center"/>
        <w:rPr>
          <w:b/>
        </w:rPr>
      </w:pPr>
      <w:r w:rsidRPr="001040D2">
        <w:rPr>
          <w:b/>
        </w:rPr>
        <w:t>Securing Feedback from those subject to a Deprivation of Liberty</w:t>
      </w:r>
    </w:p>
    <w:p w14:paraId="5547CEB6" w14:textId="77777777" w:rsidR="00ED2DFC" w:rsidRPr="001040D2" w:rsidRDefault="00ED2DFC" w:rsidP="00E144FA">
      <w:pPr>
        <w:jc w:val="center"/>
        <w:rPr>
          <w:b/>
        </w:rPr>
      </w:pPr>
      <w:r w:rsidRPr="001040D2">
        <w:rPr>
          <w:b/>
        </w:rPr>
        <w:t>Guidance for Providers</w:t>
      </w:r>
    </w:p>
    <w:p w14:paraId="3ED1EE8A" w14:textId="77777777" w:rsidR="00C5189F" w:rsidRPr="001040D2" w:rsidRDefault="00C5189F" w:rsidP="00E144FA">
      <w:pPr>
        <w:spacing w:after="0" w:line="240" w:lineRule="auto"/>
      </w:pPr>
    </w:p>
    <w:p w14:paraId="16B8F67B" w14:textId="77777777" w:rsidR="00ED2DFC" w:rsidRPr="001040D2" w:rsidRDefault="00ED2DFC" w:rsidP="00E144FA">
      <w:pPr>
        <w:spacing w:after="0" w:line="240" w:lineRule="auto"/>
      </w:pPr>
      <w:r w:rsidRPr="001040D2">
        <w:t>It has been agreed that we need to establish clearer mechanism</w:t>
      </w:r>
      <w:r w:rsidR="009D3D1D" w:rsidRPr="001040D2">
        <w:t>s</w:t>
      </w:r>
      <w:r w:rsidRPr="001040D2">
        <w:t xml:space="preserve"> for understanding the experiences of those subject to a deprivation of liberty (</w:t>
      </w:r>
      <w:r w:rsidR="004A3912" w:rsidRPr="001040D2">
        <w:t>referred to as ‘P’ throughout this document</w:t>
      </w:r>
      <w:r w:rsidRPr="001040D2">
        <w:t xml:space="preserve">), and in particular the assessments to which they are subject as part of the process to secure authorisation of their deprivation.  Our approach to securing P’s feedback is set out in this document.  </w:t>
      </w:r>
    </w:p>
    <w:p w14:paraId="50D49810" w14:textId="77777777" w:rsidR="00ED2DFC" w:rsidRPr="001040D2" w:rsidRDefault="00ED2DFC" w:rsidP="00E144FA">
      <w:pPr>
        <w:spacing w:after="0" w:line="240" w:lineRule="auto"/>
      </w:pPr>
    </w:p>
    <w:p w14:paraId="3B4CFEF2" w14:textId="77777777" w:rsidR="00117733" w:rsidRPr="001040D2" w:rsidRDefault="00117733" w:rsidP="00117733">
      <w:pPr>
        <w:spacing w:after="0" w:line="240" w:lineRule="auto"/>
      </w:pPr>
      <w:r w:rsidRPr="001040D2">
        <w:t>When an assessor (this could be a Best Interests Assessor (BIA), Mental Health Assessor or other professional) attends on P as part of the process required to authorise P’s deprivation of liberty, they will bring with them a form designed to secure P’s feedback.</w:t>
      </w:r>
    </w:p>
    <w:p w14:paraId="1856B516" w14:textId="77777777" w:rsidR="00C5189F" w:rsidRPr="001040D2" w:rsidRDefault="00C5189F" w:rsidP="00E144FA">
      <w:pPr>
        <w:spacing w:after="0" w:line="240" w:lineRule="auto"/>
        <w:rPr>
          <w:b/>
        </w:rPr>
      </w:pPr>
    </w:p>
    <w:p w14:paraId="516DCDE1" w14:textId="77777777" w:rsidR="0050609A" w:rsidRPr="001040D2" w:rsidRDefault="0050609A" w:rsidP="00E144FA">
      <w:pPr>
        <w:spacing w:after="0" w:line="240" w:lineRule="auto"/>
        <w:rPr>
          <w:b/>
        </w:rPr>
      </w:pPr>
      <w:r w:rsidRPr="001040D2">
        <w:rPr>
          <w:b/>
        </w:rPr>
        <w:t>The Feedback form</w:t>
      </w:r>
    </w:p>
    <w:p w14:paraId="7C80161D" w14:textId="77777777" w:rsidR="0050609A" w:rsidRPr="001040D2" w:rsidRDefault="0050609A" w:rsidP="00E144FA">
      <w:pPr>
        <w:spacing w:after="0" w:line="240" w:lineRule="auto"/>
      </w:pPr>
      <w:r w:rsidRPr="001040D2">
        <w:t xml:space="preserve">The feedback form will require P, or someone on their behalf (see below) to answer </w:t>
      </w:r>
      <w:r w:rsidR="00C75DCA" w:rsidRPr="001040D2">
        <w:t>5</w:t>
      </w:r>
      <w:r w:rsidRPr="001040D2">
        <w:t xml:space="preserve"> questions.  The </w:t>
      </w:r>
      <w:r w:rsidR="007C1F92" w:rsidRPr="001040D2">
        <w:t>assessor</w:t>
      </w:r>
      <w:r w:rsidRPr="001040D2">
        <w:t xml:space="preserve"> </w:t>
      </w:r>
      <w:r w:rsidR="00A31766" w:rsidRPr="001040D2">
        <w:t>will</w:t>
      </w:r>
      <w:r w:rsidRPr="001040D2">
        <w:t>:</w:t>
      </w:r>
    </w:p>
    <w:p w14:paraId="58DD4D85" w14:textId="77777777" w:rsidR="007C1F92" w:rsidRPr="001040D2" w:rsidRDefault="007C1F92" w:rsidP="0050609A">
      <w:pPr>
        <w:pStyle w:val="ListParagraph"/>
        <w:numPr>
          <w:ilvl w:val="0"/>
          <w:numId w:val="1"/>
        </w:numPr>
        <w:spacing w:after="0" w:line="240" w:lineRule="auto"/>
      </w:pPr>
      <w:r w:rsidRPr="001040D2">
        <w:t xml:space="preserve">Decide, on the basis of the </w:t>
      </w:r>
      <w:r w:rsidR="004E1E72" w:rsidRPr="001040D2">
        <w:t>information</w:t>
      </w:r>
      <w:r w:rsidRPr="001040D2">
        <w:t xml:space="preserve"> </w:t>
      </w:r>
      <w:r w:rsidR="009D3D1D" w:rsidRPr="001040D2">
        <w:t>overleaf</w:t>
      </w:r>
      <w:r w:rsidRPr="001040D2">
        <w:t>, who will be asked to give feedback.  Explain to the person giving feedback what is expected of them</w:t>
      </w:r>
      <w:r w:rsidR="004E1E72" w:rsidRPr="001040D2">
        <w:t xml:space="preserve"> (the detail of such explanation will differ depending on who is providing the feedback, and should be proportionate) </w:t>
      </w:r>
    </w:p>
    <w:p w14:paraId="3CF3D23D" w14:textId="77777777" w:rsidR="007C1F92" w:rsidRPr="001040D2" w:rsidRDefault="007C1F92" w:rsidP="0050609A">
      <w:pPr>
        <w:pStyle w:val="ListParagraph"/>
        <w:numPr>
          <w:ilvl w:val="0"/>
          <w:numId w:val="1"/>
        </w:numPr>
        <w:spacing w:after="0" w:line="240" w:lineRule="auto"/>
      </w:pPr>
      <w:r w:rsidRPr="001040D2">
        <w:t>Record on the feedback form their own name and the date and location of the assessment</w:t>
      </w:r>
    </w:p>
    <w:p w14:paraId="70D54FB7" w14:textId="77777777" w:rsidR="004E1E72" w:rsidRPr="001040D2" w:rsidRDefault="004E1E72" w:rsidP="004E1E72">
      <w:pPr>
        <w:pStyle w:val="ListParagraph"/>
        <w:numPr>
          <w:ilvl w:val="0"/>
          <w:numId w:val="1"/>
        </w:numPr>
        <w:spacing w:after="0" w:line="240" w:lineRule="auto"/>
      </w:pPr>
      <w:r w:rsidRPr="001040D2">
        <w:t>Record on the feedback form who was present at the assessment</w:t>
      </w:r>
      <w:r w:rsidR="00AF5FD9" w:rsidRPr="001040D2">
        <w:t>,</w:t>
      </w:r>
      <w:r w:rsidRPr="001040D2">
        <w:t xml:space="preserve"> </w:t>
      </w:r>
      <w:r w:rsidR="00A31766" w:rsidRPr="001040D2">
        <w:t xml:space="preserve">including </w:t>
      </w:r>
      <w:r w:rsidR="00D04C8E" w:rsidRPr="001040D2">
        <w:t>the presence of any person attending in support of P e.g. key worker</w:t>
      </w:r>
      <w:r w:rsidRPr="001040D2">
        <w:t xml:space="preserve"> </w:t>
      </w:r>
    </w:p>
    <w:p w14:paraId="42600C5A" w14:textId="77777777" w:rsidR="007C1F92" w:rsidRPr="001040D2" w:rsidRDefault="00167CEC" w:rsidP="0050609A">
      <w:pPr>
        <w:pStyle w:val="ListParagraph"/>
        <w:numPr>
          <w:ilvl w:val="0"/>
          <w:numId w:val="1"/>
        </w:numPr>
        <w:spacing w:after="0" w:line="240" w:lineRule="auto"/>
      </w:pPr>
      <w:r w:rsidRPr="001040D2">
        <w:t>P</w:t>
      </w:r>
      <w:r w:rsidR="0050609A" w:rsidRPr="001040D2">
        <w:t xml:space="preserve">rovide the feedback form to whomever is </w:t>
      </w:r>
      <w:r w:rsidR="00E12C62" w:rsidRPr="001040D2">
        <w:t>giv</w:t>
      </w:r>
      <w:r w:rsidR="0050609A" w:rsidRPr="001040D2">
        <w:t>ing the feedback (see below)</w:t>
      </w:r>
      <w:r w:rsidR="007C1F92" w:rsidRPr="001040D2">
        <w:t>, with freepost return envelope</w:t>
      </w:r>
      <w:r w:rsidRPr="001040D2">
        <w:t>.</w:t>
      </w:r>
    </w:p>
    <w:p w14:paraId="79C6AFAF" w14:textId="77777777" w:rsidR="000F1419" w:rsidRPr="001040D2" w:rsidRDefault="000F1419" w:rsidP="000F1419">
      <w:pPr>
        <w:spacing w:after="0" w:line="240" w:lineRule="auto"/>
      </w:pPr>
    </w:p>
    <w:p w14:paraId="564EC85B" w14:textId="77777777" w:rsidR="000F1419" w:rsidRPr="001040D2" w:rsidRDefault="000F1419" w:rsidP="000F1419">
      <w:pPr>
        <w:spacing w:after="0" w:line="240" w:lineRule="auto"/>
        <w:rPr>
          <w:b/>
        </w:rPr>
      </w:pPr>
      <w:r w:rsidRPr="001040D2">
        <w:rPr>
          <w:b/>
        </w:rPr>
        <w:t xml:space="preserve">Where a provider member of staff completes a feedback form, they will need to record – </w:t>
      </w:r>
    </w:p>
    <w:p w14:paraId="27692799" w14:textId="77777777" w:rsidR="000F1419" w:rsidRPr="001040D2" w:rsidRDefault="000F1419" w:rsidP="000F1419">
      <w:pPr>
        <w:pStyle w:val="ListParagraph"/>
        <w:numPr>
          <w:ilvl w:val="0"/>
          <w:numId w:val="3"/>
        </w:numPr>
        <w:spacing w:after="0" w:line="240" w:lineRule="auto"/>
        <w:rPr>
          <w:bCs/>
        </w:rPr>
      </w:pPr>
      <w:r w:rsidRPr="001040D2">
        <w:rPr>
          <w:bCs/>
        </w:rPr>
        <w:t>whether they have supported P to complete the form, or completed it on P’s behalf</w:t>
      </w:r>
    </w:p>
    <w:p w14:paraId="0820D893" w14:textId="77777777" w:rsidR="000F1419" w:rsidRPr="001040D2" w:rsidRDefault="000F1419" w:rsidP="000F1419">
      <w:pPr>
        <w:pStyle w:val="ListParagraph"/>
        <w:numPr>
          <w:ilvl w:val="0"/>
          <w:numId w:val="3"/>
        </w:numPr>
        <w:spacing w:after="0" w:line="240" w:lineRule="auto"/>
        <w:rPr>
          <w:bCs/>
        </w:rPr>
      </w:pPr>
      <w:r w:rsidRPr="001040D2">
        <w:rPr>
          <w:bCs/>
        </w:rPr>
        <w:t>their relationship to P (e.g. key worker) and</w:t>
      </w:r>
    </w:p>
    <w:p w14:paraId="6F213785" w14:textId="77777777" w:rsidR="000F1419" w:rsidRPr="001040D2" w:rsidRDefault="000F1419" w:rsidP="000F1419">
      <w:pPr>
        <w:pStyle w:val="ListParagraph"/>
        <w:numPr>
          <w:ilvl w:val="0"/>
          <w:numId w:val="3"/>
        </w:numPr>
        <w:spacing w:after="0" w:line="240" w:lineRule="auto"/>
        <w:rPr>
          <w:bCs/>
        </w:rPr>
      </w:pPr>
      <w:r w:rsidRPr="001040D2">
        <w:rPr>
          <w:bCs/>
        </w:rPr>
        <w:t>whether or not they were present when P was assessed.</w:t>
      </w:r>
    </w:p>
    <w:p w14:paraId="685BEB64" w14:textId="77777777" w:rsidR="0050609A" w:rsidRPr="001040D2" w:rsidRDefault="0050609A" w:rsidP="00E144FA">
      <w:pPr>
        <w:spacing w:after="0" w:line="240" w:lineRule="auto"/>
        <w:rPr>
          <w:b/>
        </w:rPr>
      </w:pPr>
    </w:p>
    <w:p w14:paraId="39816E91" w14:textId="77777777" w:rsidR="00E144FA" w:rsidRPr="001040D2" w:rsidRDefault="00223A7B" w:rsidP="00E144FA">
      <w:pPr>
        <w:spacing w:after="0" w:line="240" w:lineRule="auto"/>
        <w:rPr>
          <w:b/>
        </w:rPr>
      </w:pPr>
      <w:r w:rsidRPr="001040D2">
        <w:rPr>
          <w:b/>
        </w:rPr>
        <w:t>When and f</w:t>
      </w:r>
      <w:r w:rsidR="00E144FA" w:rsidRPr="001040D2">
        <w:rPr>
          <w:b/>
        </w:rPr>
        <w:t>rom whom is Feedback S</w:t>
      </w:r>
      <w:r w:rsidR="0010127D" w:rsidRPr="001040D2">
        <w:rPr>
          <w:b/>
        </w:rPr>
        <w:t>ought</w:t>
      </w:r>
      <w:r w:rsidR="00E144FA" w:rsidRPr="001040D2">
        <w:rPr>
          <w:b/>
        </w:rPr>
        <w:t>?</w:t>
      </w:r>
    </w:p>
    <w:p w14:paraId="357B8845" w14:textId="77777777" w:rsidR="00A04B1D" w:rsidRPr="001040D2" w:rsidRDefault="00E144FA" w:rsidP="00E144FA">
      <w:pPr>
        <w:spacing w:after="0" w:line="240" w:lineRule="auto"/>
      </w:pPr>
      <w:r w:rsidRPr="001040D2">
        <w:t xml:space="preserve">Ideally, feedback should come from </w:t>
      </w:r>
      <w:r w:rsidR="00A31766" w:rsidRPr="001040D2">
        <w:t>P</w:t>
      </w:r>
      <w:r w:rsidRPr="001040D2">
        <w:t>.  It is hoped that P will have sufficient capacity to offer at least some feedback, but it is accepted that this will not always be the case.</w:t>
      </w:r>
      <w:r w:rsidR="00394590" w:rsidRPr="001040D2">
        <w:t xml:space="preserve">  Where P is not able to give feedback, alternative</w:t>
      </w:r>
      <w:r w:rsidR="006D08FA" w:rsidRPr="001040D2">
        <w:t xml:space="preserve"> mechanisms for securing it</w:t>
      </w:r>
      <w:r w:rsidR="00394590" w:rsidRPr="001040D2">
        <w:t xml:space="preserve"> must be considered.  There may be circumstances in which it is not possible/ appropriate for feedback to be sought, but this is expected to be rare.  </w:t>
      </w:r>
    </w:p>
    <w:p w14:paraId="08ACE1BC" w14:textId="77777777" w:rsidR="00117733" w:rsidRPr="001040D2" w:rsidRDefault="00117733" w:rsidP="00E144FA">
      <w:pPr>
        <w:spacing w:after="0" w:line="240" w:lineRule="auto"/>
      </w:pPr>
    </w:p>
    <w:p w14:paraId="11C5AB9E" w14:textId="77777777" w:rsidR="00117733" w:rsidRPr="001040D2" w:rsidRDefault="00117733" w:rsidP="00E144FA">
      <w:pPr>
        <w:spacing w:after="0" w:line="240" w:lineRule="auto"/>
      </w:pPr>
      <w:r w:rsidRPr="001040D2">
        <w:t>There may be a range of people who could help P to give their feedback.  Some examples of who might help are included below.  These include:</w:t>
      </w:r>
    </w:p>
    <w:p w14:paraId="5803350D" w14:textId="77777777" w:rsidR="00117733" w:rsidRPr="001040D2" w:rsidRDefault="00117733" w:rsidP="00117733">
      <w:pPr>
        <w:pStyle w:val="ListParagraph"/>
        <w:numPr>
          <w:ilvl w:val="0"/>
          <w:numId w:val="4"/>
        </w:numPr>
        <w:spacing w:after="0" w:line="240" w:lineRule="auto"/>
      </w:pPr>
      <w:r w:rsidRPr="001040D2">
        <w:t xml:space="preserve">RPRs (Relevant Person’s Representatives are appointed to support P with their DoLS (Deprivation of Liberty Safeguards) authorisation) </w:t>
      </w:r>
    </w:p>
    <w:p w14:paraId="5DE287FA" w14:textId="0E170F5D" w:rsidR="00117733" w:rsidRPr="001040D2" w:rsidRDefault="00117733" w:rsidP="00117733">
      <w:pPr>
        <w:pStyle w:val="ListParagraph"/>
        <w:numPr>
          <w:ilvl w:val="0"/>
          <w:numId w:val="4"/>
        </w:numPr>
        <w:spacing w:after="0" w:line="240" w:lineRule="auto"/>
      </w:pPr>
      <w:r w:rsidRPr="001040D2">
        <w:t>1.2 representatives (these representatives support P when their deprivation of liberty is being authorised by the Court of Protection; their role is similar to that of the RPR)</w:t>
      </w:r>
    </w:p>
    <w:p w14:paraId="2FFB7050" w14:textId="10A2A203" w:rsidR="00117733" w:rsidRPr="001040D2" w:rsidRDefault="00117733" w:rsidP="00117733">
      <w:pPr>
        <w:pStyle w:val="ListParagraph"/>
        <w:numPr>
          <w:ilvl w:val="0"/>
          <w:numId w:val="4"/>
        </w:numPr>
        <w:spacing w:after="0" w:line="240" w:lineRule="auto"/>
      </w:pPr>
      <w:r w:rsidRPr="001040D2">
        <w:t>IMCAs (independent mental capacity advocate).</w:t>
      </w:r>
    </w:p>
    <w:p w14:paraId="747EB0CB" w14:textId="77777777" w:rsidR="00A801AB" w:rsidRPr="001040D2" w:rsidRDefault="00A801AB" w:rsidP="00A801AB">
      <w:pPr>
        <w:spacing w:after="0" w:line="240" w:lineRule="auto"/>
      </w:pPr>
    </w:p>
    <w:p w14:paraId="7F72072E" w14:textId="03F783ED" w:rsidR="00A801AB" w:rsidRPr="00A801AB" w:rsidRDefault="00A801AB" w:rsidP="00A801AB">
      <w:pPr>
        <w:spacing w:after="0" w:line="240" w:lineRule="auto"/>
        <w:rPr>
          <w:color w:val="FF0000"/>
        </w:rPr>
      </w:pPr>
      <w:r w:rsidRPr="001040D2">
        <w:t xml:space="preserve">You can read more about the deprivation of liberty authorisation process and the roles of those supporting P, here: </w:t>
      </w:r>
      <w:hyperlink r:id="rId8" w:history="1">
        <w:r w:rsidRPr="00A801AB">
          <w:rPr>
            <w:color w:val="0000FF"/>
            <w:u w:val="single"/>
          </w:rPr>
          <w:t>Deprivation of Liberty (nelincs.gov.uk)</w:t>
        </w:r>
      </w:hyperlink>
      <w:r>
        <w:t xml:space="preserve">.  </w:t>
      </w:r>
      <w:r w:rsidRPr="001040D2">
        <w:t>You can read more about types of advocacy, here:</w:t>
      </w:r>
      <w:r w:rsidRPr="00A801AB">
        <w:rPr>
          <w:color w:val="FF0000"/>
        </w:rPr>
        <w:t xml:space="preserve"> </w:t>
      </w:r>
      <w:hyperlink r:id="rId9" w:history="1">
        <w:r w:rsidRPr="00A801AB">
          <w:rPr>
            <w:color w:val="0000FF"/>
            <w:u w:val="single"/>
          </w:rPr>
          <w:t>Advocacy (nelincs.gov.uk)</w:t>
        </w:r>
      </w:hyperlink>
      <w:r>
        <w:t xml:space="preserve"> </w:t>
      </w:r>
    </w:p>
    <w:p w14:paraId="5F277F81" w14:textId="77777777" w:rsidR="00A04B1D" w:rsidRDefault="00A04B1D" w:rsidP="00E144FA">
      <w:pPr>
        <w:spacing w:after="0" w:line="240" w:lineRule="auto"/>
      </w:pPr>
    </w:p>
    <w:p w14:paraId="095359CC" w14:textId="77777777" w:rsidR="00E144FA" w:rsidRDefault="00A04B1D" w:rsidP="00E144FA">
      <w:pPr>
        <w:spacing w:after="0" w:line="240" w:lineRule="auto"/>
      </w:pPr>
      <w:r>
        <w:t>Feedback will be sought in t</w:t>
      </w:r>
      <w:r w:rsidR="004E1E72">
        <w:t>he following order of priority:</w:t>
      </w:r>
    </w:p>
    <w:p w14:paraId="5DA8AA18" w14:textId="77777777" w:rsidR="004E1E72" w:rsidRDefault="004E1E72" w:rsidP="00E144FA">
      <w:pPr>
        <w:spacing w:after="0" w:line="240" w:lineRule="auto"/>
      </w:pPr>
    </w:p>
    <w:p w14:paraId="2A924365" w14:textId="77777777" w:rsidR="00394590" w:rsidRDefault="00394590" w:rsidP="00E144FA">
      <w:pPr>
        <w:spacing w:after="0" w:line="240" w:lineRule="auto"/>
      </w:pPr>
      <w:r>
        <w:rPr>
          <w:noProof/>
          <w:lang w:eastAsia="en-GB"/>
        </w:rPr>
        <w:lastRenderedPageBreak/>
        <w:drawing>
          <wp:inline distT="0" distB="0" distL="0" distR="0" wp14:anchorId="3480B69A" wp14:editId="6C2440BB">
            <wp:extent cx="5707380" cy="4610100"/>
            <wp:effectExtent l="38100" t="19050" r="26670" b="38100"/>
            <wp:docPr id="2" name="Diagram 2" descr="This diagram shows the order of priority for seeking feedback, (P first, then from someone present at the assessment, or lastly from someone not present but who observed P immediately afterwards).  It gives guidance on how to decide which approach is the most appropriat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8304A04" w14:textId="77777777" w:rsidR="00394590" w:rsidRDefault="00394590" w:rsidP="00E144FA">
      <w:pPr>
        <w:spacing w:after="0" w:line="240" w:lineRule="auto"/>
      </w:pPr>
    </w:p>
    <w:p w14:paraId="7F944A80" w14:textId="77777777" w:rsidR="006D08FA" w:rsidRPr="006D08FA" w:rsidRDefault="006D08FA" w:rsidP="00E144FA">
      <w:pPr>
        <w:spacing w:after="0" w:line="240" w:lineRule="auto"/>
        <w:rPr>
          <w:b/>
        </w:rPr>
      </w:pPr>
      <w:r w:rsidRPr="006D08FA">
        <w:rPr>
          <w:b/>
        </w:rPr>
        <w:t>When Feedback cannot be S</w:t>
      </w:r>
      <w:r>
        <w:rPr>
          <w:b/>
        </w:rPr>
        <w:t>ought</w:t>
      </w:r>
    </w:p>
    <w:p w14:paraId="76FB028A" w14:textId="77777777" w:rsidR="00E144FA" w:rsidRDefault="00657B6F" w:rsidP="00E144FA">
      <w:pPr>
        <w:spacing w:after="0" w:line="240" w:lineRule="auto"/>
      </w:pPr>
      <w:r>
        <w:t xml:space="preserve">Where the </w:t>
      </w:r>
      <w:r w:rsidR="007C1F92">
        <w:t>assessor</w:t>
      </w:r>
      <w:r>
        <w:t>, in their professional judgement</w:t>
      </w:r>
      <w:r w:rsidR="006D08FA">
        <w:t xml:space="preserve">, </w:t>
      </w:r>
      <w:r>
        <w:t xml:space="preserve">deems all of the above options </w:t>
      </w:r>
      <w:r w:rsidR="006D08FA">
        <w:t xml:space="preserve">to be </w:t>
      </w:r>
      <w:r>
        <w:t xml:space="preserve">inappropriate, the reasons for their decision </w:t>
      </w:r>
      <w:r w:rsidR="006D08FA">
        <w:t>must</w:t>
      </w:r>
      <w:r>
        <w:t xml:space="preserve"> be recorded.   </w:t>
      </w:r>
      <w:r w:rsidR="006D08FA">
        <w:t xml:space="preserve">Where relevant others (manager, IMCA, key worker etc) are present to support P at the assessment or immediately after it, the decision not to seek feedback should be agreed with those relevant others wherever possible. </w:t>
      </w:r>
    </w:p>
    <w:p w14:paraId="169D53A8" w14:textId="77777777" w:rsidR="00657B6F" w:rsidRDefault="00657B6F" w:rsidP="00E144FA">
      <w:pPr>
        <w:spacing w:after="0" w:line="240" w:lineRule="auto"/>
      </w:pPr>
    </w:p>
    <w:p w14:paraId="2C9F20AF" w14:textId="77777777" w:rsidR="00C5189F" w:rsidRDefault="00C5189F" w:rsidP="00E144FA">
      <w:pPr>
        <w:spacing w:after="0" w:line="240" w:lineRule="auto"/>
        <w:rPr>
          <w:b/>
        </w:rPr>
      </w:pPr>
    </w:p>
    <w:p w14:paraId="6FB5AC71" w14:textId="77777777" w:rsidR="00657B6F" w:rsidRPr="006D08FA" w:rsidRDefault="00C75DCA" w:rsidP="00E144FA">
      <w:pPr>
        <w:spacing w:after="0" w:line="240" w:lineRule="auto"/>
        <w:rPr>
          <w:b/>
        </w:rPr>
      </w:pPr>
      <w:r>
        <w:rPr>
          <w:b/>
        </w:rPr>
        <w:t>Securing R</w:t>
      </w:r>
      <w:r w:rsidR="006D08FA" w:rsidRPr="006D08FA">
        <w:rPr>
          <w:b/>
        </w:rPr>
        <w:t xml:space="preserve">eturn of the Feedback Form </w:t>
      </w:r>
    </w:p>
    <w:p w14:paraId="27A56735" w14:textId="77777777" w:rsidR="00167CEC" w:rsidRDefault="00167CEC" w:rsidP="00E144FA">
      <w:pPr>
        <w:spacing w:after="0" w:line="240" w:lineRule="auto"/>
      </w:pPr>
      <w:r>
        <w:t>It may be</w:t>
      </w:r>
      <w:r w:rsidR="006D08FA">
        <w:t xml:space="preserve"> possible to secure P’s feedback contemporaneously, or whilst the </w:t>
      </w:r>
      <w:r w:rsidR="007C1F92">
        <w:t>assessor</w:t>
      </w:r>
      <w:r w:rsidR="006D08FA">
        <w:t xml:space="preserve"> is still present at the premises at w</w:t>
      </w:r>
      <w:r>
        <w:t xml:space="preserve">hich the assessment took place.  </w:t>
      </w:r>
      <w:r w:rsidR="00A31766">
        <w:t>A</w:t>
      </w:r>
      <w:r>
        <w:t>ssessors are asked to remain at those premises for no more than 10 minutes after conclusion of the assessment.  If possible, the assessor can retrieve the feedback form and return it to the Business Support Team</w:t>
      </w:r>
      <w:r w:rsidRPr="005512CD">
        <w:t>.</w:t>
      </w:r>
      <w:r w:rsidR="00156319" w:rsidRPr="005512CD">
        <w:t xml:space="preserve">  Whomever has supported P to complete the questionnaire should seal it in an</w:t>
      </w:r>
      <w:r w:rsidR="009D3C9D" w:rsidRPr="005512CD">
        <w:t xml:space="preserve"> envelope</w:t>
      </w:r>
      <w:r w:rsidR="00156319" w:rsidRPr="005512CD">
        <w:t xml:space="preserve"> (supplied by the </w:t>
      </w:r>
      <w:r w:rsidR="00A31766">
        <w:t>assessor</w:t>
      </w:r>
      <w:r w:rsidR="00156319" w:rsidRPr="005512CD">
        <w:t>)</w:t>
      </w:r>
      <w:r w:rsidR="009D3C9D" w:rsidRPr="005512CD">
        <w:t xml:space="preserve">, before </w:t>
      </w:r>
      <w:r w:rsidR="00156319" w:rsidRPr="005512CD">
        <w:t>returning it</w:t>
      </w:r>
      <w:r w:rsidR="009D3C9D" w:rsidRPr="005512CD">
        <w:t xml:space="preserve"> to</w:t>
      </w:r>
      <w:r w:rsidR="00156319" w:rsidRPr="005512CD">
        <w:t xml:space="preserve"> the</w:t>
      </w:r>
      <w:r w:rsidR="009D3C9D" w:rsidRPr="005512CD">
        <w:t xml:space="preserve"> </w:t>
      </w:r>
      <w:r w:rsidR="00A31766">
        <w:t>assessor</w:t>
      </w:r>
      <w:r w:rsidR="009D3C9D" w:rsidRPr="005512CD">
        <w:t xml:space="preserve">.  </w:t>
      </w:r>
      <w:r w:rsidR="00156319" w:rsidRPr="005512CD">
        <w:t xml:space="preserve">The </w:t>
      </w:r>
      <w:r w:rsidR="00A31766">
        <w:t>assessor</w:t>
      </w:r>
      <w:r w:rsidR="00156319" w:rsidRPr="005512CD">
        <w:t xml:space="preserve"> will ensure that the questionnaire is returned to the Business Support Team within 7 days of the assessment.</w:t>
      </w:r>
    </w:p>
    <w:p w14:paraId="0F753559" w14:textId="77777777" w:rsidR="00167CEC" w:rsidRDefault="00167CEC" w:rsidP="00E144FA">
      <w:pPr>
        <w:spacing w:after="0" w:line="240" w:lineRule="auto"/>
      </w:pPr>
    </w:p>
    <w:p w14:paraId="1E8C49B0" w14:textId="77777777" w:rsidR="00E144FA" w:rsidRPr="00E144FA" w:rsidRDefault="00167CEC" w:rsidP="005512CD">
      <w:pPr>
        <w:spacing w:after="0" w:line="240" w:lineRule="auto"/>
      </w:pPr>
      <w:r>
        <w:t xml:space="preserve">Where this is not possible, </w:t>
      </w:r>
      <w:r w:rsidR="006D08FA">
        <w:t>P’s care provider must return the feedback form to the Business Support Team within 7 days</w:t>
      </w:r>
      <w:r>
        <w:t xml:space="preserve"> of the assessment taking place</w:t>
      </w:r>
      <w:r w:rsidR="006D08FA">
        <w:t xml:space="preserve">.  </w:t>
      </w:r>
      <w:r w:rsidR="00C716EB">
        <w:t>A</w:t>
      </w:r>
      <w:r w:rsidR="007C1F92">
        <w:t>ssessors</w:t>
      </w:r>
      <w:r w:rsidR="0030252C">
        <w:t xml:space="preserve"> should leave</w:t>
      </w:r>
      <w:r w:rsidR="006D08FA">
        <w:t xml:space="preserve"> providers with a freepost envelope for this purpose. </w:t>
      </w:r>
    </w:p>
    <w:p w14:paraId="06F39AD1" w14:textId="77777777" w:rsidR="007920FC" w:rsidRDefault="007920FC">
      <w:pPr>
        <w:spacing w:after="0" w:line="240" w:lineRule="auto"/>
        <w:rPr>
          <w:b/>
        </w:rPr>
      </w:pPr>
    </w:p>
    <w:p w14:paraId="4A86E80A" w14:textId="77777777" w:rsidR="005512CD" w:rsidRPr="00E144FA" w:rsidRDefault="007920FC">
      <w:pPr>
        <w:spacing w:after="0" w:line="240" w:lineRule="auto"/>
        <w:rPr>
          <w:b/>
        </w:rPr>
      </w:pPr>
      <w:r>
        <w:rPr>
          <w:b/>
        </w:rPr>
        <w:t>Provider staff should ensure that feedback is given promptly (delay is likely to diminish the quality of the feedback) and return forms to the Business Support Team within 7 days of the assessment.</w:t>
      </w:r>
    </w:p>
    <w:sectPr w:rsidR="005512CD" w:rsidRPr="00E144FA">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3FA6" w14:textId="77777777" w:rsidR="00AF5FD9" w:rsidRDefault="00AF5FD9" w:rsidP="00E144FA">
      <w:pPr>
        <w:spacing w:after="0" w:line="240" w:lineRule="auto"/>
      </w:pPr>
      <w:r>
        <w:separator/>
      </w:r>
    </w:p>
  </w:endnote>
  <w:endnote w:type="continuationSeparator" w:id="0">
    <w:p w14:paraId="2CDF42D3" w14:textId="77777777" w:rsidR="00AF5FD9" w:rsidRDefault="00AF5FD9" w:rsidP="00E1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4425" w14:textId="77777777" w:rsidR="00AF5FD9" w:rsidRDefault="00AF5FD9" w:rsidP="00E144FA">
      <w:pPr>
        <w:spacing w:after="0" w:line="240" w:lineRule="auto"/>
      </w:pPr>
      <w:r>
        <w:separator/>
      </w:r>
    </w:p>
  </w:footnote>
  <w:footnote w:type="continuationSeparator" w:id="0">
    <w:p w14:paraId="28EA01A4" w14:textId="77777777" w:rsidR="00AF5FD9" w:rsidRDefault="00AF5FD9" w:rsidP="00E1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A84F" w14:textId="5661D245" w:rsidR="00AF5FD9" w:rsidRDefault="00E0328C">
    <w:pPr>
      <w:pStyle w:val="Header"/>
    </w:pPr>
    <w:r>
      <w:rPr>
        <w:noProof/>
      </w:rPr>
      <mc:AlternateContent>
        <mc:Choice Requires="wps">
          <w:drawing>
            <wp:anchor distT="0" distB="0" distL="0" distR="0" simplePos="0" relativeHeight="251659264" behindDoc="0" locked="0" layoutInCell="1" allowOverlap="1" wp14:anchorId="01CC749E" wp14:editId="6BAB6F70">
              <wp:simplePos x="635" y="635"/>
              <wp:positionH relativeFrom="page">
                <wp:align>left</wp:align>
              </wp:positionH>
              <wp:positionV relativeFrom="page">
                <wp:align>top</wp:align>
              </wp:positionV>
              <wp:extent cx="1187450" cy="368935"/>
              <wp:effectExtent l="0" t="0" r="12700" b="12065"/>
              <wp:wrapNone/>
              <wp:docPr id="2118040517"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68935"/>
                      </a:xfrm>
                      <a:prstGeom prst="rect">
                        <a:avLst/>
                      </a:prstGeom>
                      <a:noFill/>
                      <a:ln>
                        <a:noFill/>
                      </a:ln>
                    </wps:spPr>
                    <wps:txbx>
                      <w:txbxContent>
                        <w:p w14:paraId="421B9638" w14:textId="375EA81A" w:rsidR="00E0328C" w:rsidRPr="00E0328C" w:rsidRDefault="00E0328C" w:rsidP="00E0328C">
                          <w:pPr>
                            <w:spacing w:after="0"/>
                            <w:rPr>
                              <w:rFonts w:ascii="Calibri" w:eastAsia="Calibri" w:hAnsi="Calibri" w:cs="Calibri"/>
                              <w:noProof/>
                              <w:color w:val="000000"/>
                              <w:sz w:val="20"/>
                              <w:szCs w:val="20"/>
                            </w:rPr>
                          </w:pPr>
                          <w:r w:rsidRPr="00E0328C">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CC749E" id="_x0000_t202" coordsize="21600,21600" o:spt="202" path="m,l,21600r21600,l21600,xe">
              <v:stroke joinstyle="miter"/>
              <v:path gradientshapeok="t" o:connecttype="rect"/>
            </v:shapetype>
            <v:shape id="Text Box 5" o:spid="_x0000_s1026" type="#_x0000_t202" alt="NO RESTRICTIONS" style="position:absolute;margin-left:0;margin-top:0;width:93.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" filled="f" stroked="f">
              <v:fill o:detectmouseclick="t"/>
              <v:textbox style="mso-fit-shape-to-text:t" inset="20pt,15pt,0,0">
                <w:txbxContent>
                  <w:p w14:paraId="421B9638" w14:textId="375EA81A" w:rsidR="00E0328C" w:rsidRPr="00E0328C" w:rsidRDefault="00E0328C" w:rsidP="00E0328C">
                    <w:pPr>
                      <w:spacing w:after="0"/>
                      <w:rPr>
                        <w:rFonts w:ascii="Calibri" w:eastAsia="Calibri" w:hAnsi="Calibri" w:cs="Calibri"/>
                        <w:noProof/>
                        <w:color w:val="000000"/>
                        <w:sz w:val="20"/>
                        <w:szCs w:val="20"/>
                      </w:rPr>
                    </w:pPr>
                    <w:r w:rsidRPr="00E0328C">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9707" w14:textId="4B7D342A" w:rsidR="00AF5FD9" w:rsidRDefault="00E0328C">
    <w:pPr>
      <w:pStyle w:val="Header"/>
    </w:pPr>
    <w:r>
      <w:rPr>
        <w:noProof/>
      </w:rPr>
      <mc:AlternateContent>
        <mc:Choice Requires="wps">
          <w:drawing>
            <wp:anchor distT="0" distB="0" distL="0" distR="0" simplePos="0" relativeHeight="251660288" behindDoc="0" locked="0" layoutInCell="1" allowOverlap="1" wp14:anchorId="1D471038" wp14:editId="05FED053">
              <wp:simplePos x="635" y="635"/>
              <wp:positionH relativeFrom="page">
                <wp:align>left</wp:align>
              </wp:positionH>
              <wp:positionV relativeFrom="page">
                <wp:align>top</wp:align>
              </wp:positionV>
              <wp:extent cx="1187450" cy="368935"/>
              <wp:effectExtent l="0" t="0" r="12700" b="12065"/>
              <wp:wrapNone/>
              <wp:docPr id="349243698"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68935"/>
                      </a:xfrm>
                      <a:prstGeom prst="rect">
                        <a:avLst/>
                      </a:prstGeom>
                      <a:noFill/>
                      <a:ln>
                        <a:noFill/>
                      </a:ln>
                    </wps:spPr>
                    <wps:txbx>
                      <w:txbxContent>
                        <w:p w14:paraId="771A721D" w14:textId="4C98B45A" w:rsidR="00E0328C" w:rsidRPr="00E0328C" w:rsidRDefault="00E0328C" w:rsidP="00E0328C">
                          <w:pPr>
                            <w:spacing w:after="0"/>
                            <w:rPr>
                              <w:rFonts w:ascii="Calibri" w:eastAsia="Calibri" w:hAnsi="Calibri" w:cs="Calibri"/>
                              <w:noProof/>
                              <w:color w:val="000000"/>
                              <w:sz w:val="20"/>
                              <w:szCs w:val="20"/>
                            </w:rPr>
                          </w:pPr>
                          <w:r w:rsidRPr="00E0328C">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471038" id="_x0000_t202" coordsize="21600,21600" o:spt="202" path="m,l,21600r21600,l21600,xe">
              <v:stroke joinstyle="miter"/>
              <v:path gradientshapeok="t" o:connecttype="rect"/>
            </v:shapetype>
            <v:shape id="Text Box 6" o:spid="_x0000_s1027" type="#_x0000_t202" alt="NO RESTRICTIONS" style="position:absolute;margin-left:0;margin-top:0;width:93.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" filled="f" stroked="f">
              <v:fill o:detectmouseclick="t"/>
              <v:textbox style="mso-fit-shape-to-text:t" inset="20pt,15pt,0,0">
                <w:txbxContent>
                  <w:p w14:paraId="771A721D" w14:textId="4C98B45A" w:rsidR="00E0328C" w:rsidRPr="00E0328C" w:rsidRDefault="00E0328C" w:rsidP="00E0328C">
                    <w:pPr>
                      <w:spacing w:after="0"/>
                      <w:rPr>
                        <w:rFonts w:ascii="Calibri" w:eastAsia="Calibri" w:hAnsi="Calibri" w:cs="Calibri"/>
                        <w:noProof/>
                        <w:color w:val="000000"/>
                        <w:sz w:val="20"/>
                        <w:szCs w:val="20"/>
                      </w:rPr>
                    </w:pPr>
                    <w:r w:rsidRPr="00E0328C">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14E8" w14:textId="317249F1" w:rsidR="00AF5FD9" w:rsidRDefault="00E0328C">
    <w:pPr>
      <w:pStyle w:val="Header"/>
    </w:pPr>
    <w:r>
      <w:rPr>
        <w:noProof/>
      </w:rPr>
      <mc:AlternateContent>
        <mc:Choice Requires="wps">
          <w:drawing>
            <wp:anchor distT="0" distB="0" distL="0" distR="0" simplePos="0" relativeHeight="251658240" behindDoc="0" locked="0" layoutInCell="1" allowOverlap="1" wp14:anchorId="088B6F35" wp14:editId="72E5B533">
              <wp:simplePos x="635" y="635"/>
              <wp:positionH relativeFrom="page">
                <wp:align>left</wp:align>
              </wp:positionH>
              <wp:positionV relativeFrom="page">
                <wp:align>top</wp:align>
              </wp:positionV>
              <wp:extent cx="1187450" cy="368935"/>
              <wp:effectExtent l="0" t="0" r="12700" b="12065"/>
              <wp:wrapNone/>
              <wp:docPr id="1861019855"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68935"/>
                      </a:xfrm>
                      <a:prstGeom prst="rect">
                        <a:avLst/>
                      </a:prstGeom>
                      <a:noFill/>
                      <a:ln>
                        <a:noFill/>
                      </a:ln>
                    </wps:spPr>
                    <wps:txbx>
                      <w:txbxContent>
                        <w:p w14:paraId="78623EA1" w14:textId="6C09A5DD" w:rsidR="00E0328C" w:rsidRPr="00E0328C" w:rsidRDefault="00E0328C" w:rsidP="00E0328C">
                          <w:pPr>
                            <w:spacing w:after="0"/>
                            <w:rPr>
                              <w:rFonts w:ascii="Calibri" w:eastAsia="Calibri" w:hAnsi="Calibri" w:cs="Calibri"/>
                              <w:noProof/>
                              <w:color w:val="000000"/>
                              <w:sz w:val="20"/>
                              <w:szCs w:val="20"/>
                            </w:rPr>
                          </w:pPr>
                          <w:r w:rsidRPr="00E0328C">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8B6F35" id="_x0000_t202" coordsize="21600,21600" o:spt="202" path="m,l,21600r21600,l21600,xe">
              <v:stroke joinstyle="miter"/>
              <v:path gradientshapeok="t" o:connecttype="rect"/>
            </v:shapetype>
            <v:shape id="Text Box 4" o:spid="_x0000_s1028" type="#_x0000_t202" alt="NO RESTRICTIONS" style="position:absolute;margin-left:0;margin-top:0;width:93.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" filled="f" stroked="f">
              <v:fill o:detectmouseclick="t"/>
              <v:textbox style="mso-fit-shape-to-text:t" inset="20pt,15pt,0,0">
                <w:txbxContent>
                  <w:p w14:paraId="78623EA1" w14:textId="6C09A5DD" w:rsidR="00E0328C" w:rsidRPr="00E0328C" w:rsidRDefault="00E0328C" w:rsidP="00E0328C">
                    <w:pPr>
                      <w:spacing w:after="0"/>
                      <w:rPr>
                        <w:rFonts w:ascii="Calibri" w:eastAsia="Calibri" w:hAnsi="Calibri" w:cs="Calibri"/>
                        <w:noProof/>
                        <w:color w:val="000000"/>
                        <w:sz w:val="20"/>
                        <w:szCs w:val="20"/>
                      </w:rPr>
                    </w:pPr>
                    <w:r w:rsidRPr="00E0328C">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10AC"/>
    <w:multiLevelType w:val="hybridMultilevel"/>
    <w:tmpl w:val="9260F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007C69"/>
    <w:multiLevelType w:val="hybridMultilevel"/>
    <w:tmpl w:val="1AAA6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1007DA"/>
    <w:multiLevelType w:val="hybridMultilevel"/>
    <w:tmpl w:val="CB7AB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2A57ED"/>
    <w:multiLevelType w:val="hybridMultilevel"/>
    <w:tmpl w:val="D0B8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482110">
    <w:abstractNumId w:val="1"/>
  </w:num>
  <w:num w:numId="2" w16cid:durableId="780880810">
    <w:abstractNumId w:val="0"/>
  </w:num>
  <w:num w:numId="3" w16cid:durableId="1106118825">
    <w:abstractNumId w:val="2"/>
  </w:num>
  <w:num w:numId="4" w16cid:durableId="2067530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FA"/>
    <w:rsid w:val="000364E8"/>
    <w:rsid w:val="000F1419"/>
    <w:rsid w:val="0010127D"/>
    <w:rsid w:val="001040D2"/>
    <w:rsid w:val="00117733"/>
    <w:rsid w:val="00147E75"/>
    <w:rsid w:val="00156319"/>
    <w:rsid w:val="00167CEC"/>
    <w:rsid w:val="00223A7B"/>
    <w:rsid w:val="002D12FC"/>
    <w:rsid w:val="0030252C"/>
    <w:rsid w:val="00394590"/>
    <w:rsid w:val="004A3912"/>
    <w:rsid w:val="004E1E72"/>
    <w:rsid w:val="0050609A"/>
    <w:rsid w:val="005512CD"/>
    <w:rsid w:val="00654562"/>
    <w:rsid w:val="00657B6F"/>
    <w:rsid w:val="006611A5"/>
    <w:rsid w:val="006D08FA"/>
    <w:rsid w:val="006E44D0"/>
    <w:rsid w:val="006E50D0"/>
    <w:rsid w:val="007920FC"/>
    <w:rsid w:val="007C1F92"/>
    <w:rsid w:val="009D3C9D"/>
    <w:rsid w:val="009D3D1D"/>
    <w:rsid w:val="00A04B1D"/>
    <w:rsid w:val="00A31766"/>
    <w:rsid w:val="00A801AB"/>
    <w:rsid w:val="00AF5FD9"/>
    <w:rsid w:val="00B97B2D"/>
    <w:rsid w:val="00BB777F"/>
    <w:rsid w:val="00BC2DEB"/>
    <w:rsid w:val="00C5189F"/>
    <w:rsid w:val="00C716EB"/>
    <w:rsid w:val="00C75DCA"/>
    <w:rsid w:val="00C81C52"/>
    <w:rsid w:val="00D04C8E"/>
    <w:rsid w:val="00E0328C"/>
    <w:rsid w:val="00E12C62"/>
    <w:rsid w:val="00E144FA"/>
    <w:rsid w:val="00ED2DFC"/>
    <w:rsid w:val="00F66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51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4FA"/>
  </w:style>
  <w:style w:type="paragraph" w:styleId="Footer">
    <w:name w:val="footer"/>
    <w:basedOn w:val="Normal"/>
    <w:link w:val="FooterChar"/>
    <w:uiPriority w:val="99"/>
    <w:unhideWhenUsed/>
    <w:rsid w:val="00E14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4FA"/>
  </w:style>
  <w:style w:type="paragraph" w:styleId="BalloonText">
    <w:name w:val="Balloon Text"/>
    <w:basedOn w:val="Normal"/>
    <w:link w:val="BalloonTextChar"/>
    <w:uiPriority w:val="99"/>
    <w:semiHidden/>
    <w:unhideWhenUsed/>
    <w:rsid w:val="00394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590"/>
    <w:rPr>
      <w:rFonts w:ascii="Tahoma" w:hAnsi="Tahoma" w:cs="Tahoma"/>
      <w:sz w:val="16"/>
      <w:szCs w:val="16"/>
    </w:rPr>
  </w:style>
  <w:style w:type="paragraph" w:styleId="ListParagraph">
    <w:name w:val="List Paragraph"/>
    <w:basedOn w:val="Normal"/>
    <w:uiPriority w:val="34"/>
    <w:qFormat/>
    <w:rsid w:val="0050609A"/>
    <w:pPr>
      <w:ind w:left="720"/>
      <w:contextualSpacing/>
    </w:pPr>
  </w:style>
  <w:style w:type="character" w:styleId="CommentReference">
    <w:name w:val="annotation reference"/>
    <w:basedOn w:val="DefaultParagraphFont"/>
    <w:uiPriority w:val="99"/>
    <w:semiHidden/>
    <w:unhideWhenUsed/>
    <w:rsid w:val="006611A5"/>
    <w:rPr>
      <w:sz w:val="16"/>
      <w:szCs w:val="16"/>
    </w:rPr>
  </w:style>
  <w:style w:type="paragraph" w:styleId="CommentText">
    <w:name w:val="annotation text"/>
    <w:basedOn w:val="Normal"/>
    <w:link w:val="CommentTextChar"/>
    <w:uiPriority w:val="99"/>
    <w:semiHidden/>
    <w:unhideWhenUsed/>
    <w:rsid w:val="006611A5"/>
    <w:pPr>
      <w:spacing w:line="240" w:lineRule="auto"/>
    </w:pPr>
    <w:rPr>
      <w:sz w:val="20"/>
      <w:szCs w:val="20"/>
    </w:rPr>
  </w:style>
  <w:style w:type="character" w:customStyle="1" w:styleId="CommentTextChar">
    <w:name w:val="Comment Text Char"/>
    <w:basedOn w:val="DefaultParagraphFont"/>
    <w:link w:val="CommentText"/>
    <w:uiPriority w:val="99"/>
    <w:semiHidden/>
    <w:rsid w:val="006611A5"/>
    <w:rPr>
      <w:sz w:val="20"/>
      <w:szCs w:val="20"/>
    </w:rPr>
  </w:style>
  <w:style w:type="paragraph" w:styleId="CommentSubject">
    <w:name w:val="annotation subject"/>
    <w:basedOn w:val="CommentText"/>
    <w:next w:val="CommentText"/>
    <w:link w:val="CommentSubjectChar"/>
    <w:uiPriority w:val="99"/>
    <w:semiHidden/>
    <w:unhideWhenUsed/>
    <w:rsid w:val="006611A5"/>
    <w:rPr>
      <w:b/>
      <w:bCs/>
    </w:rPr>
  </w:style>
  <w:style w:type="character" w:customStyle="1" w:styleId="CommentSubjectChar">
    <w:name w:val="Comment Subject Char"/>
    <w:basedOn w:val="CommentTextChar"/>
    <w:link w:val="CommentSubject"/>
    <w:uiPriority w:val="99"/>
    <w:semiHidden/>
    <w:rsid w:val="006611A5"/>
    <w:rPr>
      <w:b/>
      <w:bCs/>
      <w:sz w:val="20"/>
      <w:szCs w:val="20"/>
    </w:rPr>
  </w:style>
  <w:style w:type="character" w:styleId="Hyperlink">
    <w:name w:val="Hyperlink"/>
    <w:basedOn w:val="DefaultParagraphFont"/>
    <w:uiPriority w:val="99"/>
    <w:semiHidden/>
    <w:unhideWhenUsed/>
    <w:rsid w:val="00C518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well.nelincs.gov.uk/adult-social-care/deprivation-of-liberty/" TargetMode="Externa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vewell.nelincs.gov.uk/advocacy/"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73E12E-9412-40D3-A25A-04088561B509}"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6CC4F1A1-B176-4A28-A997-317C0C396958}">
      <dgm:prSet phldrT="[Text]"/>
      <dgm:spPr/>
      <dgm:t>
        <a:bodyPr/>
        <a:lstStyle/>
        <a:p>
          <a:r>
            <a:rPr lang="en-GB"/>
            <a:t>P </a:t>
          </a:r>
        </a:p>
        <a:p>
          <a:r>
            <a:rPr lang="en-GB"/>
            <a:t>(with support)</a:t>
          </a:r>
        </a:p>
      </dgm:t>
    </dgm:pt>
    <dgm:pt modelId="{3510D259-2638-40ED-813A-C582B7F07E77}" type="parTrans" cxnId="{71A1A1D8-EFC0-4A45-8FFB-B816B98C7A14}">
      <dgm:prSet/>
      <dgm:spPr/>
      <dgm:t>
        <a:bodyPr/>
        <a:lstStyle/>
        <a:p>
          <a:endParaRPr lang="en-GB"/>
        </a:p>
      </dgm:t>
    </dgm:pt>
    <dgm:pt modelId="{059B1885-0D4B-4A34-B7F4-0A24FCDA0122}" type="sibTrans" cxnId="{71A1A1D8-EFC0-4A45-8FFB-B816B98C7A14}">
      <dgm:prSet/>
      <dgm:spPr/>
      <dgm:t>
        <a:bodyPr/>
        <a:lstStyle/>
        <a:p>
          <a:endParaRPr lang="en-GB"/>
        </a:p>
      </dgm:t>
    </dgm:pt>
    <dgm:pt modelId="{4A3575E7-F8DE-4299-BBC2-085788D78038}">
      <dgm:prSet phldrT="[Text]"/>
      <dgm:spPr/>
      <dgm:t>
        <a:bodyPr/>
        <a:lstStyle/>
        <a:p>
          <a:r>
            <a:rPr lang="en-GB"/>
            <a:t>P has sufficient capacity to give feedback, with support </a:t>
          </a:r>
        </a:p>
      </dgm:t>
    </dgm:pt>
    <dgm:pt modelId="{AC9121A3-10C7-47CD-A4BE-96AA64E2B07E}" type="parTrans" cxnId="{54DEB5E6-7CA5-4A92-B492-A932F78684FA}">
      <dgm:prSet/>
      <dgm:spPr/>
      <dgm:t>
        <a:bodyPr/>
        <a:lstStyle/>
        <a:p>
          <a:endParaRPr lang="en-GB"/>
        </a:p>
      </dgm:t>
    </dgm:pt>
    <dgm:pt modelId="{D043C27C-E723-44F3-91C3-C7497C5643EF}" type="sibTrans" cxnId="{54DEB5E6-7CA5-4A92-B492-A932F78684FA}">
      <dgm:prSet/>
      <dgm:spPr/>
      <dgm:t>
        <a:bodyPr/>
        <a:lstStyle/>
        <a:p>
          <a:endParaRPr lang="en-GB"/>
        </a:p>
      </dgm:t>
    </dgm:pt>
    <dgm:pt modelId="{E2FC4D12-8E59-4C92-8533-199EBC7C41AB}">
      <dgm:prSet phldrT="[Text]"/>
      <dgm:spPr/>
      <dgm:t>
        <a:bodyPr/>
        <a:lstStyle/>
        <a:p>
          <a:r>
            <a:rPr lang="en-GB"/>
            <a:t>Present at assessment</a:t>
          </a:r>
        </a:p>
      </dgm:t>
    </dgm:pt>
    <dgm:pt modelId="{D4371777-3B59-4285-9EEF-8C41019C42FC}" type="parTrans" cxnId="{6E7849F0-055F-4FD2-A32F-C2C2D1DA7495}">
      <dgm:prSet/>
      <dgm:spPr/>
      <dgm:t>
        <a:bodyPr/>
        <a:lstStyle/>
        <a:p>
          <a:endParaRPr lang="en-GB"/>
        </a:p>
      </dgm:t>
    </dgm:pt>
    <dgm:pt modelId="{0997FF7B-A577-4E5E-B7E2-F58CBD2CBC3B}" type="sibTrans" cxnId="{6E7849F0-055F-4FD2-A32F-C2C2D1DA7495}">
      <dgm:prSet/>
      <dgm:spPr/>
      <dgm:t>
        <a:bodyPr/>
        <a:lstStyle/>
        <a:p>
          <a:endParaRPr lang="en-GB"/>
        </a:p>
      </dgm:t>
    </dgm:pt>
    <dgm:pt modelId="{29F98D7A-D25A-4C43-BE5B-A7DC9662AD1D}">
      <dgm:prSet phldrT="[Text]"/>
      <dgm:spPr/>
      <dgm:t>
        <a:bodyPr/>
        <a:lstStyle/>
        <a:p>
          <a:r>
            <a:rPr lang="en-GB"/>
            <a:t>P does not have capacity to give feedback directly, but P's responses (visual, aural etc)  to the assessment enable some observation of P's experience </a:t>
          </a:r>
        </a:p>
      </dgm:t>
    </dgm:pt>
    <dgm:pt modelId="{1DB8E5E3-8788-40E2-9C83-7142FDB6B9B3}" type="parTrans" cxnId="{E7FF97D5-999C-47E7-80C2-8583BA7C90BA}">
      <dgm:prSet/>
      <dgm:spPr/>
      <dgm:t>
        <a:bodyPr/>
        <a:lstStyle/>
        <a:p>
          <a:endParaRPr lang="en-GB"/>
        </a:p>
      </dgm:t>
    </dgm:pt>
    <dgm:pt modelId="{345C2E95-40E9-40E2-B01A-018568AFD178}" type="sibTrans" cxnId="{E7FF97D5-999C-47E7-80C2-8583BA7C90BA}">
      <dgm:prSet/>
      <dgm:spPr/>
      <dgm:t>
        <a:bodyPr/>
        <a:lstStyle/>
        <a:p>
          <a:endParaRPr lang="en-GB"/>
        </a:p>
      </dgm:t>
    </dgm:pt>
    <dgm:pt modelId="{E5BB9768-3E11-4C9A-98C6-738A807A5C50}">
      <dgm:prSet phldrT="[Text]"/>
      <dgm:spPr/>
      <dgm:t>
        <a:bodyPr/>
        <a:lstStyle/>
        <a:p>
          <a:r>
            <a:rPr lang="en-GB"/>
            <a:t>P's key worker (not present)</a:t>
          </a:r>
        </a:p>
      </dgm:t>
    </dgm:pt>
    <dgm:pt modelId="{266E48D9-0199-4363-A216-9043437140F5}" type="parTrans" cxnId="{30070BCE-C2D0-4B7D-9369-241DD623E8F7}">
      <dgm:prSet/>
      <dgm:spPr/>
      <dgm:t>
        <a:bodyPr/>
        <a:lstStyle/>
        <a:p>
          <a:endParaRPr lang="en-GB"/>
        </a:p>
      </dgm:t>
    </dgm:pt>
    <dgm:pt modelId="{49A66F99-BFF8-4D30-8C51-F2C7952F422C}" type="sibTrans" cxnId="{30070BCE-C2D0-4B7D-9369-241DD623E8F7}">
      <dgm:prSet/>
      <dgm:spPr/>
      <dgm:t>
        <a:bodyPr/>
        <a:lstStyle/>
        <a:p>
          <a:endParaRPr lang="en-GB"/>
        </a:p>
      </dgm:t>
    </dgm:pt>
    <dgm:pt modelId="{2F4978B5-5A5C-44CC-B67D-CF03A167F796}">
      <dgm:prSet phldrT="[Text]"/>
      <dgm:spPr/>
      <dgm:t>
        <a:bodyPr/>
        <a:lstStyle/>
        <a:p>
          <a:r>
            <a:rPr lang="en-GB"/>
            <a:t> Only P and </a:t>
          </a:r>
          <a:r>
            <a:rPr lang="en-GB">
              <a:solidFill>
                <a:sysClr val="windowText" lastClr="000000"/>
              </a:solidFill>
            </a:rPr>
            <a:t>the assessor are present at the assessment</a:t>
          </a:r>
        </a:p>
      </dgm:t>
    </dgm:pt>
    <dgm:pt modelId="{A790F984-88B3-4237-96D7-B942DFC11953}" type="parTrans" cxnId="{7564B1A1-6F9E-42F9-9E07-EB79F03069FD}">
      <dgm:prSet/>
      <dgm:spPr/>
      <dgm:t>
        <a:bodyPr/>
        <a:lstStyle/>
        <a:p>
          <a:endParaRPr lang="en-GB"/>
        </a:p>
      </dgm:t>
    </dgm:pt>
    <dgm:pt modelId="{69673F5E-B89A-415F-AF55-DB445AE0D4D4}" type="sibTrans" cxnId="{7564B1A1-6F9E-42F9-9E07-EB79F03069FD}">
      <dgm:prSet/>
      <dgm:spPr/>
      <dgm:t>
        <a:bodyPr/>
        <a:lstStyle/>
        <a:p>
          <a:endParaRPr lang="en-GB"/>
        </a:p>
      </dgm:t>
    </dgm:pt>
    <dgm:pt modelId="{281F6479-8B8C-4655-8F1D-021A6EDCE4AE}">
      <dgm:prSet phldrT="[Text]"/>
      <dgm:spPr/>
      <dgm:t>
        <a:bodyPr/>
        <a:lstStyle/>
        <a:p>
          <a:endParaRPr lang="en-GB"/>
        </a:p>
      </dgm:t>
    </dgm:pt>
    <dgm:pt modelId="{9EC27303-EF8D-482A-A382-4FAD5798B446}" type="parTrans" cxnId="{E882E7B8-FB21-49E5-B0DB-33BDE0ACB8F9}">
      <dgm:prSet/>
      <dgm:spPr/>
      <dgm:t>
        <a:bodyPr/>
        <a:lstStyle/>
        <a:p>
          <a:endParaRPr lang="en-GB"/>
        </a:p>
      </dgm:t>
    </dgm:pt>
    <dgm:pt modelId="{EF454081-799C-4C98-B438-D218F39FC91D}" type="sibTrans" cxnId="{E882E7B8-FB21-49E5-B0DB-33BDE0ACB8F9}">
      <dgm:prSet/>
      <dgm:spPr/>
      <dgm:t>
        <a:bodyPr/>
        <a:lstStyle/>
        <a:p>
          <a:endParaRPr lang="en-GB"/>
        </a:p>
      </dgm:t>
    </dgm:pt>
    <dgm:pt modelId="{60CA4728-F5AB-4EBF-83FB-6A49E513D1AA}">
      <dgm:prSet phldrT="[Text]"/>
      <dgm:spPr/>
      <dgm:t>
        <a:bodyPr/>
        <a:lstStyle/>
        <a:p>
          <a:r>
            <a:rPr lang="en-GB"/>
            <a:t>Whomever is present with P at the assessment, e.g. the manager of P's care facility, </a:t>
          </a:r>
          <a:r>
            <a:rPr lang="en-GB">
              <a:solidFill>
                <a:sysClr val="windowText" lastClr="000000"/>
              </a:solidFill>
            </a:rPr>
            <a:t>IMCA, RPR/ 1.2 rep etc asks P the feedback questions  and records P's responses on the required form; the manager/ IMCA/ RPR may answer any questions which P cannot answer, on P's behalf  - in accordance with the guidance below </a:t>
          </a:r>
        </a:p>
      </dgm:t>
    </dgm:pt>
    <dgm:pt modelId="{2065DAFD-B63C-4F43-ACC6-2240973BE9B6}" type="parTrans" cxnId="{F605761B-CE16-4E9B-A5AD-C339B815D5A0}">
      <dgm:prSet/>
      <dgm:spPr/>
      <dgm:t>
        <a:bodyPr/>
        <a:lstStyle/>
        <a:p>
          <a:endParaRPr lang="en-GB"/>
        </a:p>
      </dgm:t>
    </dgm:pt>
    <dgm:pt modelId="{D43D9118-EE0C-4F15-90A2-F0FCAC8C22BD}" type="sibTrans" cxnId="{F605761B-CE16-4E9B-A5AD-C339B815D5A0}">
      <dgm:prSet/>
      <dgm:spPr/>
      <dgm:t>
        <a:bodyPr/>
        <a:lstStyle/>
        <a:p>
          <a:endParaRPr lang="en-GB"/>
        </a:p>
      </dgm:t>
    </dgm:pt>
    <dgm:pt modelId="{493B56AD-5741-4B95-B9F3-0C6071A1F928}">
      <dgm:prSet phldrT="[Text]"/>
      <dgm:spPr/>
      <dgm:t>
        <a:bodyPr/>
        <a:lstStyle/>
        <a:p>
          <a:r>
            <a:rPr lang="en-GB"/>
            <a:t>Whomever is present to support P at the assessment, e.g. the manager of P's care facility, IMCA , </a:t>
          </a:r>
          <a:r>
            <a:rPr lang="en-GB">
              <a:solidFill>
                <a:sysClr val="windowText" lastClr="000000"/>
              </a:solidFill>
            </a:rPr>
            <a:t>RPR/ 1.2 rep etc uses their objective observations of P, in conjunction with their subjective knowledge of P's behaviour </a:t>
          </a:r>
          <a:r>
            <a:rPr lang="en-GB"/>
            <a:t>as an aid to interpretation, to answer the feedback questions  on P's behalf</a:t>
          </a:r>
        </a:p>
      </dgm:t>
    </dgm:pt>
    <dgm:pt modelId="{49E87034-4770-4A30-B729-B445465AF946}" type="parTrans" cxnId="{5A5CA47D-19DD-4A1E-BE1C-FA5D79AA8F15}">
      <dgm:prSet/>
      <dgm:spPr/>
      <dgm:t>
        <a:bodyPr/>
        <a:lstStyle/>
        <a:p>
          <a:endParaRPr lang="en-GB"/>
        </a:p>
      </dgm:t>
    </dgm:pt>
    <dgm:pt modelId="{76415DA6-D65E-4D51-A127-FB8CC5627A53}" type="sibTrans" cxnId="{5A5CA47D-19DD-4A1E-BE1C-FA5D79AA8F15}">
      <dgm:prSet/>
      <dgm:spPr/>
      <dgm:t>
        <a:bodyPr/>
        <a:lstStyle/>
        <a:p>
          <a:endParaRPr lang="en-GB"/>
        </a:p>
      </dgm:t>
    </dgm:pt>
    <dgm:pt modelId="{A17D92B5-86C0-4C25-A9DD-2598C95B35CE}">
      <dgm:prSet phldrT="[Text]"/>
      <dgm:spPr/>
      <dgm:t>
        <a:bodyPr/>
        <a:lstStyle/>
        <a:p>
          <a:endParaRPr lang="en-GB"/>
        </a:p>
      </dgm:t>
    </dgm:pt>
    <dgm:pt modelId="{ED492172-A706-4BC1-964B-673996B86D93}" type="parTrans" cxnId="{A7FBEEAB-0421-4BCE-8693-63C65B1B65C8}">
      <dgm:prSet/>
      <dgm:spPr/>
      <dgm:t>
        <a:bodyPr/>
        <a:lstStyle/>
        <a:p>
          <a:endParaRPr lang="en-GB"/>
        </a:p>
      </dgm:t>
    </dgm:pt>
    <dgm:pt modelId="{DE434AE3-DB31-4E90-96F5-26394065024D}" type="sibTrans" cxnId="{A7FBEEAB-0421-4BCE-8693-63C65B1B65C8}">
      <dgm:prSet/>
      <dgm:spPr/>
      <dgm:t>
        <a:bodyPr/>
        <a:lstStyle/>
        <a:p>
          <a:endParaRPr lang="en-GB"/>
        </a:p>
      </dgm:t>
    </dgm:pt>
    <dgm:pt modelId="{CBABA314-385A-4EDE-A36E-E0D2FD6E11C7}">
      <dgm:prSet phldrT="[Text]"/>
      <dgm:spPr/>
      <dgm:t>
        <a:bodyPr/>
        <a:lstStyle/>
        <a:p>
          <a:r>
            <a:rPr lang="en-GB">
              <a:solidFill>
                <a:sysClr val="windowText" lastClr="000000"/>
              </a:solidFill>
            </a:rPr>
            <a:t>P's key worker (or relevant other) uses their objective observations of P, in conjunction with their subjective knowledge of P's behaviour as an aid to interpretation, </a:t>
          </a:r>
          <a:r>
            <a:rPr lang="en-GB"/>
            <a:t>to answer the feedback questions  on P's behalf</a:t>
          </a:r>
        </a:p>
      </dgm:t>
    </dgm:pt>
    <dgm:pt modelId="{89612CC3-8F21-4189-87FB-04928416E5B6}" type="parTrans" cxnId="{398AC365-55D6-4C5B-9426-0A2DD47783F1}">
      <dgm:prSet/>
      <dgm:spPr/>
      <dgm:t>
        <a:bodyPr/>
        <a:lstStyle/>
        <a:p>
          <a:endParaRPr lang="en-GB"/>
        </a:p>
      </dgm:t>
    </dgm:pt>
    <dgm:pt modelId="{010A28EC-525F-48D8-B07A-5AF7F788F786}" type="sibTrans" cxnId="{398AC365-55D6-4C5B-9426-0A2DD47783F1}">
      <dgm:prSet/>
      <dgm:spPr/>
      <dgm:t>
        <a:bodyPr/>
        <a:lstStyle/>
        <a:p>
          <a:endParaRPr lang="en-GB"/>
        </a:p>
      </dgm:t>
    </dgm:pt>
    <dgm:pt modelId="{35F38678-FEE0-4962-A97A-8BB4457BCC95}">
      <dgm:prSet phldrT="[Text]"/>
      <dgm:spPr/>
      <dgm:t>
        <a:bodyPr/>
        <a:lstStyle/>
        <a:p>
          <a:r>
            <a:rPr lang="en-GB">
              <a:solidFill>
                <a:sysClr val="windowText" lastClr="000000"/>
              </a:solidFill>
            </a:rPr>
            <a:t>P's feedback must be sought immediately the assessment ends, to ensure the experience is retained</a:t>
          </a:r>
        </a:p>
      </dgm:t>
    </dgm:pt>
    <dgm:pt modelId="{F9E5883F-9A97-4151-885A-35366BF3E829}" type="parTrans" cxnId="{894ECA52-0355-45CF-93E8-002405F6D7B1}">
      <dgm:prSet/>
      <dgm:spPr/>
      <dgm:t>
        <a:bodyPr/>
        <a:lstStyle/>
        <a:p>
          <a:endParaRPr lang="en-GB"/>
        </a:p>
      </dgm:t>
    </dgm:pt>
    <dgm:pt modelId="{9C91946A-C764-433C-8FEB-2D87BFAACED2}" type="sibTrans" cxnId="{894ECA52-0355-45CF-93E8-002405F6D7B1}">
      <dgm:prSet/>
      <dgm:spPr/>
      <dgm:t>
        <a:bodyPr/>
        <a:lstStyle/>
        <a:p>
          <a:endParaRPr lang="en-GB"/>
        </a:p>
      </dgm:t>
    </dgm:pt>
    <dgm:pt modelId="{7B14E5B4-0233-44FB-A879-F3D8010D981D}">
      <dgm:prSet phldrT="[Text]"/>
      <dgm:spPr/>
      <dgm:t>
        <a:bodyPr/>
        <a:lstStyle/>
        <a:p>
          <a:r>
            <a:rPr lang="en-GB"/>
            <a:t>Feedback should be given on P's behalf either during the assessment (i.e. recorded contemporaneously), or immediately following it, to ensure the experience is retained</a:t>
          </a:r>
        </a:p>
      </dgm:t>
    </dgm:pt>
    <dgm:pt modelId="{F8311B50-F505-48AD-BC23-5D7B6DDFB54D}" type="parTrans" cxnId="{DDF6A5F3-65DF-43CD-9832-22B112AE0E67}">
      <dgm:prSet/>
      <dgm:spPr/>
      <dgm:t>
        <a:bodyPr/>
        <a:lstStyle/>
        <a:p>
          <a:endParaRPr lang="en-GB"/>
        </a:p>
      </dgm:t>
    </dgm:pt>
    <dgm:pt modelId="{1F687598-17B4-4010-9FBC-AB6CFABC1DAE}" type="sibTrans" cxnId="{DDF6A5F3-65DF-43CD-9832-22B112AE0E67}">
      <dgm:prSet/>
      <dgm:spPr/>
      <dgm:t>
        <a:bodyPr/>
        <a:lstStyle/>
        <a:p>
          <a:endParaRPr lang="en-GB"/>
        </a:p>
      </dgm:t>
    </dgm:pt>
    <dgm:pt modelId="{7DFFF81E-21CE-4397-A64E-7E8178BAD1C1}">
      <dgm:prSet phldrT="[Text]"/>
      <dgm:spPr/>
      <dgm:t>
        <a:bodyPr/>
        <a:lstStyle/>
        <a:p>
          <a:r>
            <a:rPr lang="en-GB">
              <a:solidFill>
                <a:sysClr val="windowText" lastClr="000000"/>
              </a:solidFill>
            </a:rPr>
            <a:t>P does not have capacity to give feedback directly, but P's post-assessment behaviour (e.g. content, anxious) enables some observation of P's experience </a:t>
          </a:r>
        </a:p>
      </dgm:t>
    </dgm:pt>
    <dgm:pt modelId="{F345DC5D-992E-4C03-A27A-85318D5C9317}" type="parTrans" cxnId="{6125CA45-5050-4C73-BE4F-3FF40E18665D}">
      <dgm:prSet/>
      <dgm:spPr/>
      <dgm:t>
        <a:bodyPr/>
        <a:lstStyle/>
        <a:p>
          <a:endParaRPr lang="en-GB"/>
        </a:p>
      </dgm:t>
    </dgm:pt>
    <dgm:pt modelId="{6B0815E0-A657-4C5B-9469-60BA6E0328BE}" type="sibTrans" cxnId="{6125CA45-5050-4C73-BE4F-3FF40E18665D}">
      <dgm:prSet/>
      <dgm:spPr/>
      <dgm:t>
        <a:bodyPr/>
        <a:lstStyle/>
        <a:p>
          <a:endParaRPr lang="en-GB"/>
        </a:p>
      </dgm:t>
    </dgm:pt>
    <dgm:pt modelId="{AF0FBDA6-C964-4DAB-98D5-28A9BF942704}">
      <dgm:prSet phldrT="[Text]"/>
      <dgm:spPr/>
      <dgm:t>
        <a:bodyPr/>
        <a:lstStyle/>
        <a:p>
          <a:r>
            <a:rPr lang="en-GB"/>
            <a:t>Feedback should be given on P's behalf immediately following the assessment to ensure the expereince is retained </a:t>
          </a:r>
        </a:p>
      </dgm:t>
    </dgm:pt>
    <dgm:pt modelId="{DE294895-5613-4B3B-BC2F-7C3DD51188BA}" type="parTrans" cxnId="{89F4359C-50DF-4F76-A882-330B32610045}">
      <dgm:prSet/>
      <dgm:spPr/>
      <dgm:t>
        <a:bodyPr/>
        <a:lstStyle/>
        <a:p>
          <a:endParaRPr lang="en-GB"/>
        </a:p>
      </dgm:t>
    </dgm:pt>
    <dgm:pt modelId="{40AD0ACB-8F61-41F5-966A-6B4493A03362}" type="sibTrans" cxnId="{89F4359C-50DF-4F76-A882-330B32610045}">
      <dgm:prSet/>
      <dgm:spPr/>
      <dgm:t>
        <a:bodyPr/>
        <a:lstStyle/>
        <a:p>
          <a:endParaRPr lang="en-GB"/>
        </a:p>
      </dgm:t>
    </dgm:pt>
    <dgm:pt modelId="{CD687712-9327-44DF-AF88-8F2AADAAC510}" type="pres">
      <dgm:prSet presAssocID="{FC73E12E-9412-40D3-A25A-04088561B509}" presName="linearFlow" presStyleCnt="0">
        <dgm:presLayoutVars>
          <dgm:dir/>
          <dgm:animLvl val="lvl"/>
          <dgm:resizeHandles val="exact"/>
        </dgm:presLayoutVars>
      </dgm:prSet>
      <dgm:spPr/>
    </dgm:pt>
    <dgm:pt modelId="{D8037BA7-637A-4830-97A4-972FC8D39F66}" type="pres">
      <dgm:prSet presAssocID="{6CC4F1A1-B176-4A28-A997-317C0C396958}" presName="composite" presStyleCnt="0"/>
      <dgm:spPr/>
    </dgm:pt>
    <dgm:pt modelId="{32012596-6A29-442C-8D51-CB073B85CF87}" type="pres">
      <dgm:prSet presAssocID="{6CC4F1A1-B176-4A28-A997-317C0C396958}" presName="parentText" presStyleLbl="alignNode1" presStyleIdx="0" presStyleCnt="3">
        <dgm:presLayoutVars>
          <dgm:chMax val="1"/>
          <dgm:bulletEnabled val="1"/>
        </dgm:presLayoutVars>
      </dgm:prSet>
      <dgm:spPr/>
    </dgm:pt>
    <dgm:pt modelId="{5FA074DF-21AC-4FDE-B514-493E3847101F}" type="pres">
      <dgm:prSet presAssocID="{6CC4F1A1-B176-4A28-A997-317C0C396958}" presName="descendantText" presStyleLbl="alignAcc1" presStyleIdx="0" presStyleCnt="3">
        <dgm:presLayoutVars>
          <dgm:bulletEnabled val="1"/>
        </dgm:presLayoutVars>
      </dgm:prSet>
      <dgm:spPr/>
    </dgm:pt>
    <dgm:pt modelId="{C8A0046B-EA94-4824-BC28-4C2722EEEEED}" type="pres">
      <dgm:prSet presAssocID="{059B1885-0D4B-4A34-B7F4-0A24FCDA0122}" presName="sp" presStyleCnt="0"/>
      <dgm:spPr/>
    </dgm:pt>
    <dgm:pt modelId="{7CE81147-BF5D-48CE-9B2F-A5568E62A2E7}" type="pres">
      <dgm:prSet presAssocID="{E2FC4D12-8E59-4C92-8533-199EBC7C41AB}" presName="composite" presStyleCnt="0"/>
      <dgm:spPr/>
    </dgm:pt>
    <dgm:pt modelId="{ECDF4E95-F406-433C-81BD-877429FD7F3E}" type="pres">
      <dgm:prSet presAssocID="{E2FC4D12-8E59-4C92-8533-199EBC7C41AB}" presName="parentText" presStyleLbl="alignNode1" presStyleIdx="1" presStyleCnt="3">
        <dgm:presLayoutVars>
          <dgm:chMax val="1"/>
          <dgm:bulletEnabled val="1"/>
        </dgm:presLayoutVars>
      </dgm:prSet>
      <dgm:spPr/>
    </dgm:pt>
    <dgm:pt modelId="{D04F5737-49B7-4A23-8B31-82E0E699B86E}" type="pres">
      <dgm:prSet presAssocID="{E2FC4D12-8E59-4C92-8533-199EBC7C41AB}" presName="descendantText" presStyleLbl="alignAcc1" presStyleIdx="1" presStyleCnt="3">
        <dgm:presLayoutVars>
          <dgm:bulletEnabled val="1"/>
        </dgm:presLayoutVars>
      </dgm:prSet>
      <dgm:spPr/>
    </dgm:pt>
    <dgm:pt modelId="{AF20A79A-421E-4508-BDA3-D769B2191D1C}" type="pres">
      <dgm:prSet presAssocID="{0997FF7B-A577-4E5E-B7E2-F58CBD2CBC3B}" presName="sp" presStyleCnt="0"/>
      <dgm:spPr/>
    </dgm:pt>
    <dgm:pt modelId="{09044038-EB6D-4789-9257-76D76CCA71D2}" type="pres">
      <dgm:prSet presAssocID="{E5BB9768-3E11-4C9A-98C6-738A807A5C50}" presName="composite" presStyleCnt="0"/>
      <dgm:spPr/>
    </dgm:pt>
    <dgm:pt modelId="{154A4D67-05CB-42E6-BB46-49F10EDCDBCD}" type="pres">
      <dgm:prSet presAssocID="{E5BB9768-3E11-4C9A-98C6-738A807A5C50}" presName="parentText" presStyleLbl="alignNode1" presStyleIdx="2" presStyleCnt="3">
        <dgm:presLayoutVars>
          <dgm:chMax val="1"/>
          <dgm:bulletEnabled val="1"/>
        </dgm:presLayoutVars>
      </dgm:prSet>
      <dgm:spPr/>
    </dgm:pt>
    <dgm:pt modelId="{2170013A-72F3-44BC-B91A-15D074D3F3D1}" type="pres">
      <dgm:prSet presAssocID="{E5BB9768-3E11-4C9A-98C6-738A807A5C50}" presName="descendantText" presStyleLbl="alignAcc1" presStyleIdx="2" presStyleCnt="3">
        <dgm:presLayoutVars>
          <dgm:bulletEnabled val="1"/>
        </dgm:presLayoutVars>
      </dgm:prSet>
      <dgm:spPr/>
    </dgm:pt>
  </dgm:ptLst>
  <dgm:cxnLst>
    <dgm:cxn modelId="{ABBA0008-0C0A-44E8-B7CF-3E5BE047695F}" type="presOf" srcId="{CBABA314-385A-4EDE-A36E-E0D2FD6E11C7}" destId="{2170013A-72F3-44BC-B91A-15D074D3F3D1}" srcOrd="0" destOrd="2" presId="urn:microsoft.com/office/officeart/2005/8/layout/chevron2"/>
    <dgm:cxn modelId="{2E1C5D0F-6E3D-4B28-A076-793B8E32B47C}" type="presOf" srcId="{2F4978B5-5A5C-44CC-B67D-CF03A167F796}" destId="{2170013A-72F3-44BC-B91A-15D074D3F3D1}" srcOrd="0" destOrd="0" presId="urn:microsoft.com/office/officeart/2005/8/layout/chevron2"/>
    <dgm:cxn modelId="{F605761B-CE16-4E9B-A5AD-C339B815D5A0}" srcId="{6CC4F1A1-B176-4A28-A997-317C0C396958}" destId="{60CA4728-F5AB-4EBF-83FB-6A49E513D1AA}" srcOrd="2" destOrd="0" parTransId="{2065DAFD-B63C-4F43-ACC6-2240973BE9B6}" sibTransId="{D43D9118-EE0C-4F15-90A2-F0FCAC8C22BD}"/>
    <dgm:cxn modelId="{8B4A9325-2B95-4B1C-A629-2853AFE8D3BE}" type="presOf" srcId="{6CC4F1A1-B176-4A28-A997-317C0C396958}" destId="{32012596-6A29-442C-8D51-CB073B85CF87}" srcOrd="0" destOrd="0" presId="urn:microsoft.com/office/officeart/2005/8/layout/chevron2"/>
    <dgm:cxn modelId="{8E10872D-ED8F-47F9-9A36-666DE92ADC9F}" type="presOf" srcId="{A17D92B5-86C0-4C25-A9DD-2598C95B35CE}" destId="{2170013A-72F3-44BC-B91A-15D074D3F3D1}" srcOrd="0" destOrd="4" presId="urn:microsoft.com/office/officeart/2005/8/layout/chevron2"/>
    <dgm:cxn modelId="{09888F3C-3401-4240-89CD-8EFB1B9130E6}" type="presOf" srcId="{E2FC4D12-8E59-4C92-8533-199EBC7C41AB}" destId="{ECDF4E95-F406-433C-81BD-877429FD7F3E}" srcOrd="0" destOrd="0" presId="urn:microsoft.com/office/officeart/2005/8/layout/chevron2"/>
    <dgm:cxn modelId="{398AC365-55D6-4C5B-9426-0A2DD47783F1}" srcId="{E5BB9768-3E11-4C9A-98C6-738A807A5C50}" destId="{CBABA314-385A-4EDE-A36E-E0D2FD6E11C7}" srcOrd="2" destOrd="0" parTransId="{89612CC3-8F21-4189-87FB-04928416E5B6}" sibTransId="{010A28EC-525F-48D8-B07A-5AF7F788F786}"/>
    <dgm:cxn modelId="{6125CA45-5050-4C73-BE4F-3FF40E18665D}" srcId="{E5BB9768-3E11-4C9A-98C6-738A807A5C50}" destId="{7DFFF81E-21CE-4397-A64E-7E8178BAD1C1}" srcOrd="1" destOrd="0" parTransId="{F345DC5D-992E-4C03-A27A-85318D5C9317}" sibTransId="{6B0815E0-A657-4C5B-9469-60BA6E0328BE}"/>
    <dgm:cxn modelId="{B1CC7F6B-85FD-4779-BA3D-1901BBF3124B}" type="presOf" srcId="{FC73E12E-9412-40D3-A25A-04088561B509}" destId="{CD687712-9327-44DF-AF88-8F2AADAAC510}" srcOrd="0" destOrd="0" presId="urn:microsoft.com/office/officeart/2005/8/layout/chevron2"/>
    <dgm:cxn modelId="{894ECA52-0355-45CF-93E8-002405F6D7B1}" srcId="{6CC4F1A1-B176-4A28-A997-317C0C396958}" destId="{35F38678-FEE0-4962-A97A-8BB4457BCC95}" srcOrd="3" destOrd="0" parTransId="{F9E5883F-9A97-4151-885A-35366BF3E829}" sibTransId="{9C91946A-C764-433C-8FEB-2D87BFAACED2}"/>
    <dgm:cxn modelId="{F9428453-5F85-4A32-98AD-3216B4F0963A}" type="presOf" srcId="{E5BB9768-3E11-4C9A-98C6-738A807A5C50}" destId="{154A4D67-05CB-42E6-BB46-49F10EDCDBCD}" srcOrd="0" destOrd="0" presId="urn:microsoft.com/office/officeart/2005/8/layout/chevron2"/>
    <dgm:cxn modelId="{264DD579-BC71-4ACC-8670-A9688BEE780C}" type="presOf" srcId="{7B14E5B4-0233-44FB-A879-F3D8010D981D}" destId="{D04F5737-49B7-4A23-8B31-82E0E699B86E}" srcOrd="0" destOrd="2" presId="urn:microsoft.com/office/officeart/2005/8/layout/chevron2"/>
    <dgm:cxn modelId="{5A5CA47D-19DD-4A1E-BE1C-FA5D79AA8F15}" srcId="{E2FC4D12-8E59-4C92-8533-199EBC7C41AB}" destId="{493B56AD-5741-4B95-B9F3-0C6071A1F928}" srcOrd="1" destOrd="0" parTransId="{49E87034-4770-4A30-B729-B445465AF946}" sibTransId="{76415DA6-D65E-4D51-A127-FB8CC5627A53}"/>
    <dgm:cxn modelId="{733EFE8D-A220-4B7E-A304-898BF6D50E90}" type="presOf" srcId="{35F38678-FEE0-4962-A97A-8BB4457BCC95}" destId="{5FA074DF-21AC-4FDE-B514-493E3847101F}" srcOrd="0" destOrd="3" presId="urn:microsoft.com/office/officeart/2005/8/layout/chevron2"/>
    <dgm:cxn modelId="{89F4359C-50DF-4F76-A882-330B32610045}" srcId="{E5BB9768-3E11-4C9A-98C6-738A807A5C50}" destId="{AF0FBDA6-C964-4DAB-98D5-28A9BF942704}" srcOrd="3" destOrd="0" parTransId="{DE294895-5613-4B3B-BC2F-7C3DD51188BA}" sibTransId="{40AD0ACB-8F61-41F5-966A-6B4493A03362}"/>
    <dgm:cxn modelId="{7564B1A1-6F9E-42F9-9E07-EB79F03069FD}" srcId="{E5BB9768-3E11-4C9A-98C6-738A807A5C50}" destId="{2F4978B5-5A5C-44CC-B67D-CF03A167F796}" srcOrd="0" destOrd="0" parTransId="{A790F984-88B3-4237-96D7-B942DFC11953}" sibTransId="{69673F5E-B89A-415F-AF55-DB445AE0D4D4}"/>
    <dgm:cxn modelId="{A7FBEEAB-0421-4BCE-8693-63C65B1B65C8}" srcId="{E5BB9768-3E11-4C9A-98C6-738A807A5C50}" destId="{A17D92B5-86C0-4C25-A9DD-2598C95B35CE}" srcOrd="4" destOrd="0" parTransId="{ED492172-A706-4BC1-964B-673996B86D93}" sibTransId="{DE434AE3-DB31-4E90-96F5-26394065024D}"/>
    <dgm:cxn modelId="{C90A4AB0-6101-478C-AFFC-7C0811051C37}" type="presOf" srcId="{4A3575E7-F8DE-4299-BBC2-085788D78038}" destId="{5FA074DF-21AC-4FDE-B514-493E3847101F}" srcOrd="0" destOrd="1" presId="urn:microsoft.com/office/officeart/2005/8/layout/chevron2"/>
    <dgm:cxn modelId="{E882E7B8-FB21-49E5-B0DB-33BDE0ACB8F9}" srcId="{6CC4F1A1-B176-4A28-A997-317C0C396958}" destId="{281F6479-8B8C-4655-8F1D-021A6EDCE4AE}" srcOrd="0" destOrd="0" parTransId="{9EC27303-EF8D-482A-A382-4FAD5798B446}" sibTransId="{EF454081-799C-4C98-B438-D218F39FC91D}"/>
    <dgm:cxn modelId="{30070BCE-C2D0-4B7D-9369-241DD623E8F7}" srcId="{FC73E12E-9412-40D3-A25A-04088561B509}" destId="{E5BB9768-3E11-4C9A-98C6-738A807A5C50}" srcOrd="2" destOrd="0" parTransId="{266E48D9-0199-4363-A216-9043437140F5}" sibTransId="{49A66F99-BFF8-4D30-8C51-F2C7952F422C}"/>
    <dgm:cxn modelId="{389537CF-4EF6-47E7-AD09-E0A5B845CE91}" type="presOf" srcId="{29F98D7A-D25A-4C43-BE5B-A7DC9662AD1D}" destId="{D04F5737-49B7-4A23-8B31-82E0E699B86E}" srcOrd="0" destOrd="0" presId="urn:microsoft.com/office/officeart/2005/8/layout/chevron2"/>
    <dgm:cxn modelId="{0B9CB0D4-34A9-4A4F-91A9-B647DB924359}" type="presOf" srcId="{7DFFF81E-21CE-4397-A64E-7E8178BAD1C1}" destId="{2170013A-72F3-44BC-B91A-15D074D3F3D1}" srcOrd="0" destOrd="1" presId="urn:microsoft.com/office/officeart/2005/8/layout/chevron2"/>
    <dgm:cxn modelId="{E7FF97D5-999C-47E7-80C2-8583BA7C90BA}" srcId="{E2FC4D12-8E59-4C92-8533-199EBC7C41AB}" destId="{29F98D7A-D25A-4C43-BE5B-A7DC9662AD1D}" srcOrd="0" destOrd="0" parTransId="{1DB8E5E3-8788-40E2-9C83-7142FDB6B9B3}" sibTransId="{345C2E95-40E9-40E2-B01A-018568AFD178}"/>
    <dgm:cxn modelId="{71A1A1D8-EFC0-4A45-8FFB-B816B98C7A14}" srcId="{FC73E12E-9412-40D3-A25A-04088561B509}" destId="{6CC4F1A1-B176-4A28-A997-317C0C396958}" srcOrd="0" destOrd="0" parTransId="{3510D259-2638-40ED-813A-C582B7F07E77}" sibTransId="{059B1885-0D4B-4A34-B7F4-0A24FCDA0122}"/>
    <dgm:cxn modelId="{F6227FE0-A7C0-4565-8F46-07E0E790F694}" type="presOf" srcId="{60CA4728-F5AB-4EBF-83FB-6A49E513D1AA}" destId="{5FA074DF-21AC-4FDE-B514-493E3847101F}" srcOrd="0" destOrd="2" presId="urn:microsoft.com/office/officeart/2005/8/layout/chevron2"/>
    <dgm:cxn modelId="{54DEB5E6-7CA5-4A92-B492-A932F78684FA}" srcId="{6CC4F1A1-B176-4A28-A997-317C0C396958}" destId="{4A3575E7-F8DE-4299-BBC2-085788D78038}" srcOrd="1" destOrd="0" parTransId="{AC9121A3-10C7-47CD-A4BE-96AA64E2B07E}" sibTransId="{D043C27C-E723-44F3-91C3-C7497C5643EF}"/>
    <dgm:cxn modelId="{6E7849F0-055F-4FD2-A32F-C2C2D1DA7495}" srcId="{FC73E12E-9412-40D3-A25A-04088561B509}" destId="{E2FC4D12-8E59-4C92-8533-199EBC7C41AB}" srcOrd="1" destOrd="0" parTransId="{D4371777-3B59-4285-9EEF-8C41019C42FC}" sibTransId="{0997FF7B-A577-4E5E-B7E2-F58CBD2CBC3B}"/>
    <dgm:cxn modelId="{F3A1C5F2-CAA2-412D-A28A-1BF1C7E2AC35}" type="presOf" srcId="{493B56AD-5741-4B95-B9F3-0C6071A1F928}" destId="{D04F5737-49B7-4A23-8B31-82E0E699B86E}" srcOrd="0" destOrd="1" presId="urn:microsoft.com/office/officeart/2005/8/layout/chevron2"/>
    <dgm:cxn modelId="{DDF6A5F3-65DF-43CD-9832-22B112AE0E67}" srcId="{E2FC4D12-8E59-4C92-8533-199EBC7C41AB}" destId="{7B14E5B4-0233-44FB-A879-F3D8010D981D}" srcOrd="2" destOrd="0" parTransId="{F8311B50-F505-48AD-BC23-5D7B6DDFB54D}" sibTransId="{1F687598-17B4-4010-9FBC-AB6CFABC1DAE}"/>
    <dgm:cxn modelId="{613D03F4-9512-45C1-AFFF-6B123D6220D9}" type="presOf" srcId="{281F6479-8B8C-4655-8F1D-021A6EDCE4AE}" destId="{5FA074DF-21AC-4FDE-B514-493E3847101F}" srcOrd="0" destOrd="0" presId="urn:microsoft.com/office/officeart/2005/8/layout/chevron2"/>
    <dgm:cxn modelId="{544A0DFB-B6E1-4E25-A27A-3581C39F492F}" type="presOf" srcId="{AF0FBDA6-C964-4DAB-98D5-28A9BF942704}" destId="{2170013A-72F3-44BC-B91A-15D074D3F3D1}" srcOrd="0" destOrd="3" presId="urn:microsoft.com/office/officeart/2005/8/layout/chevron2"/>
    <dgm:cxn modelId="{EFD90AAD-0111-4E04-B7CA-CB2E7A863C06}" type="presParOf" srcId="{CD687712-9327-44DF-AF88-8F2AADAAC510}" destId="{D8037BA7-637A-4830-97A4-972FC8D39F66}" srcOrd="0" destOrd="0" presId="urn:microsoft.com/office/officeart/2005/8/layout/chevron2"/>
    <dgm:cxn modelId="{AD151091-D97C-4189-B4C3-D707922546F6}" type="presParOf" srcId="{D8037BA7-637A-4830-97A4-972FC8D39F66}" destId="{32012596-6A29-442C-8D51-CB073B85CF87}" srcOrd="0" destOrd="0" presId="urn:microsoft.com/office/officeart/2005/8/layout/chevron2"/>
    <dgm:cxn modelId="{55009488-FEC4-4C25-8BC2-CAEC9069E310}" type="presParOf" srcId="{D8037BA7-637A-4830-97A4-972FC8D39F66}" destId="{5FA074DF-21AC-4FDE-B514-493E3847101F}" srcOrd="1" destOrd="0" presId="urn:microsoft.com/office/officeart/2005/8/layout/chevron2"/>
    <dgm:cxn modelId="{97CAFDAF-DE81-487B-AC8B-432CA3D82F0C}" type="presParOf" srcId="{CD687712-9327-44DF-AF88-8F2AADAAC510}" destId="{C8A0046B-EA94-4824-BC28-4C2722EEEEED}" srcOrd="1" destOrd="0" presId="urn:microsoft.com/office/officeart/2005/8/layout/chevron2"/>
    <dgm:cxn modelId="{7A551964-8F0A-40FC-A81A-8BA668CDDD27}" type="presParOf" srcId="{CD687712-9327-44DF-AF88-8F2AADAAC510}" destId="{7CE81147-BF5D-48CE-9B2F-A5568E62A2E7}" srcOrd="2" destOrd="0" presId="urn:microsoft.com/office/officeart/2005/8/layout/chevron2"/>
    <dgm:cxn modelId="{4A98DBA9-ECE8-408C-B27E-7E64AC8BB40F}" type="presParOf" srcId="{7CE81147-BF5D-48CE-9B2F-A5568E62A2E7}" destId="{ECDF4E95-F406-433C-81BD-877429FD7F3E}" srcOrd="0" destOrd="0" presId="urn:microsoft.com/office/officeart/2005/8/layout/chevron2"/>
    <dgm:cxn modelId="{6F55A3D3-14F2-42A3-87EA-358D415A7A48}" type="presParOf" srcId="{7CE81147-BF5D-48CE-9B2F-A5568E62A2E7}" destId="{D04F5737-49B7-4A23-8B31-82E0E699B86E}" srcOrd="1" destOrd="0" presId="urn:microsoft.com/office/officeart/2005/8/layout/chevron2"/>
    <dgm:cxn modelId="{A5768073-E484-4F35-B353-F01A16EF6973}" type="presParOf" srcId="{CD687712-9327-44DF-AF88-8F2AADAAC510}" destId="{AF20A79A-421E-4508-BDA3-D769B2191D1C}" srcOrd="3" destOrd="0" presId="urn:microsoft.com/office/officeart/2005/8/layout/chevron2"/>
    <dgm:cxn modelId="{A98192BD-7AC7-41E3-832D-69AE631C896D}" type="presParOf" srcId="{CD687712-9327-44DF-AF88-8F2AADAAC510}" destId="{09044038-EB6D-4789-9257-76D76CCA71D2}" srcOrd="4" destOrd="0" presId="urn:microsoft.com/office/officeart/2005/8/layout/chevron2"/>
    <dgm:cxn modelId="{E8EE748B-F97A-42F1-8917-A0B179C0CD1D}" type="presParOf" srcId="{09044038-EB6D-4789-9257-76D76CCA71D2}" destId="{154A4D67-05CB-42E6-BB46-49F10EDCDBCD}" srcOrd="0" destOrd="0" presId="urn:microsoft.com/office/officeart/2005/8/layout/chevron2"/>
    <dgm:cxn modelId="{540B3D14-2EB4-4C9F-9BF1-1D9CEFF73CD7}" type="presParOf" srcId="{09044038-EB6D-4789-9257-76D76CCA71D2}" destId="{2170013A-72F3-44BC-B91A-15D074D3F3D1}"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012596-6A29-442C-8D51-CB073B85CF87}">
      <dsp:nvSpPr>
        <dsp:cNvPr id="0" name=""/>
        <dsp:cNvSpPr/>
      </dsp:nvSpPr>
      <dsp:spPr>
        <a:xfrm rot="5400000">
          <a:off x="-249526" y="252609"/>
          <a:ext cx="1663507" cy="116445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 </a:t>
          </a:r>
        </a:p>
        <a:p>
          <a:pPr marL="0" lvl="0" indent="0" algn="ctr" defTabSz="622300">
            <a:lnSpc>
              <a:spcPct val="90000"/>
            </a:lnSpc>
            <a:spcBef>
              <a:spcPct val="0"/>
            </a:spcBef>
            <a:spcAft>
              <a:spcPct val="35000"/>
            </a:spcAft>
            <a:buNone/>
          </a:pPr>
          <a:r>
            <a:rPr lang="en-GB" sz="1400" kern="1200"/>
            <a:t>(with support)</a:t>
          </a:r>
        </a:p>
      </dsp:txBody>
      <dsp:txXfrm rot="-5400000">
        <a:off x="1" y="585311"/>
        <a:ext cx="1164455" cy="499052"/>
      </dsp:txXfrm>
    </dsp:sp>
    <dsp:sp modelId="{5FA074DF-21AC-4FDE-B514-493E3847101F}">
      <dsp:nvSpPr>
        <dsp:cNvPr id="0" name=""/>
        <dsp:cNvSpPr/>
      </dsp:nvSpPr>
      <dsp:spPr>
        <a:xfrm rot="5400000">
          <a:off x="2895277" y="-1727739"/>
          <a:ext cx="1081280" cy="454292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en-GB" sz="700" kern="1200"/>
        </a:p>
        <a:p>
          <a:pPr marL="57150" lvl="1" indent="-57150" algn="l" defTabSz="311150">
            <a:lnSpc>
              <a:spcPct val="90000"/>
            </a:lnSpc>
            <a:spcBef>
              <a:spcPct val="0"/>
            </a:spcBef>
            <a:spcAft>
              <a:spcPct val="15000"/>
            </a:spcAft>
            <a:buChar char="•"/>
          </a:pPr>
          <a:r>
            <a:rPr lang="en-GB" sz="700" kern="1200"/>
            <a:t>P has sufficient capacity to give feedback, with support </a:t>
          </a:r>
        </a:p>
        <a:p>
          <a:pPr marL="57150" lvl="1" indent="-57150" algn="l" defTabSz="311150">
            <a:lnSpc>
              <a:spcPct val="90000"/>
            </a:lnSpc>
            <a:spcBef>
              <a:spcPct val="0"/>
            </a:spcBef>
            <a:spcAft>
              <a:spcPct val="15000"/>
            </a:spcAft>
            <a:buChar char="•"/>
          </a:pPr>
          <a:r>
            <a:rPr lang="en-GB" sz="700" kern="1200"/>
            <a:t>Whomever is present with P at the assessment, e.g. the manager of P's care facility, </a:t>
          </a:r>
          <a:r>
            <a:rPr lang="en-GB" sz="700" kern="1200">
              <a:solidFill>
                <a:sysClr val="windowText" lastClr="000000"/>
              </a:solidFill>
            </a:rPr>
            <a:t>IMCA, RPR/ 1.2 rep etc asks P the feedback questions  and records P's responses on the required form; the manager/ IMCA/ RPR may answer any questions which P cannot answer, on P's behalf  - in accordance with the guidance below </a:t>
          </a:r>
        </a:p>
        <a:p>
          <a:pPr marL="57150" lvl="1" indent="-57150" algn="l" defTabSz="311150">
            <a:lnSpc>
              <a:spcPct val="90000"/>
            </a:lnSpc>
            <a:spcBef>
              <a:spcPct val="0"/>
            </a:spcBef>
            <a:spcAft>
              <a:spcPct val="15000"/>
            </a:spcAft>
            <a:buChar char="•"/>
          </a:pPr>
          <a:r>
            <a:rPr lang="en-GB" sz="700" kern="1200">
              <a:solidFill>
                <a:sysClr val="windowText" lastClr="000000"/>
              </a:solidFill>
            </a:rPr>
            <a:t>P's feedback must be sought immediately the assessment ends, to ensure the experience is retained</a:t>
          </a:r>
        </a:p>
      </dsp:txBody>
      <dsp:txXfrm rot="-5400000">
        <a:off x="1164455" y="55867"/>
        <a:ext cx="4490140" cy="975712"/>
      </dsp:txXfrm>
    </dsp:sp>
    <dsp:sp modelId="{ECDF4E95-F406-433C-81BD-877429FD7F3E}">
      <dsp:nvSpPr>
        <dsp:cNvPr id="0" name=""/>
        <dsp:cNvSpPr/>
      </dsp:nvSpPr>
      <dsp:spPr>
        <a:xfrm rot="5400000">
          <a:off x="-249526" y="1722822"/>
          <a:ext cx="1663507" cy="116445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Present at assessment</a:t>
          </a:r>
        </a:p>
      </dsp:txBody>
      <dsp:txXfrm rot="-5400000">
        <a:off x="1" y="2055524"/>
        <a:ext cx="1164455" cy="499052"/>
      </dsp:txXfrm>
    </dsp:sp>
    <dsp:sp modelId="{D04F5737-49B7-4A23-8B31-82E0E699B86E}">
      <dsp:nvSpPr>
        <dsp:cNvPr id="0" name=""/>
        <dsp:cNvSpPr/>
      </dsp:nvSpPr>
      <dsp:spPr>
        <a:xfrm rot="5400000">
          <a:off x="2895277" y="-257526"/>
          <a:ext cx="1081280" cy="454292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a:t>P does not have capacity to give feedback directly, but P's responses (visual, aural etc)  to the assessment enable some observation of P's experience </a:t>
          </a:r>
        </a:p>
        <a:p>
          <a:pPr marL="57150" lvl="1" indent="-57150" algn="l" defTabSz="311150">
            <a:lnSpc>
              <a:spcPct val="90000"/>
            </a:lnSpc>
            <a:spcBef>
              <a:spcPct val="0"/>
            </a:spcBef>
            <a:spcAft>
              <a:spcPct val="15000"/>
            </a:spcAft>
            <a:buChar char="•"/>
          </a:pPr>
          <a:r>
            <a:rPr lang="en-GB" sz="700" kern="1200"/>
            <a:t>Whomever is present to support P at the assessment, e.g. the manager of P's care facility, IMCA , </a:t>
          </a:r>
          <a:r>
            <a:rPr lang="en-GB" sz="700" kern="1200">
              <a:solidFill>
                <a:sysClr val="windowText" lastClr="000000"/>
              </a:solidFill>
            </a:rPr>
            <a:t>RPR/ 1.2 rep etc uses their objective observations of P, in conjunction with their subjective knowledge of P's behaviour </a:t>
          </a:r>
          <a:r>
            <a:rPr lang="en-GB" sz="700" kern="1200"/>
            <a:t>as an aid to interpretation, to answer the feedback questions  on P's behalf</a:t>
          </a:r>
        </a:p>
        <a:p>
          <a:pPr marL="57150" lvl="1" indent="-57150" algn="l" defTabSz="311150">
            <a:lnSpc>
              <a:spcPct val="90000"/>
            </a:lnSpc>
            <a:spcBef>
              <a:spcPct val="0"/>
            </a:spcBef>
            <a:spcAft>
              <a:spcPct val="15000"/>
            </a:spcAft>
            <a:buChar char="•"/>
          </a:pPr>
          <a:r>
            <a:rPr lang="en-GB" sz="700" kern="1200"/>
            <a:t>Feedback should be given on P's behalf either during the assessment (i.e. recorded contemporaneously), or immediately following it, to ensure the experience is retained</a:t>
          </a:r>
        </a:p>
      </dsp:txBody>
      <dsp:txXfrm rot="-5400000">
        <a:off x="1164455" y="1526080"/>
        <a:ext cx="4490140" cy="975712"/>
      </dsp:txXfrm>
    </dsp:sp>
    <dsp:sp modelId="{154A4D67-05CB-42E6-BB46-49F10EDCDBCD}">
      <dsp:nvSpPr>
        <dsp:cNvPr id="0" name=""/>
        <dsp:cNvSpPr/>
      </dsp:nvSpPr>
      <dsp:spPr>
        <a:xfrm rot="5400000">
          <a:off x="-249526" y="3193035"/>
          <a:ext cx="1663507" cy="116445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P's key worker (not present)</a:t>
          </a:r>
        </a:p>
      </dsp:txBody>
      <dsp:txXfrm rot="-5400000">
        <a:off x="1" y="3525737"/>
        <a:ext cx="1164455" cy="499052"/>
      </dsp:txXfrm>
    </dsp:sp>
    <dsp:sp modelId="{2170013A-72F3-44BC-B91A-15D074D3F3D1}">
      <dsp:nvSpPr>
        <dsp:cNvPr id="0" name=""/>
        <dsp:cNvSpPr/>
      </dsp:nvSpPr>
      <dsp:spPr>
        <a:xfrm rot="5400000">
          <a:off x="2895277" y="1212686"/>
          <a:ext cx="1081280" cy="454292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a:t> Only P and </a:t>
          </a:r>
          <a:r>
            <a:rPr lang="en-GB" sz="700" kern="1200">
              <a:solidFill>
                <a:sysClr val="windowText" lastClr="000000"/>
              </a:solidFill>
            </a:rPr>
            <a:t>the assessor are present at the assessment</a:t>
          </a:r>
        </a:p>
        <a:p>
          <a:pPr marL="57150" lvl="1" indent="-57150" algn="l" defTabSz="311150">
            <a:lnSpc>
              <a:spcPct val="90000"/>
            </a:lnSpc>
            <a:spcBef>
              <a:spcPct val="0"/>
            </a:spcBef>
            <a:spcAft>
              <a:spcPct val="15000"/>
            </a:spcAft>
            <a:buChar char="•"/>
          </a:pPr>
          <a:r>
            <a:rPr lang="en-GB" sz="700" kern="1200">
              <a:solidFill>
                <a:sysClr val="windowText" lastClr="000000"/>
              </a:solidFill>
            </a:rPr>
            <a:t>P does not have capacity to give feedback directly, but P's post-assessment behaviour (e.g. content, anxious) enables some observation of P's experience </a:t>
          </a:r>
        </a:p>
        <a:p>
          <a:pPr marL="57150" lvl="1" indent="-57150" algn="l" defTabSz="311150">
            <a:lnSpc>
              <a:spcPct val="90000"/>
            </a:lnSpc>
            <a:spcBef>
              <a:spcPct val="0"/>
            </a:spcBef>
            <a:spcAft>
              <a:spcPct val="15000"/>
            </a:spcAft>
            <a:buChar char="•"/>
          </a:pPr>
          <a:r>
            <a:rPr lang="en-GB" sz="700" kern="1200">
              <a:solidFill>
                <a:sysClr val="windowText" lastClr="000000"/>
              </a:solidFill>
            </a:rPr>
            <a:t>P's key worker (or relevant other) uses their objective observations of P, in conjunction with their subjective knowledge of P's behaviour as an aid to interpretation, </a:t>
          </a:r>
          <a:r>
            <a:rPr lang="en-GB" sz="700" kern="1200"/>
            <a:t>to answer the feedback questions  on P's behalf</a:t>
          </a:r>
        </a:p>
        <a:p>
          <a:pPr marL="57150" lvl="1" indent="-57150" algn="l" defTabSz="311150">
            <a:lnSpc>
              <a:spcPct val="90000"/>
            </a:lnSpc>
            <a:spcBef>
              <a:spcPct val="0"/>
            </a:spcBef>
            <a:spcAft>
              <a:spcPct val="15000"/>
            </a:spcAft>
            <a:buChar char="•"/>
          </a:pPr>
          <a:r>
            <a:rPr lang="en-GB" sz="700" kern="1200"/>
            <a:t>Feedback should be given on P's behalf immediately following the assessment to ensure the expereince is retained </a:t>
          </a:r>
        </a:p>
        <a:p>
          <a:pPr marL="57150" lvl="1" indent="-57150" algn="l" defTabSz="311150">
            <a:lnSpc>
              <a:spcPct val="90000"/>
            </a:lnSpc>
            <a:spcBef>
              <a:spcPct val="0"/>
            </a:spcBef>
            <a:spcAft>
              <a:spcPct val="15000"/>
            </a:spcAft>
            <a:buChar char="•"/>
          </a:pPr>
          <a:endParaRPr lang="en-GB" sz="700" kern="1200"/>
        </a:p>
      </dsp:txBody>
      <dsp:txXfrm rot="-5400000">
        <a:off x="1164455" y="2996292"/>
        <a:ext cx="4490140" cy="9757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F1FAF-80A0-4D63-9E45-F3674872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2025-08-29T11:17:00Z</dcterms:created>
  <dcterms:modified xsi:type="dcterms:W3CDTF">2025-08-29T11:18:00Z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6eece8cf,7e3ebbc5,14d10932</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2025-08-29T11:18:09Z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b7c47ecf-5413-4fd2-a457-d73940fff313</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