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445" w:rsidRDefault="003A7445" w:rsidP="003A7445">
      <w:pPr>
        <w:pStyle w:val="Footer"/>
        <w:tabs>
          <w:tab w:val="clear" w:pos="4153"/>
          <w:tab w:val="clear" w:pos="8306"/>
        </w:tabs>
        <w:overflowPunct w:val="0"/>
        <w:autoSpaceDE w:val="0"/>
        <w:autoSpaceDN w:val="0"/>
        <w:adjustRightInd w:val="0"/>
        <w:spacing w:after="180"/>
        <w:jc w:val="center"/>
        <w:textAlignment w:val="baseline"/>
        <w:rPr>
          <w:noProof/>
          <w:color w:val="000000"/>
          <w:szCs w:val="20"/>
          <w:lang w:val="en-US"/>
        </w:rPr>
      </w:pPr>
      <w:bookmarkStart w:id="0" w:name="_GoBack"/>
      <w:bookmarkEnd w:id="0"/>
      <w:r>
        <w:rPr>
          <w:noProof/>
        </w:rPr>
        <w:drawing>
          <wp:inline distT="0" distB="0" distL="0" distR="0" wp14:anchorId="609AEA3F" wp14:editId="32194BAE">
            <wp:extent cx="5936615" cy="1330960"/>
            <wp:effectExtent l="0" t="0" r="6985" b="2540"/>
            <wp:docPr id="1" name="Picture 1" descr="NLBC email footer procurem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BC email footer procurement-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6615" cy="1330960"/>
                    </a:xfrm>
                    <a:prstGeom prst="rect">
                      <a:avLst/>
                    </a:prstGeom>
                    <a:noFill/>
                    <a:ln>
                      <a:noFill/>
                    </a:ln>
                  </pic:spPr>
                </pic:pic>
              </a:graphicData>
            </a:graphic>
          </wp:inline>
        </w:drawing>
      </w:r>
    </w:p>
    <w:p w:rsidR="001C53A6" w:rsidRDefault="001C53A6"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p>
    <w:p w:rsidR="001C53A6" w:rsidRDefault="001C53A6"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p>
    <w:p w:rsidR="001C53A6" w:rsidRDefault="001C53A6"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p>
    <w:p w:rsidR="003A7445" w:rsidRPr="00795131" w:rsidRDefault="0099282D"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r>
        <w:rPr>
          <w:rFonts w:ascii="Arial" w:hAnsi="Arial" w:cs="Arial"/>
          <w:b/>
          <w:noProof/>
          <w:color w:val="000000"/>
          <w:sz w:val="44"/>
          <w:szCs w:val="44"/>
          <w:lang w:val="en-US"/>
        </w:rPr>
        <w:t>Public</w:t>
      </w:r>
      <w:r w:rsidR="003A7445" w:rsidRPr="00795131">
        <w:rPr>
          <w:rFonts w:ascii="Arial" w:hAnsi="Arial" w:cs="Arial"/>
          <w:b/>
          <w:noProof/>
          <w:color w:val="000000"/>
          <w:sz w:val="44"/>
          <w:szCs w:val="44"/>
          <w:lang w:val="en-US"/>
        </w:rPr>
        <w:t xml:space="preserve"> Consultation</w:t>
      </w:r>
      <w:r>
        <w:rPr>
          <w:rFonts w:ascii="Arial" w:hAnsi="Arial" w:cs="Arial"/>
          <w:b/>
          <w:noProof/>
          <w:color w:val="000000"/>
          <w:sz w:val="44"/>
          <w:szCs w:val="44"/>
          <w:lang w:val="en-US"/>
        </w:rPr>
        <w:t xml:space="preserve"> Document</w:t>
      </w:r>
    </w:p>
    <w:p w:rsidR="003A7445" w:rsidRPr="00795131" w:rsidRDefault="003A7445"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p>
    <w:p w:rsidR="003A7445" w:rsidRPr="00795131" w:rsidRDefault="003A7445"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p>
    <w:p w:rsidR="003A7445" w:rsidRPr="00795131" w:rsidRDefault="00795131"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r w:rsidRPr="00795131">
        <w:rPr>
          <w:rFonts w:ascii="Arial" w:hAnsi="Arial" w:cs="Arial"/>
          <w:b/>
          <w:noProof/>
          <w:color w:val="000000"/>
          <w:sz w:val="44"/>
          <w:szCs w:val="44"/>
          <w:lang w:val="en-US"/>
        </w:rPr>
        <w:t>Bereavement Services</w:t>
      </w:r>
    </w:p>
    <w:p w:rsidR="003A7445" w:rsidRPr="00795131" w:rsidRDefault="003A7445"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b/>
          <w:noProof/>
          <w:color w:val="000000"/>
          <w:sz w:val="44"/>
          <w:szCs w:val="44"/>
          <w:lang w:val="en-US"/>
        </w:rPr>
      </w:pPr>
    </w:p>
    <w:p w:rsidR="003A7445" w:rsidRPr="00795131" w:rsidRDefault="0099282D" w:rsidP="003A7445">
      <w:pPr>
        <w:pStyle w:val="Footer"/>
        <w:tabs>
          <w:tab w:val="clear" w:pos="4153"/>
          <w:tab w:val="clear" w:pos="8306"/>
        </w:tabs>
        <w:overflowPunct w:val="0"/>
        <w:autoSpaceDE w:val="0"/>
        <w:autoSpaceDN w:val="0"/>
        <w:adjustRightInd w:val="0"/>
        <w:spacing w:after="180"/>
        <w:jc w:val="center"/>
        <w:textAlignment w:val="baseline"/>
        <w:rPr>
          <w:rFonts w:ascii="Arial" w:hAnsi="Arial" w:cs="Arial"/>
        </w:rPr>
      </w:pPr>
      <w:r>
        <w:rPr>
          <w:rFonts w:ascii="Arial" w:hAnsi="Arial" w:cs="Arial"/>
          <w:b/>
          <w:noProof/>
          <w:color w:val="000000"/>
          <w:sz w:val="44"/>
          <w:szCs w:val="44"/>
          <w:lang w:val="en-US"/>
        </w:rPr>
        <w:t>8</w:t>
      </w:r>
      <w:r w:rsidR="002A48B8">
        <w:rPr>
          <w:rFonts w:ascii="Arial" w:hAnsi="Arial" w:cs="Arial"/>
          <w:b/>
          <w:noProof/>
          <w:color w:val="000000"/>
          <w:sz w:val="44"/>
          <w:szCs w:val="44"/>
          <w:lang w:val="en-US"/>
        </w:rPr>
        <w:t xml:space="preserve"> March</w:t>
      </w:r>
      <w:r w:rsidR="00795131" w:rsidRPr="00795131">
        <w:rPr>
          <w:rFonts w:ascii="Arial" w:hAnsi="Arial" w:cs="Arial"/>
          <w:b/>
          <w:noProof/>
          <w:color w:val="000000"/>
          <w:sz w:val="44"/>
          <w:szCs w:val="44"/>
          <w:lang w:val="en-US"/>
        </w:rPr>
        <w:t xml:space="preserve"> 2017</w:t>
      </w:r>
    </w:p>
    <w:p w:rsidR="003A7445" w:rsidRPr="00A335F1" w:rsidRDefault="003A7445" w:rsidP="003A7445">
      <w:pPr>
        <w:rPr>
          <w:rFonts w:ascii="Arial" w:hAnsi="Arial" w:cs="Arial"/>
        </w:rPr>
      </w:pPr>
    </w:p>
    <w:p w:rsidR="003A7445" w:rsidRPr="00A335F1" w:rsidRDefault="003A7445" w:rsidP="003A7445">
      <w:pPr>
        <w:rPr>
          <w:rFonts w:ascii="Arial" w:hAnsi="Arial" w:cs="Arial"/>
        </w:rPr>
      </w:pPr>
    </w:p>
    <w:p w:rsidR="003A7445" w:rsidRDefault="003A7445"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C53A6" w:rsidRDefault="001C53A6" w:rsidP="003A7445">
      <w:pPr>
        <w:rPr>
          <w:rFonts w:ascii="Arial" w:hAnsi="Arial" w:cs="Arial"/>
        </w:rPr>
      </w:pPr>
    </w:p>
    <w:p w:rsidR="00127023" w:rsidRDefault="00127023">
      <w:r>
        <w:br w:type="page"/>
      </w:r>
    </w:p>
    <w:p w:rsidR="00BA24CA" w:rsidRPr="002E25C9" w:rsidRDefault="0099282D" w:rsidP="00A107CD">
      <w:pPr>
        <w:pStyle w:val="ListParagraph"/>
        <w:numPr>
          <w:ilvl w:val="0"/>
          <w:numId w:val="30"/>
        </w:numPr>
        <w:tabs>
          <w:tab w:val="left" w:pos="709"/>
        </w:tabs>
        <w:autoSpaceDE w:val="0"/>
        <w:autoSpaceDN w:val="0"/>
        <w:adjustRightInd w:val="0"/>
        <w:jc w:val="both"/>
        <w:rPr>
          <w:rFonts w:ascii="Arial" w:hAnsi="Arial" w:cs="Arial"/>
          <w:b/>
        </w:rPr>
      </w:pPr>
      <w:r>
        <w:rPr>
          <w:rFonts w:ascii="Arial" w:hAnsi="Arial" w:cs="Arial"/>
          <w:b/>
        </w:rPr>
        <w:lastRenderedPageBreak/>
        <w:tab/>
      </w:r>
      <w:r w:rsidR="00656858" w:rsidRPr="002E25C9">
        <w:rPr>
          <w:rFonts w:ascii="Arial" w:hAnsi="Arial" w:cs="Arial"/>
          <w:b/>
        </w:rPr>
        <w:t>Preamble</w:t>
      </w:r>
    </w:p>
    <w:p w:rsidR="00BA24CA" w:rsidRPr="00BA24CA" w:rsidRDefault="0099282D" w:rsidP="003A7445">
      <w:pPr>
        <w:tabs>
          <w:tab w:val="left" w:pos="709"/>
        </w:tabs>
        <w:autoSpaceDE w:val="0"/>
        <w:autoSpaceDN w:val="0"/>
        <w:adjustRightInd w:val="0"/>
        <w:ind w:left="3828" w:hanging="3828"/>
        <w:jc w:val="both"/>
        <w:rPr>
          <w:rFonts w:ascii="Arial" w:hAnsi="Arial" w:cs="Arial"/>
          <w:b/>
        </w:rPr>
      </w:pPr>
      <w:r>
        <w:rPr>
          <w:rFonts w:ascii="Arial" w:hAnsi="Arial" w:cs="Arial"/>
          <w:b/>
        </w:rPr>
        <w:t>1</w:t>
      </w:r>
      <w:r w:rsidR="003A7445" w:rsidRPr="000F7604">
        <w:rPr>
          <w:rFonts w:ascii="Arial" w:hAnsi="Arial" w:cs="Arial"/>
          <w:b/>
        </w:rPr>
        <w:t>.1</w:t>
      </w:r>
      <w:r w:rsidR="003A7445">
        <w:rPr>
          <w:rFonts w:ascii="Arial" w:hAnsi="Arial" w:cs="Arial"/>
        </w:rPr>
        <w:tab/>
      </w:r>
      <w:r w:rsidR="00BA24CA" w:rsidRPr="003A7445">
        <w:rPr>
          <w:rFonts w:ascii="Arial" w:hAnsi="Arial" w:cs="Arial"/>
          <w:b/>
        </w:rPr>
        <w:t>The Programme</w:t>
      </w:r>
    </w:p>
    <w:p w:rsidR="004B7898" w:rsidRPr="00B149B8" w:rsidRDefault="004B7898" w:rsidP="00BA24CA">
      <w:pPr>
        <w:tabs>
          <w:tab w:val="left" w:pos="709"/>
        </w:tabs>
        <w:autoSpaceDE w:val="0"/>
        <w:autoSpaceDN w:val="0"/>
        <w:adjustRightInd w:val="0"/>
        <w:ind w:left="709"/>
        <w:jc w:val="both"/>
        <w:rPr>
          <w:rFonts w:ascii="Arial" w:hAnsi="Arial" w:cs="Arial"/>
        </w:rPr>
      </w:pPr>
      <w:r w:rsidRPr="00BA24CA">
        <w:rPr>
          <w:rFonts w:ascii="Arial" w:hAnsi="Arial" w:cs="Arial"/>
        </w:rPr>
        <w:t xml:space="preserve">The Delivering Differently Programme was launched nationally in 2014, to promote pioneering local authorities to test and ultimately implement innovative new service delivery models.  North East Lincolnshire Council was successfully shortlisted as an innovative </w:t>
      </w:r>
      <w:r w:rsidR="006B461F">
        <w:rPr>
          <w:rFonts w:ascii="Arial" w:hAnsi="Arial" w:cs="Arial"/>
        </w:rPr>
        <w:t>Authority</w:t>
      </w:r>
      <w:r w:rsidRPr="00BA24CA">
        <w:rPr>
          <w:rFonts w:ascii="Arial" w:hAnsi="Arial" w:cs="Arial"/>
        </w:rPr>
        <w:t xml:space="preserve"> and was awarded funded support, to look at potential new delivery routes.  Bereavement Services </w:t>
      </w:r>
      <w:r w:rsidR="00D2284D" w:rsidRPr="00BA24CA">
        <w:rPr>
          <w:rFonts w:ascii="Arial" w:hAnsi="Arial" w:cs="Arial"/>
        </w:rPr>
        <w:t xml:space="preserve">was </w:t>
      </w:r>
      <w:r w:rsidRPr="00BA24CA">
        <w:rPr>
          <w:rFonts w:ascii="Arial" w:hAnsi="Arial" w:cs="Arial"/>
        </w:rPr>
        <w:t>one of the functions assessed for the best delivery model for the future</w:t>
      </w:r>
      <w:r w:rsidR="001C301C" w:rsidRPr="00BA24CA">
        <w:rPr>
          <w:rFonts w:ascii="Arial" w:hAnsi="Arial" w:cs="Arial"/>
        </w:rPr>
        <w:t>.</w:t>
      </w:r>
    </w:p>
    <w:p w:rsidR="00C56C47" w:rsidRDefault="00C56C47" w:rsidP="00BA24CA">
      <w:pPr>
        <w:ind w:left="709"/>
        <w:jc w:val="both"/>
        <w:rPr>
          <w:rFonts w:ascii="Arial" w:hAnsi="Arial" w:cs="Arial"/>
        </w:rPr>
      </w:pPr>
    </w:p>
    <w:p w:rsidR="00BA24CA" w:rsidRDefault="00BA24CA" w:rsidP="00BA24CA">
      <w:pPr>
        <w:ind w:left="709"/>
        <w:jc w:val="both"/>
        <w:rPr>
          <w:rFonts w:ascii="Arial" w:hAnsi="Arial" w:cs="Arial"/>
        </w:rPr>
      </w:pPr>
      <w:r w:rsidRPr="004B7898">
        <w:rPr>
          <w:rFonts w:ascii="Arial" w:hAnsi="Arial" w:cs="Arial"/>
        </w:rPr>
        <w:t xml:space="preserve">The </w:t>
      </w:r>
      <w:r>
        <w:rPr>
          <w:rFonts w:ascii="Arial" w:hAnsi="Arial" w:cs="Arial"/>
        </w:rPr>
        <w:t>Bereavement Services project</w:t>
      </w:r>
      <w:r w:rsidR="00C56C47">
        <w:rPr>
          <w:rFonts w:ascii="Arial" w:hAnsi="Arial" w:cs="Arial"/>
        </w:rPr>
        <w:t xml:space="preserve">, which was born from the Delivering Differently Programme, </w:t>
      </w:r>
      <w:r w:rsidRPr="004B7898">
        <w:rPr>
          <w:rFonts w:ascii="Arial" w:hAnsi="Arial" w:cs="Arial"/>
        </w:rPr>
        <w:t xml:space="preserve">focuses on implementing a new delivery model, which will contribute to </w:t>
      </w:r>
      <w:r>
        <w:rPr>
          <w:rFonts w:ascii="Arial" w:hAnsi="Arial" w:cs="Arial"/>
        </w:rPr>
        <w:t>addressing</w:t>
      </w:r>
      <w:r w:rsidRPr="004B7898">
        <w:rPr>
          <w:rFonts w:ascii="Arial" w:hAnsi="Arial" w:cs="Arial"/>
        </w:rPr>
        <w:t xml:space="preserve"> funeral </w:t>
      </w:r>
      <w:r>
        <w:rPr>
          <w:rFonts w:ascii="Arial" w:hAnsi="Arial" w:cs="Arial"/>
        </w:rPr>
        <w:t>affordability</w:t>
      </w:r>
      <w:r w:rsidRPr="004B7898">
        <w:rPr>
          <w:rFonts w:ascii="Arial" w:hAnsi="Arial" w:cs="Arial"/>
        </w:rPr>
        <w:t>.</w:t>
      </w:r>
    </w:p>
    <w:p w:rsidR="0099282D" w:rsidRDefault="0099282D" w:rsidP="0099282D">
      <w:pPr>
        <w:pStyle w:val="ListParagraph"/>
        <w:ind w:left="709"/>
        <w:jc w:val="both"/>
        <w:rPr>
          <w:rFonts w:ascii="Arial" w:hAnsi="Arial" w:cs="Arial"/>
        </w:rPr>
      </w:pPr>
    </w:p>
    <w:p w:rsidR="00BA24CA" w:rsidRPr="0099282D" w:rsidRDefault="0099282D" w:rsidP="00A107CD">
      <w:pPr>
        <w:pStyle w:val="ListParagraph"/>
        <w:numPr>
          <w:ilvl w:val="1"/>
          <w:numId w:val="31"/>
        </w:numPr>
        <w:jc w:val="both"/>
        <w:rPr>
          <w:rFonts w:ascii="Arial" w:hAnsi="Arial" w:cs="Arial"/>
          <w:b/>
        </w:rPr>
      </w:pPr>
      <w:r>
        <w:rPr>
          <w:rFonts w:ascii="Arial" w:hAnsi="Arial" w:cs="Arial"/>
          <w:b/>
        </w:rPr>
        <w:tab/>
      </w:r>
      <w:r w:rsidR="00BA24CA" w:rsidRPr="0099282D">
        <w:rPr>
          <w:rFonts w:ascii="Arial" w:hAnsi="Arial" w:cs="Arial"/>
          <w:b/>
        </w:rPr>
        <w:t>Governance</w:t>
      </w:r>
    </w:p>
    <w:p w:rsidR="00C56C47" w:rsidRDefault="004B7898" w:rsidP="00BA24CA">
      <w:pPr>
        <w:pStyle w:val="ListParagraph"/>
        <w:ind w:left="709"/>
        <w:jc w:val="both"/>
        <w:rPr>
          <w:rFonts w:ascii="Arial" w:hAnsi="Arial" w:cs="Arial"/>
          <w:lang w:val="en-US"/>
        </w:rPr>
      </w:pPr>
      <w:r w:rsidRPr="00BA24CA">
        <w:rPr>
          <w:rFonts w:ascii="Arial" w:hAnsi="Arial" w:cs="Arial"/>
        </w:rPr>
        <w:t xml:space="preserve">Following a cabinet decision, scrutiny review and subsequent full council </w:t>
      </w:r>
      <w:r w:rsidR="00D16B1A" w:rsidRPr="00BA24CA">
        <w:rPr>
          <w:rFonts w:ascii="Arial" w:hAnsi="Arial" w:cs="Arial"/>
        </w:rPr>
        <w:t xml:space="preserve">consideration </w:t>
      </w:r>
      <w:r w:rsidRPr="00BA24CA">
        <w:rPr>
          <w:rFonts w:ascii="Arial" w:hAnsi="Arial" w:cs="Arial"/>
        </w:rPr>
        <w:t xml:space="preserve">on 17 December 2015, North East Lincolnshire Council supported by </w:t>
      </w:r>
      <w:r w:rsidRPr="00BA24CA">
        <w:rPr>
          <w:rFonts w:ascii="Arial" w:hAnsi="Arial" w:cs="Arial"/>
          <w:lang w:val="en-US"/>
        </w:rPr>
        <w:t xml:space="preserve">Baxendale and Wilkin Chapman, conducted a soft market test between December 2015 and March 2016. </w:t>
      </w:r>
      <w:r w:rsidR="002333B6" w:rsidRPr="00BA24CA">
        <w:rPr>
          <w:rFonts w:ascii="Arial" w:hAnsi="Arial" w:cs="Arial"/>
          <w:lang w:val="en-US"/>
        </w:rPr>
        <w:t xml:space="preserve"> </w:t>
      </w:r>
      <w:r w:rsidRPr="00BA24CA">
        <w:rPr>
          <w:rFonts w:ascii="Arial" w:hAnsi="Arial" w:cs="Arial"/>
          <w:lang w:val="en-US"/>
        </w:rPr>
        <w:t xml:space="preserve">The aim of this exercise was to understand the feasibility of the </w:t>
      </w:r>
      <w:r w:rsidR="006B461F">
        <w:rPr>
          <w:rFonts w:ascii="Arial" w:hAnsi="Arial" w:cs="Arial"/>
          <w:lang w:val="en-US"/>
        </w:rPr>
        <w:t>Authority</w:t>
      </w:r>
      <w:r w:rsidRPr="00BA24CA">
        <w:rPr>
          <w:rFonts w:ascii="Arial" w:hAnsi="Arial" w:cs="Arial"/>
          <w:lang w:val="en-US"/>
        </w:rPr>
        <w:t xml:space="preserve"> finding a </w:t>
      </w:r>
      <w:r w:rsidR="001222A3">
        <w:rPr>
          <w:rFonts w:ascii="Arial" w:hAnsi="Arial" w:cs="Arial"/>
          <w:lang w:val="en-US"/>
        </w:rPr>
        <w:t>provider</w:t>
      </w:r>
      <w:r w:rsidRPr="00BA24CA">
        <w:rPr>
          <w:rFonts w:ascii="Arial" w:hAnsi="Arial" w:cs="Arial"/>
          <w:lang w:val="en-US"/>
        </w:rPr>
        <w:t xml:space="preserve"> to help create a new local social enterprise, with the specific aim of delivering an affordable funeral service within the Borough.</w:t>
      </w:r>
      <w:r w:rsidR="0074628C" w:rsidRPr="00BA24CA">
        <w:rPr>
          <w:rFonts w:ascii="Arial" w:hAnsi="Arial" w:cs="Arial"/>
          <w:lang w:val="en-US"/>
        </w:rPr>
        <w:t xml:space="preserve">  </w:t>
      </w:r>
    </w:p>
    <w:p w:rsidR="00C56C47" w:rsidRDefault="00C56C47" w:rsidP="00BA24CA">
      <w:pPr>
        <w:pStyle w:val="ListParagraph"/>
        <w:ind w:left="709"/>
        <w:jc w:val="both"/>
        <w:rPr>
          <w:rFonts w:ascii="Arial" w:hAnsi="Arial" w:cs="Arial"/>
          <w:lang w:val="en-US"/>
        </w:rPr>
      </w:pPr>
    </w:p>
    <w:p w:rsidR="002333B6" w:rsidRPr="003C1606" w:rsidRDefault="00C56C47" w:rsidP="00BA24CA">
      <w:pPr>
        <w:pStyle w:val="ListParagraph"/>
        <w:ind w:left="709"/>
        <w:jc w:val="both"/>
        <w:rPr>
          <w:rFonts w:ascii="Arial" w:eastAsiaTheme="minorHAnsi" w:hAnsi="Arial" w:cs="Arial"/>
          <w:bCs/>
          <w:iCs/>
        </w:rPr>
      </w:pPr>
      <w:r>
        <w:rPr>
          <w:rFonts w:ascii="Arial" w:hAnsi="Arial" w:cs="Arial"/>
        </w:rPr>
        <w:t>The potential for</w:t>
      </w:r>
      <w:r w:rsidR="0074628C" w:rsidRPr="00BA24CA">
        <w:rPr>
          <w:rFonts w:ascii="Arial" w:hAnsi="Arial" w:cs="Arial"/>
        </w:rPr>
        <w:t xml:space="preserve"> providing real choice in bereavement services </w:t>
      </w:r>
      <w:r>
        <w:rPr>
          <w:rFonts w:ascii="Arial" w:hAnsi="Arial" w:cs="Arial"/>
        </w:rPr>
        <w:t>and</w:t>
      </w:r>
      <w:r w:rsidR="0074628C" w:rsidRPr="00BA24CA">
        <w:rPr>
          <w:rFonts w:ascii="Arial" w:hAnsi="Arial" w:cs="Arial"/>
        </w:rPr>
        <w:t xml:space="preserve"> providing real social benefits for our </w:t>
      </w:r>
      <w:r w:rsidR="004F72E0" w:rsidRPr="00BA24CA">
        <w:rPr>
          <w:rFonts w:ascii="Arial" w:hAnsi="Arial" w:cs="Arial"/>
        </w:rPr>
        <w:t>community</w:t>
      </w:r>
      <w:r>
        <w:rPr>
          <w:rFonts w:ascii="Arial" w:hAnsi="Arial" w:cs="Arial"/>
        </w:rPr>
        <w:t xml:space="preserve"> is evident</w:t>
      </w:r>
      <w:r w:rsidR="0074628C" w:rsidRPr="00BA24CA">
        <w:rPr>
          <w:rFonts w:ascii="Arial" w:hAnsi="Arial" w:cs="Arial"/>
        </w:rPr>
        <w:t>.</w:t>
      </w:r>
      <w:r w:rsidR="00671504" w:rsidRPr="00BA24CA">
        <w:rPr>
          <w:rFonts w:ascii="Arial" w:hAnsi="Arial" w:cs="Arial"/>
        </w:rPr>
        <w:t xml:space="preserve">  </w:t>
      </w:r>
      <w:r w:rsidR="002333B6" w:rsidRPr="00BA24CA">
        <w:rPr>
          <w:rFonts w:ascii="Arial" w:eastAsiaTheme="minorHAnsi" w:hAnsi="Arial" w:cs="Arial"/>
        </w:rPr>
        <w:t>On 31 August 2016</w:t>
      </w:r>
      <w:r w:rsidR="008923A1" w:rsidRPr="00BA24CA">
        <w:rPr>
          <w:rFonts w:ascii="Arial" w:eastAsiaTheme="minorHAnsi" w:hAnsi="Arial" w:cs="Arial"/>
        </w:rPr>
        <w:t>, Cabinet</w:t>
      </w:r>
      <w:r w:rsidR="002333B6" w:rsidRPr="00BA24CA">
        <w:rPr>
          <w:rFonts w:ascii="Arial" w:eastAsiaTheme="minorHAnsi" w:hAnsi="Arial" w:cs="Arial"/>
        </w:rPr>
        <w:t xml:space="preserve"> agreed recommendations to</w:t>
      </w:r>
      <w:r w:rsidR="00671504" w:rsidRPr="00BA24CA">
        <w:rPr>
          <w:rFonts w:ascii="Arial" w:eastAsiaTheme="minorHAnsi" w:hAnsi="Arial" w:cs="Arial"/>
        </w:rPr>
        <w:t xml:space="preserve"> approve </w:t>
      </w:r>
      <w:r w:rsidR="002333B6" w:rsidRPr="00BA24CA">
        <w:rPr>
          <w:rFonts w:ascii="Arial" w:eastAsiaTheme="minorHAnsi" w:hAnsi="Arial" w:cs="Arial"/>
        </w:rPr>
        <w:t xml:space="preserve">the preparation of documents and a process through which the procurement of a </w:t>
      </w:r>
      <w:r w:rsidR="001222A3">
        <w:rPr>
          <w:rFonts w:ascii="Arial" w:eastAsiaTheme="minorHAnsi" w:hAnsi="Arial" w:cs="Arial"/>
        </w:rPr>
        <w:t>provider</w:t>
      </w:r>
      <w:r w:rsidR="002333B6" w:rsidRPr="00BA24CA">
        <w:rPr>
          <w:rFonts w:ascii="Arial" w:eastAsiaTheme="minorHAnsi" w:hAnsi="Arial" w:cs="Arial"/>
        </w:rPr>
        <w:t xml:space="preserve"> be pursued.</w:t>
      </w:r>
    </w:p>
    <w:p w:rsidR="002333B6" w:rsidRPr="00913729" w:rsidRDefault="002333B6" w:rsidP="00913729">
      <w:pPr>
        <w:spacing w:line="276" w:lineRule="auto"/>
        <w:ind w:left="720"/>
        <w:jc w:val="both"/>
        <w:rPr>
          <w:rFonts w:ascii="Arial" w:eastAsiaTheme="minorHAnsi" w:hAnsi="Arial" w:cs="Arial"/>
          <w:iCs/>
        </w:rPr>
      </w:pPr>
    </w:p>
    <w:p w:rsidR="00D76B92" w:rsidRPr="00D76B92" w:rsidRDefault="00C56C47" w:rsidP="00D76B92">
      <w:pPr>
        <w:ind w:left="720"/>
        <w:jc w:val="both"/>
        <w:rPr>
          <w:rFonts w:ascii="Arial" w:eastAsiaTheme="minorHAnsi" w:hAnsi="Arial" w:cs="Arial"/>
        </w:rPr>
      </w:pPr>
      <w:r>
        <w:rPr>
          <w:rFonts w:ascii="Arial" w:eastAsiaTheme="minorHAnsi" w:hAnsi="Arial" w:cs="Arial"/>
        </w:rPr>
        <w:t>F</w:t>
      </w:r>
      <w:r w:rsidR="002333B6" w:rsidRPr="002333B6">
        <w:rPr>
          <w:rFonts w:ascii="Arial" w:eastAsiaTheme="minorHAnsi" w:hAnsi="Arial" w:cs="Arial"/>
        </w:rPr>
        <w:t xml:space="preserve">ollowing a </w:t>
      </w:r>
      <w:r w:rsidR="00671504">
        <w:rPr>
          <w:rFonts w:ascii="Arial" w:eastAsiaTheme="minorHAnsi" w:hAnsi="Arial" w:cs="Arial"/>
        </w:rPr>
        <w:t>c</w:t>
      </w:r>
      <w:r w:rsidR="00671504" w:rsidRPr="002333B6">
        <w:rPr>
          <w:rFonts w:ascii="Arial" w:eastAsiaTheme="minorHAnsi" w:hAnsi="Arial" w:cs="Arial"/>
        </w:rPr>
        <w:t xml:space="preserve">all </w:t>
      </w:r>
      <w:r w:rsidR="002333B6" w:rsidRPr="002333B6">
        <w:rPr>
          <w:rFonts w:ascii="Arial" w:eastAsiaTheme="minorHAnsi" w:hAnsi="Arial" w:cs="Arial"/>
        </w:rPr>
        <w:t xml:space="preserve">in </w:t>
      </w:r>
      <w:r w:rsidR="00671504">
        <w:rPr>
          <w:rFonts w:ascii="Arial" w:eastAsiaTheme="minorHAnsi" w:hAnsi="Arial" w:cs="Arial"/>
        </w:rPr>
        <w:t>to</w:t>
      </w:r>
      <w:r w:rsidR="00671504" w:rsidRPr="002333B6">
        <w:rPr>
          <w:rFonts w:ascii="Arial" w:eastAsiaTheme="minorHAnsi" w:hAnsi="Arial" w:cs="Arial"/>
        </w:rPr>
        <w:t xml:space="preserve"> </w:t>
      </w:r>
      <w:r>
        <w:rPr>
          <w:rFonts w:ascii="Arial" w:eastAsiaTheme="minorHAnsi" w:hAnsi="Arial" w:cs="Arial"/>
        </w:rPr>
        <w:t>the regeneration, environment and h</w:t>
      </w:r>
      <w:r w:rsidR="00671504">
        <w:rPr>
          <w:rFonts w:ascii="Arial" w:eastAsiaTheme="minorHAnsi" w:hAnsi="Arial" w:cs="Arial"/>
        </w:rPr>
        <w:t xml:space="preserve">ousing </w:t>
      </w:r>
      <w:r>
        <w:rPr>
          <w:rFonts w:ascii="Arial" w:eastAsiaTheme="minorHAnsi" w:hAnsi="Arial" w:cs="Arial"/>
        </w:rPr>
        <w:t>s</w:t>
      </w:r>
      <w:r w:rsidR="002333B6" w:rsidRPr="002333B6">
        <w:rPr>
          <w:rFonts w:ascii="Arial" w:eastAsiaTheme="minorHAnsi" w:hAnsi="Arial" w:cs="Arial"/>
        </w:rPr>
        <w:t>crutiny</w:t>
      </w:r>
      <w:r>
        <w:rPr>
          <w:rFonts w:ascii="Arial" w:eastAsiaTheme="minorHAnsi" w:hAnsi="Arial" w:cs="Arial"/>
        </w:rPr>
        <w:t xml:space="preserve"> p</w:t>
      </w:r>
      <w:r w:rsidR="00671504">
        <w:rPr>
          <w:rFonts w:ascii="Arial" w:eastAsiaTheme="minorHAnsi" w:hAnsi="Arial" w:cs="Arial"/>
        </w:rPr>
        <w:t>anel</w:t>
      </w:r>
      <w:r w:rsidR="00D2284D">
        <w:rPr>
          <w:rFonts w:ascii="Arial" w:eastAsiaTheme="minorHAnsi" w:hAnsi="Arial" w:cs="Arial"/>
        </w:rPr>
        <w:t>,</w:t>
      </w:r>
      <w:r w:rsidR="002333B6" w:rsidRPr="002333B6">
        <w:rPr>
          <w:rFonts w:ascii="Arial" w:eastAsiaTheme="minorHAnsi" w:hAnsi="Arial" w:cs="Arial"/>
        </w:rPr>
        <w:t xml:space="preserve"> the final d</w:t>
      </w:r>
      <w:r>
        <w:rPr>
          <w:rFonts w:ascii="Arial" w:eastAsiaTheme="minorHAnsi" w:hAnsi="Arial" w:cs="Arial"/>
        </w:rPr>
        <w:t>ecision of the 17 October 2016 c</w:t>
      </w:r>
      <w:r w:rsidR="002333B6" w:rsidRPr="002333B6">
        <w:rPr>
          <w:rFonts w:ascii="Arial" w:eastAsiaTheme="minorHAnsi" w:hAnsi="Arial" w:cs="Arial"/>
        </w:rPr>
        <w:t>abinet</w:t>
      </w:r>
      <w:r w:rsidR="00D2284D">
        <w:rPr>
          <w:rFonts w:ascii="Arial" w:eastAsiaTheme="minorHAnsi" w:hAnsi="Arial" w:cs="Arial"/>
        </w:rPr>
        <w:t>,</w:t>
      </w:r>
      <w:r w:rsidR="002333B6" w:rsidRPr="002333B6">
        <w:rPr>
          <w:rFonts w:ascii="Arial" w:eastAsiaTheme="minorHAnsi" w:hAnsi="Arial" w:cs="Arial"/>
        </w:rPr>
        <w:t xml:space="preserve"> was to</w:t>
      </w:r>
      <w:r w:rsidR="007C66BC">
        <w:rPr>
          <w:rFonts w:ascii="Arial" w:eastAsiaTheme="minorHAnsi" w:hAnsi="Arial" w:cs="Arial"/>
        </w:rPr>
        <w:t xml:space="preserve"> r</w:t>
      </w:r>
      <w:r w:rsidR="007C66BC" w:rsidRPr="002333B6">
        <w:rPr>
          <w:rFonts w:ascii="Arial" w:eastAsiaTheme="minorHAnsi" w:hAnsi="Arial" w:cs="Arial"/>
        </w:rPr>
        <w:t xml:space="preserve">eaffirm </w:t>
      </w:r>
      <w:r>
        <w:rPr>
          <w:rFonts w:ascii="Arial" w:eastAsiaTheme="minorHAnsi" w:hAnsi="Arial" w:cs="Arial"/>
        </w:rPr>
        <w:t>the decisions of c</w:t>
      </w:r>
      <w:r w:rsidR="002333B6" w:rsidRPr="002333B6">
        <w:rPr>
          <w:rFonts w:ascii="Arial" w:eastAsiaTheme="minorHAnsi" w:hAnsi="Arial" w:cs="Arial"/>
        </w:rPr>
        <w:t xml:space="preserve">abinet taken at its meeting on the 31 August 2016 and commence the process for the procurement of a </w:t>
      </w:r>
      <w:r w:rsidR="001222A3">
        <w:rPr>
          <w:rFonts w:ascii="Arial" w:eastAsiaTheme="minorHAnsi" w:hAnsi="Arial" w:cs="Arial"/>
        </w:rPr>
        <w:t>provider</w:t>
      </w:r>
      <w:r w:rsidR="00D76B92">
        <w:rPr>
          <w:rFonts w:ascii="Arial" w:eastAsiaTheme="minorHAnsi" w:hAnsi="Arial" w:cs="Arial"/>
        </w:rPr>
        <w:t xml:space="preserve">; </w:t>
      </w:r>
      <w:r w:rsidR="00D76B92">
        <w:rPr>
          <w:rFonts w:ascii="Arial" w:hAnsi="Arial" w:cs="Arial"/>
        </w:rPr>
        <w:t>this brief commences that process.</w:t>
      </w:r>
    </w:p>
    <w:p w:rsidR="00DF08BE" w:rsidRDefault="00DF08BE" w:rsidP="003C1606">
      <w:pPr>
        <w:tabs>
          <w:tab w:val="left" w:pos="709"/>
        </w:tabs>
        <w:autoSpaceDE w:val="0"/>
        <w:autoSpaceDN w:val="0"/>
        <w:adjustRightInd w:val="0"/>
        <w:ind w:left="4897" w:hanging="4188"/>
        <w:jc w:val="both"/>
        <w:rPr>
          <w:rFonts w:ascii="Arial" w:hAnsi="Arial" w:cs="Arial"/>
        </w:rPr>
      </w:pPr>
    </w:p>
    <w:p w:rsidR="00130B58" w:rsidRPr="002E25C9" w:rsidRDefault="0099282D" w:rsidP="002E25C9">
      <w:pPr>
        <w:tabs>
          <w:tab w:val="left" w:pos="709"/>
        </w:tabs>
        <w:autoSpaceDE w:val="0"/>
        <w:autoSpaceDN w:val="0"/>
        <w:adjustRightInd w:val="0"/>
        <w:jc w:val="both"/>
        <w:rPr>
          <w:rFonts w:ascii="Arial" w:hAnsi="Arial" w:cs="Arial"/>
          <w:b/>
        </w:rPr>
      </w:pPr>
      <w:r>
        <w:rPr>
          <w:rFonts w:ascii="Arial" w:hAnsi="Arial" w:cs="Arial"/>
          <w:b/>
        </w:rPr>
        <w:t>2</w:t>
      </w:r>
      <w:r w:rsidR="002E25C9">
        <w:rPr>
          <w:rFonts w:ascii="Arial" w:hAnsi="Arial" w:cs="Arial"/>
          <w:b/>
        </w:rPr>
        <w:t>.0</w:t>
      </w:r>
      <w:r w:rsidR="002E25C9">
        <w:rPr>
          <w:rFonts w:ascii="Arial" w:hAnsi="Arial" w:cs="Arial"/>
          <w:b/>
        </w:rPr>
        <w:tab/>
      </w:r>
      <w:r w:rsidR="00130B58" w:rsidRPr="002E25C9">
        <w:rPr>
          <w:rFonts w:ascii="Arial" w:hAnsi="Arial" w:cs="Arial"/>
          <w:b/>
        </w:rPr>
        <w:t xml:space="preserve">Aims </w:t>
      </w:r>
    </w:p>
    <w:p w:rsidR="00130B58" w:rsidRPr="00F22850" w:rsidRDefault="00130B58" w:rsidP="00130B58">
      <w:pPr>
        <w:tabs>
          <w:tab w:val="left" w:pos="709"/>
        </w:tabs>
        <w:autoSpaceDE w:val="0"/>
        <w:autoSpaceDN w:val="0"/>
        <w:adjustRightInd w:val="0"/>
        <w:ind w:left="709"/>
        <w:jc w:val="both"/>
        <w:rPr>
          <w:rFonts w:ascii="Arial" w:hAnsi="Arial" w:cs="Arial"/>
        </w:rPr>
      </w:pPr>
      <w:r w:rsidRPr="00F22850">
        <w:rPr>
          <w:rFonts w:ascii="Arial" w:hAnsi="Arial" w:cs="Arial"/>
        </w:rPr>
        <w:t xml:space="preserve">The vision is to provide </w:t>
      </w:r>
      <w:r>
        <w:rPr>
          <w:rFonts w:ascii="Arial" w:hAnsi="Arial" w:cs="Arial"/>
        </w:rPr>
        <w:t xml:space="preserve">a quality assured </w:t>
      </w:r>
      <w:r w:rsidRPr="00F22850">
        <w:rPr>
          <w:rFonts w:ascii="Arial" w:hAnsi="Arial" w:cs="Arial"/>
        </w:rPr>
        <w:t>choice</w:t>
      </w:r>
      <w:r>
        <w:rPr>
          <w:rFonts w:ascii="Arial" w:hAnsi="Arial" w:cs="Arial"/>
        </w:rPr>
        <w:t xml:space="preserve"> of</w:t>
      </w:r>
      <w:r w:rsidRPr="00F22850">
        <w:rPr>
          <w:rFonts w:ascii="Arial" w:hAnsi="Arial" w:cs="Arial"/>
        </w:rPr>
        <w:t xml:space="preserve"> accessible and affordable services</w:t>
      </w:r>
      <w:r>
        <w:rPr>
          <w:rFonts w:ascii="Arial" w:hAnsi="Arial" w:cs="Arial"/>
        </w:rPr>
        <w:t xml:space="preserve"> for the area</w:t>
      </w:r>
      <w:r w:rsidRPr="00F22850">
        <w:rPr>
          <w:rFonts w:ascii="Arial" w:hAnsi="Arial" w:cs="Arial"/>
        </w:rPr>
        <w:t xml:space="preserve">. </w:t>
      </w:r>
      <w:r>
        <w:rPr>
          <w:rFonts w:ascii="Arial" w:hAnsi="Arial" w:cs="Arial"/>
        </w:rPr>
        <w:t xml:space="preserve"> </w:t>
      </w:r>
      <w:r w:rsidRPr="00F22850">
        <w:rPr>
          <w:rFonts w:ascii="Arial" w:hAnsi="Arial" w:cs="Arial"/>
        </w:rPr>
        <w:t xml:space="preserve">The aim of this project is to develop </w:t>
      </w:r>
      <w:r>
        <w:rPr>
          <w:rFonts w:ascii="Arial" w:hAnsi="Arial" w:cs="Arial"/>
        </w:rPr>
        <w:t xml:space="preserve">services </w:t>
      </w:r>
      <w:r w:rsidRPr="00F22850">
        <w:rPr>
          <w:rFonts w:ascii="Arial" w:hAnsi="Arial" w:cs="Arial"/>
        </w:rPr>
        <w:t>that ha</w:t>
      </w:r>
      <w:r>
        <w:rPr>
          <w:rFonts w:ascii="Arial" w:hAnsi="Arial" w:cs="Arial"/>
        </w:rPr>
        <w:t>ve</w:t>
      </w:r>
      <w:r w:rsidRPr="00F22850">
        <w:rPr>
          <w:rFonts w:ascii="Arial" w:hAnsi="Arial" w:cs="Arial"/>
        </w:rPr>
        <w:t xml:space="preserve"> the family of the bereaved at its core and provides affordable choices for </w:t>
      </w:r>
      <w:r>
        <w:rPr>
          <w:rFonts w:ascii="Arial" w:hAnsi="Arial" w:cs="Arial"/>
        </w:rPr>
        <w:t>the</w:t>
      </w:r>
      <w:r w:rsidRPr="00F22850">
        <w:rPr>
          <w:rFonts w:ascii="Arial" w:hAnsi="Arial" w:cs="Arial"/>
        </w:rPr>
        <w:t xml:space="preserve"> community.</w:t>
      </w:r>
    </w:p>
    <w:p w:rsidR="00130B58" w:rsidRDefault="00130B58" w:rsidP="00130B58">
      <w:pPr>
        <w:pStyle w:val="ListParagraph"/>
        <w:tabs>
          <w:tab w:val="left" w:pos="709"/>
        </w:tabs>
        <w:ind w:left="1418" w:hanging="709"/>
        <w:jc w:val="both"/>
        <w:rPr>
          <w:rFonts w:ascii="Arial" w:hAnsi="Arial" w:cs="Arial"/>
        </w:rPr>
      </w:pPr>
    </w:p>
    <w:p w:rsidR="00130B58" w:rsidRDefault="00130B58" w:rsidP="00130B58">
      <w:pPr>
        <w:pStyle w:val="ListParagraph"/>
        <w:tabs>
          <w:tab w:val="left" w:pos="709"/>
        </w:tabs>
        <w:ind w:left="709" w:hanging="709"/>
        <w:jc w:val="both"/>
        <w:rPr>
          <w:rFonts w:ascii="Arial" w:hAnsi="Arial" w:cs="Arial"/>
        </w:rPr>
      </w:pPr>
      <w:r>
        <w:rPr>
          <w:rFonts w:ascii="Arial" w:hAnsi="Arial" w:cs="Arial"/>
        </w:rPr>
        <w:tab/>
        <w:t xml:space="preserve">We see the development of this aim as being ideal for a </w:t>
      </w:r>
      <w:r w:rsidR="001222A3">
        <w:rPr>
          <w:rFonts w:ascii="Arial" w:hAnsi="Arial" w:cs="Arial"/>
        </w:rPr>
        <w:t>partner</w:t>
      </w:r>
      <w:r w:rsidRPr="00C16EE6">
        <w:rPr>
          <w:rFonts w:ascii="Arial" w:hAnsi="Arial" w:cs="Arial"/>
        </w:rPr>
        <w:t>ship</w:t>
      </w:r>
      <w:r>
        <w:rPr>
          <w:rFonts w:ascii="Arial" w:hAnsi="Arial" w:cs="Arial"/>
        </w:rPr>
        <w:t xml:space="preserve"> between the </w:t>
      </w:r>
      <w:r w:rsidR="006B461F">
        <w:rPr>
          <w:rFonts w:ascii="Arial" w:hAnsi="Arial" w:cs="Arial"/>
        </w:rPr>
        <w:t>Authority</w:t>
      </w:r>
      <w:r>
        <w:rPr>
          <w:rFonts w:ascii="Arial" w:hAnsi="Arial" w:cs="Arial"/>
        </w:rPr>
        <w:t xml:space="preserve"> and a service provider</w:t>
      </w:r>
      <w:r w:rsidR="009D6625">
        <w:rPr>
          <w:rFonts w:ascii="Arial" w:hAnsi="Arial" w:cs="Arial"/>
        </w:rPr>
        <w:t>, via a concession contract</w:t>
      </w:r>
      <w:r>
        <w:rPr>
          <w:rFonts w:ascii="Arial" w:hAnsi="Arial" w:cs="Arial"/>
        </w:rPr>
        <w:t>.  We want to be flexible in terms of the way the service is developed, working together to develop an offer that meets local needs and adds value to the current bereavement offer within the borough.</w:t>
      </w:r>
    </w:p>
    <w:p w:rsidR="009D6625" w:rsidRDefault="009D6625" w:rsidP="003C1606">
      <w:pPr>
        <w:pStyle w:val="ListParagraph"/>
        <w:tabs>
          <w:tab w:val="left" w:pos="709"/>
        </w:tabs>
        <w:ind w:left="1418" w:hanging="709"/>
        <w:jc w:val="both"/>
        <w:rPr>
          <w:rFonts w:ascii="Arial" w:hAnsi="Arial" w:cs="Arial"/>
        </w:rPr>
      </w:pPr>
    </w:p>
    <w:p w:rsidR="009D6625" w:rsidRDefault="009D6625" w:rsidP="001C53A6">
      <w:pPr>
        <w:pStyle w:val="ListParagraph"/>
        <w:tabs>
          <w:tab w:val="left" w:pos="709"/>
          <w:tab w:val="left" w:pos="6946"/>
        </w:tabs>
        <w:ind w:left="709" w:hanging="709"/>
        <w:jc w:val="both"/>
        <w:rPr>
          <w:rFonts w:ascii="Arial" w:hAnsi="Arial" w:cs="Arial"/>
        </w:rPr>
      </w:pPr>
      <w:r>
        <w:rPr>
          <w:rFonts w:ascii="Arial" w:hAnsi="Arial" w:cs="Arial"/>
        </w:rPr>
        <w:tab/>
      </w:r>
      <w:r w:rsidRPr="009D6625">
        <w:rPr>
          <w:rFonts w:ascii="Arial" w:hAnsi="Arial" w:cs="Arial"/>
        </w:rPr>
        <w:t>The</w:t>
      </w:r>
      <w:r>
        <w:rPr>
          <w:rFonts w:ascii="Arial" w:hAnsi="Arial" w:cs="Arial"/>
        </w:rPr>
        <w:t xml:space="preserve"> current intent, </w:t>
      </w:r>
      <w:r w:rsidR="001D5DDF">
        <w:rPr>
          <w:rFonts w:ascii="Arial" w:hAnsi="Arial" w:cs="Arial"/>
        </w:rPr>
        <w:t>based</w:t>
      </w:r>
      <w:r>
        <w:rPr>
          <w:rFonts w:ascii="Arial" w:hAnsi="Arial" w:cs="Arial"/>
        </w:rPr>
        <w:t xml:space="preserve"> </w:t>
      </w:r>
      <w:r w:rsidR="006D070D">
        <w:rPr>
          <w:rFonts w:ascii="Arial" w:hAnsi="Arial" w:cs="Arial"/>
        </w:rPr>
        <w:t xml:space="preserve">on </w:t>
      </w:r>
      <w:r>
        <w:rPr>
          <w:rFonts w:ascii="Arial" w:hAnsi="Arial" w:cs="Arial"/>
        </w:rPr>
        <w:t>the</w:t>
      </w:r>
      <w:r w:rsidR="006D070D">
        <w:rPr>
          <w:rFonts w:ascii="Arial" w:hAnsi="Arial" w:cs="Arial"/>
        </w:rPr>
        <w:t xml:space="preserve"> outcome of the</w:t>
      </w:r>
      <w:r>
        <w:rPr>
          <w:rFonts w:ascii="Arial" w:hAnsi="Arial" w:cs="Arial"/>
        </w:rPr>
        <w:t xml:space="preserve"> soft market testing by Baxendal</w:t>
      </w:r>
      <w:r w:rsidR="001D5DDF">
        <w:rPr>
          <w:rFonts w:ascii="Arial" w:hAnsi="Arial" w:cs="Arial"/>
        </w:rPr>
        <w:t>e</w:t>
      </w:r>
      <w:r>
        <w:rPr>
          <w:rFonts w:ascii="Arial" w:hAnsi="Arial" w:cs="Arial"/>
        </w:rPr>
        <w:t xml:space="preserve">, is that the contractual </w:t>
      </w:r>
      <w:r w:rsidRPr="009D6625">
        <w:rPr>
          <w:rFonts w:ascii="Arial" w:hAnsi="Arial" w:cs="Arial"/>
        </w:rPr>
        <w:t xml:space="preserve">arrangement will be </w:t>
      </w:r>
      <w:r>
        <w:rPr>
          <w:rFonts w:ascii="Arial" w:hAnsi="Arial" w:cs="Arial"/>
        </w:rPr>
        <w:t xml:space="preserve">a </w:t>
      </w:r>
      <w:r w:rsidRPr="009D6625">
        <w:rPr>
          <w:rFonts w:ascii="Arial" w:hAnsi="Arial" w:cs="Arial"/>
        </w:rPr>
        <w:t>concession</w:t>
      </w:r>
      <w:r>
        <w:rPr>
          <w:rFonts w:ascii="Arial" w:hAnsi="Arial" w:cs="Arial"/>
        </w:rPr>
        <w:t xml:space="preserve"> contract</w:t>
      </w:r>
      <w:r w:rsidRPr="009D6625">
        <w:rPr>
          <w:rFonts w:ascii="Arial" w:hAnsi="Arial" w:cs="Arial"/>
        </w:rPr>
        <w:t xml:space="preserve"> based upon a cemeteries </w:t>
      </w:r>
      <w:r w:rsidR="006D070D">
        <w:rPr>
          <w:rFonts w:ascii="Arial" w:hAnsi="Arial" w:cs="Arial"/>
        </w:rPr>
        <w:t>and crematorium operating model;</w:t>
      </w:r>
      <w:r w:rsidRPr="009D6625">
        <w:rPr>
          <w:rFonts w:ascii="Arial" w:hAnsi="Arial" w:cs="Arial"/>
        </w:rPr>
        <w:t xml:space="preserve"> </w:t>
      </w:r>
      <w:r>
        <w:rPr>
          <w:rFonts w:ascii="Arial" w:hAnsi="Arial" w:cs="Arial"/>
        </w:rPr>
        <w:t xml:space="preserve">along with lease arrangements for the </w:t>
      </w:r>
      <w:r w:rsidR="001D5DDF">
        <w:rPr>
          <w:rFonts w:ascii="Arial" w:hAnsi="Arial" w:cs="Arial"/>
        </w:rPr>
        <w:t>authority’s assets.</w:t>
      </w:r>
      <w:r w:rsidR="006D070D">
        <w:rPr>
          <w:rFonts w:ascii="Arial" w:hAnsi="Arial" w:cs="Arial"/>
        </w:rPr>
        <w:t xml:space="preserve"> A specification will form part of the concession contract and sets</w:t>
      </w:r>
      <w:r w:rsidRPr="009D6625">
        <w:rPr>
          <w:rFonts w:ascii="Arial" w:hAnsi="Arial" w:cs="Arial"/>
        </w:rPr>
        <w:t xml:space="preserve"> out the Authority’s minimum requirements and aspirations for the delivery of this essential service.</w:t>
      </w:r>
      <w:r w:rsidR="006D070D">
        <w:rPr>
          <w:rFonts w:ascii="Arial" w:hAnsi="Arial" w:cs="Arial"/>
        </w:rPr>
        <w:t xml:space="preserve">  </w:t>
      </w:r>
    </w:p>
    <w:p w:rsidR="006D070D" w:rsidRDefault="006D070D" w:rsidP="003C1606">
      <w:pPr>
        <w:pStyle w:val="ListParagraph"/>
        <w:tabs>
          <w:tab w:val="left" w:pos="709"/>
          <w:tab w:val="left" w:pos="6946"/>
        </w:tabs>
        <w:ind w:left="1418" w:hanging="709"/>
        <w:jc w:val="both"/>
        <w:rPr>
          <w:rFonts w:ascii="Arial" w:hAnsi="Arial" w:cs="Arial"/>
        </w:rPr>
      </w:pPr>
    </w:p>
    <w:p w:rsidR="006D070D" w:rsidRDefault="006D070D" w:rsidP="001C53A6">
      <w:pPr>
        <w:pStyle w:val="ListParagraph"/>
        <w:tabs>
          <w:tab w:val="left" w:pos="709"/>
          <w:tab w:val="left" w:pos="6946"/>
        </w:tabs>
        <w:ind w:left="709" w:hanging="709"/>
        <w:jc w:val="both"/>
        <w:rPr>
          <w:rFonts w:ascii="Arial" w:hAnsi="Arial" w:cs="Arial"/>
        </w:rPr>
      </w:pPr>
      <w:r>
        <w:rPr>
          <w:rFonts w:ascii="Arial" w:hAnsi="Arial" w:cs="Arial"/>
        </w:rPr>
        <w:tab/>
        <w:t>Draft Heads of Terms for the concession c</w:t>
      </w:r>
      <w:r w:rsidR="00340C73">
        <w:rPr>
          <w:rFonts w:ascii="Arial" w:hAnsi="Arial" w:cs="Arial"/>
        </w:rPr>
        <w:t>ontract element can be found at A</w:t>
      </w:r>
      <w:r>
        <w:rPr>
          <w:rFonts w:ascii="Arial" w:hAnsi="Arial" w:cs="Arial"/>
        </w:rPr>
        <w:t>nnex 6 of this document.</w:t>
      </w:r>
    </w:p>
    <w:p w:rsidR="002E25C9" w:rsidRDefault="002E25C9" w:rsidP="00BA24CA">
      <w:pPr>
        <w:tabs>
          <w:tab w:val="left" w:pos="709"/>
        </w:tabs>
        <w:autoSpaceDE w:val="0"/>
        <w:autoSpaceDN w:val="0"/>
        <w:adjustRightInd w:val="0"/>
        <w:ind w:left="709"/>
        <w:jc w:val="both"/>
        <w:rPr>
          <w:rFonts w:ascii="Arial" w:hAnsi="Arial" w:cs="Arial"/>
        </w:rPr>
      </w:pPr>
    </w:p>
    <w:p w:rsidR="00E44BB2" w:rsidRPr="0099282D" w:rsidRDefault="0099282D" w:rsidP="0099282D">
      <w:pPr>
        <w:tabs>
          <w:tab w:val="left" w:pos="709"/>
        </w:tabs>
        <w:autoSpaceDE w:val="0"/>
        <w:autoSpaceDN w:val="0"/>
        <w:adjustRightInd w:val="0"/>
        <w:jc w:val="both"/>
        <w:rPr>
          <w:rFonts w:ascii="Arial" w:hAnsi="Arial" w:cs="Arial"/>
          <w:b/>
        </w:rPr>
      </w:pPr>
      <w:r>
        <w:rPr>
          <w:rFonts w:ascii="Arial" w:hAnsi="Arial" w:cs="Arial"/>
          <w:b/>
        </w:rPr>
        <w:lastRenderedPageBreak/>
        <w:t>3.0</w:t>
      </w:r>
      <w:r w:rsidRPr="0099282D">
        <w:rPr>
          <w:rFonts w:ascii="Arial" w:hAnsi="Arial" w:cs="Arial"/>
          <w:b/>
        </w:rPr>
        <w:tab/>
      </w:r>
      <w:r w:rsidR="00E44BB2" w:rsidRPr="0099282D">
        <w:rPr>
          <w:rFonts w:ascii="Arial" w:hAnsi="Arial" w:cs="Arial"/>
          <w:b/>
        </w:rPr>
        <w:t>Outcomes</w:t>
      </w:r>
    </w:p>
    <w:p w:rsidR="00E44BB2" w:rsidRPr="00371CA0" w:rsidRDefault="00E44BB2" w:rsidP="00E44BB2">
      <w:pPr>
        <w:pStyle w:val="ListParagraph"/>
        <w:jc w:val="both"/>
        <w:rPr>
          <w:rFonts w:ascii="Arial" w:hAnsi="Arial" w:cs="Arial"/>
        </w:rPr>
      </w:pPr>
      <w:r w:rsidRPr="00371CA0">
        <w:rPr>
          <w:rFonts w:ascii="Arial" w:hAnsi="Arial" w:cs="Arial"/>
        </w:rPr>
        <w:t xml:space="preserve">The successful </w:t>
      </w:r>
      <w:r w:rsidR="006B461F">
        <w:rPr>
          <w:rFonts w:ascii="Arial" w:hAnsi="Arial" w:cs="Arial"/>
        </w:rPr>
        <w:t>Provider</w:t>
      </w:r>
      <w:r w:rsidRPr="00371CA0">
        <w:rPr>
          <w:rFonts w:ascii="Arial" w:hAnsi="Arial" w:cs="Arial"/>
        </w:rPr>
        <w:t xml:space="preserve"> will be required to achieve the following outcomes:</w:t>
      </w:r>
    </w:p>
    <w:p w:rsidR="00E44BB2" w:rsidRPr="00371CA0" w:rsidRDefault="00E44BB2" w:rsidP="00C9548C">
      <w:pPr>
        <w:pStyle w:val="ListParagraph"/>
        <w:numPr>
          <w:ilvl w:val="0"/>
          <w:numId w:val="7"/>
        </w:numPr>
        <w:jc w:val="both"/>
        <w:rPr>
          <w:rFonts w:ascii="Arial" w:hAnsi="Arial" w:cs="Arial"/>
        </w:rPr>
      </w:pPr>
      <w:r>
        <w:rPr>
          <w:rFonts w:ascii="Arial" w:hAnsi="Arial" w:cs="Arial"/>
        </w:rPr>
        <w:t xml:space="preserve">To provide </w:t>
      </w:r>
      <w:r w:rsidRPr="00371CA0">
        <w:rPr>
          <w:rFonts w:ascii="Arial" w:hAnsi="Arial" w:cs="Arial"/>
        </w:rPr>
        <w:t>appropriate memorialisation facilities for bereaved members of the public</w:t>
      </w:r>
    </w:p>
    <w:p w:rsidR="00E44BB2" w:rsidRDefault="00E44BB2" w:rsidP="00C9548C">
      <w:pPr>
        <w:pStyle w:val="ListParagraph"/>
        <w:numPr>
          <w:ilvl w:val="0"/>
          <w:numId w:val="7"/>
        </w:numPr>
        <w:jc w:val="both"/>
        <w:rPr>
          <w:rFonts w:ascii="Arial" w:hAnsi="Arial" w:cs="Arial"/>
        </w:rPr>
      </w:pPr>
      <w:r>
        <w:rPr>
          <w:rFonts w:ascii="Arial" w:hAnsi="Arial" w:cs="Arial"/>
        </w:rPr>
        <w:t>To m</w:t>
      </w:r>
      <w:r w:rsidRPr="00371CA0">
        <w:rPr>
          <w:rFonts w:ascii="Arial" w:hAnsi="Arial" w:cs="Arial"/>
        </w:rPr>
        <w:t>aint</w:t>
      </w:r>
      <w:r>
        <w:rPr>
          <w:rFonts w:ascii="Arial" w:hAnsi="Arial" w:cs="Arial"/>
        </w:rPr>
        <w:t>ain</w:t>
      </w:r>
      <w:r w:rsidRPr="00371CA0">
        <w:rPr>
          <w:rFonts w:ascii="Arial" w:hAnsi="Arial" w:cs="Arial"/>
        </w:rPr>
        <w:t xml:space="preserve"> </w:t>
      </w:r>
      <w:r>
        <w:rPr>
          <w:rFonts w:ascii="Arial" w:hAnsi="Arial" w:cs="Arial"/>
        </w:rPr>
        <w:t>the c</w:t>
      </w:r>
      <w:r w:rsidRPr="00371CA0">
        <w:rPr>
          <w:rFonts w:ascii="Arial" w:hAnsi="Arial" w:cs="Arial"/>
        </w:rPr>
        <w:t>emeter</w:t>
      </w:r>
      <w:r>
        <w:rPr>
          <w:rFonts w:ascii="Arial" w:hAnsi="Arial" w:cs="Arial"/>
        </w:rPr>
        <w:t>ies</w:t>
      </w:r>
      <w:r w:rsidRPr="00371CA0">
        <w:rPr>
          <w:rFonts w:ascii="Arial" w:hAnsi="Arial" w:cs="Arial"/>
        </w:rPr>
        <w:t xml:space="preserve"> and </w:t>
      </w:r>
      <w:r>
        <w:rPr>
          <w:rFonts w:ascii="Arial" w:hAnsi="Arial" w:cs="Arial"/>
        </w:rPr>
        <w:t>c</w:t>
      </w:r>
      <w:r w:rsidRPr="00371CA0">
        <w:rPr>
          <w:rFonts w:ascii="Arial" w:hAnsi="Arial" w:cs="Arial"/>
        </w:rPr>
        <w:t xml:space="preserve">rematorium </w:t>
      </w:r>
      <w:r>
        <w:rPr>
          <w:rFonts w:ascii="Arial" w:hAnsi="Arial" w:cs="Arial"/>
        </w:rPr>
        <w:t>g</w:t>
      </w:r>
      <w:r w:rsidRPr="00371CA0">
        <w:rPr>
          <w:rFonts w:ascii="Arial" w:hAnsi="Arial" w:cs="Arial"/>
        </w:rPr>
        <w:t>rounds</w:t>
      </w:r>
      <w:r>
        <w:rPr>
          <w:rFonts w:ascii="Arial" w:hAnsi="Arial" w:cs="Arial"/>
        </w:rPr>
        <w:t>,</w:t>
      </w:r>
      <w:r w:rsidRPr="00371CA0">
        <w:rPr>
          <w:rFonts w:ascii="Arial" w:hAnsi="Arial" w:cs="Arial"/>
        </w:rPr>
        <w:t xml:space="preserve"> to give a pleasant and appropriate experience</w:t>
      </w:r>
    </w:p>
    <w:p w:rsidR="00E44BB2" w:rsidRPr="00371CA0" w:rsidRDefault="00E44BB2" w:rsidP="00C9548C">
      <w:pPr>
        <w:pStyle w:val="ListParagraph"/>
        <w:numPr>
          <w:ilvl w:val="0"/>
          <w:numId w:val="7"/>
        </w:numPr>
        <w:jc w:val="both"/>
        <w:rPr>
          <w:rFonts w:ascii="Arial" w:hAnsi="Arial" w:cs="Arial"/>
        </w:rPr>
      </w:pPr>
      <w:r>
        <w:rPr>
          <w:rFonts w:ascii="Arial" w:hAnsi="Arial" w:cs="Arial"/>
        </w:rPr>
        <w:t>To provide</w:t>
      </w:r>
      <w:r w:rsidRPr="00371CA0">
        <w:rPr>
          <w:rFonts w:ascii="Arial" w:hAnsi="Arial" w:cs="Arial"/>
        </w:rPr>
        <w:t xml:space="preserve"> an efficient and appropriate response to requests for funeral arrangements by burial or </w:t>
      </w:r>
      <w:r>
        <w:rPr>
          <w:rFonts w:ascii="Arial" w:hAnsi="Arial" w:cs="Arial"/>
        </w:rPr>
        <w:t>c</w:t>
      </w:r>
      <w:r w:rsidRPr="00371CA0">
        <w:rPr>
          <w:rFonts w:ascii="Arial" w:hAnsi="Arial" w:cs="Arial"/>
        </w:rPr>
        <w:t>remation</w:t>
      </w:r>
    </w:p>
    <w:p w:rsidR="00E44BB2" w:rsidRPr="00371CA0" w:rsidRDefault="00E44BB2" w:rsidP="00C9548C">
      <w:pPr>
        <w:pStyle w:val="ListParagraph"/>
        <w:numPr>
          <w:ilvl w:val="0"/>
          <w:numId w:val="7"/>
        </w:numPr>
        <w:jc w:val="both"/>
        <w:rPr>
          <w:rFonts w:ascii="Arial" w:hAnsi="Arial" w:cs="Arial"/>
        </w:rPr>
      </w:pPr>
      <w:r>
        <w:rPr>
          <w:rFonts w:ascii="Arial" w:hAnsi="Arial" w:cs="Arial"/>
        </w:rPr>
        <w:t>To m</w:t>
      </w:r>
      <w:r w:rsidRPr="00371CA0">
        <w:rPr>
          <w:rFonts w:ascii="Arial" w:hAnsi="Arial" w:cs="Arial"/>
        </w:rPr>
        <w:t>aint</w:t>
      </w:r>
      <w:r>
        <w:rPr>
          <w:rFonts w:ascii="Arial" w:hAnsi="Arial" w:cs="Arial"/>
        </w:rPr>
        <w:t>ain</w:t>
      </w:r>
      <w:r w:rsidRPr="00371CA0">
        <w:rPr>
          <w:rFonts w:ascii="Arial" w:hAnsi="Arial" w:cs="Arial"/>
        </w:rPr>
        <w:t xml:space="preserve"> and operat</w:t>
      </w:r>
      <w:r>
        <w:rPr>
          <w:rFonts w:ascii="Arial" w:hAnsi="Arial" w:cs="Arial"/>
        </w:rPr>
        <w:t>e</w:t>
      </w:r>
      <w:r w:rsidRPr="00371CA0">
        <w:rPr>
          <w:rFonts w:ascii="Arial" w:hAnsi="Arial" w:cs="Arial"/>
        </w:rPr>
        <w:t xml:space="preserve"> buildings to a good standard</w:t>
      </w:r>
      <w:r>
        <w:rPr>
          <w:rFonts w:ascii="Arial" w:hAnsi="Arial" w:cs="Arial"/>
        </w:rPr>
        <w:t>,</w:t>
      </w:r>
      <w:r w:rsidRPr="00371CA0">
        <w:rPr>
          <w:rFonts w:ascii="Arial" w:hAnsi="Arial" w:cs="Arial"/>
        </w:rPr>
        <w:t xml:space="preserve"> in accordance with the lease terms</w:t>
      </w:r>
    </w:p>
    <w:p w:rsidR="00E44BB2" w:rsidRPr="00371CA0" w:rsidRDefault="00E44BB2" w:rsidP="00C9548C">
      <w:pPr>
        <w:pStyle w:val="ListParagraph"/>
        <w:numPr>
          <w:ilvl w:val="0"/>
          <w:numId w:val="7"/>
        </w:numPr>
        <w:jc w:val="both"/>
        <w:rPr>
          <w:rFonts w:ascii="Arial" w:hAnsi="Arial" w:cs="Arial"/>
        </w:rPr>
      </w:pPr>
      <w:r>
        <w:rPr>
          <w:rFonts w:ascii="Arial" w:hAnsi="Arial" w:cs="Arial"/>
        </w:rPr>
        <w:t>To p</w:t>
      </w:r>
      <w:r w:rsidRPr="00371CA0">
        <w:rPr>
          <w:rFonts w:ascii="Arial" w:hAnsi="Arial" w:cs="Arial"/>
        </w:rPr>
        <w:t>rovi</w:t>
      </w:r>
      <w:r>
        <w:rPr>
          <w:rFonts w:ascii="Arial" w:hAnsi="Arial" w:cs="Arial"/>
        </w:rPr>
        <w:t>de</w:t>
      </w:r>
      <w:r w:rsidRPr="00371CA0">
        <w:rPr>
          <w:rFonts w:ascii="Arial" w:hAnsi="Arial" w:cs="Arial"/>
        </w:rPr>
        <w:t xml:space="preserve"> a dignified service for interments in new and existing graves, and for interments of cremated remains</w:t>
      </w:r>
    </w:p>
    <w:p w:rsidR="00E44BB2" w:rsidRPr="00371CA0" w:rsidRDefault="00E44BB2" w:rsidP="00C9548C">
      <w:pPr>
        <w:pStyle w:val="ListParagraph"/>
        <w:numPr>
          <w:ilvl w:val="0"/>
          <w:numId w:val="7"/>
        </w:numPr>
        <w:jc w:val="both"/>
        <w:rPr>
          <w:rFonts w:ascii="Arial" w:hAnsi="Arial" w:cs="Arial"/>
        </w:rPr>
      </w:pPr>
      <w:r w:rsidRPr="00371CA0">
        <w:rPr>
          <w:rFonts w:ascii="Arial" w:hAnsi="Arial" w:cs="Arial"/>
        </w:rPr>
        <w:t xml:space="preserve">To </w:t>
      </w:r>
      <w:r>
        <w:rPr>
          <w:rFonts w:ascii="Arial" w:hAnsi="Arial" w:cs="Arial"/>
        </w:rPr>
        <w:t>p</w:t>
      </w:r>
      <w:r w:rsidRPr="00371CA0">
        <w:rPr>
          <w:rFonts w:ascii="Arial" w:hAnsi="Arial" w:cs="Arial"/>
        </w:rPr>
        <w:t>rovi</w:t>
      </w:r>
      <w:r>
        <w:rPr>
          <w:rFonts w:ascii="Arial" w:hAnsi="Arial" w:cs="Arial"/>
        </w:rPr>
        <w:t>de</w:t>
      </w:r>
      <w:r w:rsidRPr="00371CA0">
        <w:rPr>
          <w:rFonts w:ascii="Arial" w:hAnsi="Arial" w:cs="Arial"/>
        </w:rPr>
        <w:t xml:space="preserve"> a dignified service for cremations</w:t>
      </w:r>
    </w:p>
    <w:p w:rsidR="00E44BB2" w:rsidRPr="00371CA0" w:rsidRDefault="00E44BB2" w:rsidP="00C9548C">
      <w:pPr>
        <w:pStyle w:val="ListParagraph"/>
        <w:numPr>
          <w:ilvl w:val="0"/>
          <w:numId w:val="8"/>
        </w:numPr>
        <w:jc w:val="both"/>
        <w:rPr>
          <w:rFonts w:ascii="Arial" w:hAnsi="Arial" w:cs="Arial"/>
        </w:rPr>
      </w:pPr>
      <w:r>
        <w:rPr>
          <w:rFonts w:ascii="Arial" w:hAnsi="Arial" w:cs="Arial"/>
        </w:rPr>
        <w:t xml:space="preserve">To </w:t>
      </w:r>
      <w:r w:rsidRPr="001570B9">
        <w:rPr>
          <w:rFonts w:ascii="Arial" w:hAnsi="Arial" w:cs="Arial"/>
        </w:rPr>
        <w:t xml:space="preserve">maintain cremators, mercury abatement and other ancillary equipment and to </w:t>
      </w:r>
      <w:r>
        <w:rPr>
          <w:rFonts w:ascii="Arial" w:hAnsi="Arial" w:cs="Arial"/>
        </w:rPr>
        <w:t>provide</w:t>
      </w:r>
      <w:r w:rsidRPr="00371CA0">
        <w:rPr>
          <w:rFonts w:ascii="Arial" w:hAnsi="Arial" w:cs="Arial"/>
        </w:rPr>
        <w:t xml:space="preserve"> a plan for any further crematorium equipment renewal within </w:t>
      </w:r>
      <w:r w:rsidRPr="00FF64AC">
        <w:rPr>
          <w:rFonts w:ascii="Arial" w:hAnsi="Arial" w:cs="Arial"/>
        </w:rPr>
        <w:t xml:space="preserve">the </w:t>
      </w:r>
      <w:r w:rsidRPr="00371CA0">
        <w:rPr>
          <w:rFonts w:ascii="Arial" w:hAnsi="Arial" w:cs="Arial"/>
        </w:rPr>
        <w:t>term</w:t>
      </w:r>
      <w:r>
        <w:rPr>
          <w:rFonts w:ascii="Arial" w:hAnsi="Arial" w:cs="Arial"/>
        </w:rPr>
        <w:t>s</w:t>
      </w:r>
      <w:r w:rsidRPr="00371CA0">
        <w:rPr>
          <w:rFonts w:ascii="Arial" w:hAnsi="Arial" w:cs="Arial"/>
        </w:rPr>
        <w:t xml:space="preserve"> of </w:t>
      </w:r>
      <w:r>
        <w:rPr>
          <w:rFonts w:ascii="Arial" w:hAnsi="Arial" w:cs="Arial"/>
        </w:rPr>
        <w:t xml:space="preserve">the </w:t>
      </w:r>
      <w:r w:rsidRPr="00371CA0">
        <w:rPr>
          <w:rFonts w:ascii="Arial" w:hAnsi="Arial" w:cs="Arial"/>
        </w:rPr>
        <w:t>lease</w:t>
      </w:r>
      <w:r>
        <w:rPr>
          <w:rFonts w:ascii="Arial" w:hAnsi="Arial" w:cs="Arial"/>
        </w:rPr>
        <w:t>,</w:t>
      </w:r>
      <w:r w:rsidRPr="00371CA0">
        <w:rPr>
          <w:rFonts w:ascii="Arial" w:hAnsi="Arial" w:cs="Arial"/>
        </w:rPr>
        <w:t xml:space="preserve"> at no cost to the </w:t>
      </w:r>
      <w:r w:rsidR="006B461F">
        <w:rPr>
          <w:rFonts w:ascii="Arial" w:hAnsi="Arial" w:cs="Arial"/>
        </w:rPr>
        <w:t>Authority</w:t>
      </w:r>
    </w:p>
    <w:p w:rsidR="00E44BB2" w:rsidRPr="00371CA0" w:rsidRDefault="00E44BB2" w:rsidP="00C9548C">
      <w:pPr>
        <w:pStyle w:val="ListParagraph"/>
        <w:numPr>
          <w:ilvl w:val="0"/>
          <w:numId w:val="8"/>
        </w:numPr>
        <w:jc w:val="both"/>
        <w:rPr>
          <w:rFonts w:ascii="Arial" w:hAnsi="Arial" w:cs="Arial"/>
        </w:rPr>
      </w:pPr>
      <w:r w:rsidRPr="00371CA0">
        <w:rPr>
          <w:rFonts w:ascii="Arial" w:hAnsi="Arial" w:cs="Arial"/>
        </w:rPr>
        <w:t xml:space="preserve">To </w:t>
      </w:r>
      <w:r>
        <w:rPr>
          <w:rFonts w:ascii="Arial" w:hAnsi="Arial" w:cs="Arial"/>
        </w:rPr>
        <w:t>m</w:t>
      </w:r>
      <w:r w:rsidRPr="00371CA0">
        <w:rPr>
          <w:rFonts w:ascii="Arial" w:hAnsi="Arial" w:cs="Arial"/>
        </w:rPr>
        <w:t>inimis</w:t>
      </w:r>
      <w:r>
        <w:rPr>
          <w:rFonts w:ascii="Arial" w:hAnsi="Arial" w:cs="Arial"/>
        </w:rPr>
        <w:t>e</w:t>
      </w:r>
      <w:r w:rsidRPr="00371CA0">
        <w:rPr>
          <w:rFonts w:ascii="Arial" w:hAnsi="Arial" w:cs="Arial"/>
        </w:rPr>
        <w:t xml:space="preserve"> the impact on the environment from the operation of the </w:t>
      </w:r>
      <w:r>
        <w:rPr>
          <w:rFonts w:ascii="Arial" w:hAnsi="Arial" w:cs="Arial"/>
        </w:rPr>
        <w:t>s</w:t>
      </w:r>
      <w:r w:rsidRPr="00371CA0">
        <w:rPr>
          <w:rFonts w:ascii="Arial" w:hAnsi="Arial" w:cs="Arial"/>
        </w:rPr>
        <w:t>ervice and management of the site having regard to its potential to promote biodiversity</w:t>
      </w:r>
    </w:p>
    <w:p w:rsidR="00E44BB2" w:rsidRPr="00371CA0" w:rsidRDefault="00E44BB2" w:rsidP="00C9548C">
      <w:pPr>
        <w:pStyle w:val="ListParagraph"/>
        <w:numPr>
          <w:ilvl w:val="0"/>
          <w:numId w:val="8"/>
        </w:numPr>
        <w:jc w:val="both"/>
        <w:rPr>
          <w:rFonts w:ascii="Arial" w:hAnsi="Arial" w:cs="Arial"/>
        </w:rPr>
      </w:pPr>
      <w:r>
        <w:rPr>
          <w:rFonts w:ascii="Arial" w:hAnsi="Arial" w:cs="Arial"/>
        </w:rPr>
        <w:t>To provide a</w:t>
      </w:r>
      <w:r w:rsidRPr="00371CA0">
        <w:rPr>
          <w:rFonts w:ascii="Arial" w:hAnsi="Arial" w:cs="Arial"/>
        </w:rPr>
        <w:t xml:space="preserve">ccess for vulnerable residents of </w:t>
      </w:r>
      <w:r>
        <w:rPr>
          <w:rFonts w:ascii="Arial" w:hAnsi="Arial" w:cs="Arial"/>
        </w:rPr>
        <w:t>North East Lincolnshire</w:t>
      </w:r>
      <w:r w:rsidRPr="00371CA0">
        <w:rPr>
          <w:rFonts w:ascii="Arial" w:hAnsi="Arial" w:cs="Arial"/>
        </w:rPr>
        <w:t xml:space="preserve"> to </w:t>
      </w:r>
      <w:r w:rsidRPr="00287D32">
        <w:rPr>
          <w:rFonts w:ascii="Arial" w:hAnsi="Arial" w:cs="Arial"/>
        </w:rPr>
        <w:t>essential services</w:t>
      </w:r>
    </w:p>
    <w:p w:rsidR="00E44BB2" w:rsidRDefault="00E44BB2" w:rsidP="00C9548C">
      <w:pPr>
        <w:pStyle w:val="ListParagraph"/>
        <w:numPr>
          <w:ilvl w:val="0"/>
          <w:numId w:val="5"/>
        </w:numPr>
        <w:jc w:val="both"/>
        <w:rPr>
          <w:rFonts w:ascii="Arial" w:hAnsi="Arial" w:cs="Arial"/>
        </w:rPr>
      </w:pPr>
      <w:r>
        <w:rPr>
          <w:rFonts w:ascii="Arial" w:hAnsi="Arial" w:cs="Arial"/>
        </w:rPr>
        <w:t>To ensure that the service is affordable and effective</w:t>
      </w:r>
    </w:p>
    <w:p w:rsidR="00E44BB2" w:rsidRDefault="00E44BB2" w:rsidP="00C9548C">
      <w:pPr>
        <w:pStyle w:val="ListParagraph"/>
        <w:numPr>
          <w:ilvl w:val="0"/>
          <w:numId w:val="5"/>
        </w:numPr>
        <w:jc w:val="both"/>
        <w:rPr>
          <w:rFonts w:ascii="Arial" w:hAnsi="Arial" w:cs="Arial"/>
        </w:rPr>
      </w:pPr>
      <w:r>
        <w:rPr>
          <w:rFonts w:ascii="Arial" w:hAnsi="Arial" w:cs="Arial"/>
        </w:rPr>
        <w:t>To ensure that people who suffer a bereavement receive a service that meets their needs, enables them to choose the most suitable bereavement option for them and supports them to maintain their emotional wellbeing during an emotive time</w:t>
      </w:r>
    </w:p>
    <w:p w:rsidR="00DE51F0" w:rsidRDefault="00DE51F0" w:rsidP="00C9548C">
      <w:pPr>
        <w:pStyle w:val="ListParagraph"/>
        <w:numPr>
          <w:ilvl w:val="0"/>
          <w:numId w:val="5"/>
        </w:numPr>
        <w:jc w:val="both"/>
        <w:rPr>
          <w:rFonts w:ascii="Arial" w:hAnsi="Arial" w:cs="Arial"/>
        </w:rPr>
      </w:pPr>
      <w:r>
        <w:rPr>
          <w:rFonts w:ascii="Arial" w:hAnsi="Arial" w:cs="Arial"/>
        </w:rPr>
        <w:t xml:space="preserve">To engage with other relevant parties (e.g. </w:t>
      </w:r>
      <w:r w:rsidR="002014EA">
        <w:rPr>
          <w:rFonts w:ascii="Arial" w:hAnsi="Arial" w:cs="Arial"/>
        </w:rPr>
        <w:t>domiciliary</w:t>
      </w:r>
      <w:r>
        <w:rPr>
          <w:rFonts w:ascii="Arial" w:hAnsi="Arial" w:cs="Arial"/>
        </w:rPr>
        <w:t xml:space="preserve"> care providers, hospices, faith group, bereavement support services, solicitors) to improve advice and support in connection with end of life related services in the area</w:t>
      </w:r>
    </w:p>
    <w:p w:rsidR="00E44BB2" w:rsidRDefault="006B461F" w:rsidP="00C9548C">
      <w:pPr>
        <w:pStyle w:val="ListParagraph"/>
        <w:numPr>
          <w:ilvl w:val="0"/>
          <w:numId w:val="5"/>
        </w:numPr>
        <w:jc w:val="both"/>
        <w:rPr>
          <w:rFonts w:ascii="Arial" w:hAnsi="Arial" w:cs="Arial"/>
        </w:rPr>
      </w:pPr>
      <w:r>
        <w:rPr>
          <w:rFonts w:ascii="Arial" w:hAnsi="Arial" w:cs="Arial"/>
        </w:rPr>
        <w:t>To</w:t>
      </w:r>
      <w:r w:rsidR="00E44BB2">
        <w:rPr>
          <w:rFonts w:ascii="Arial" w:hAnsi="Arial" w:cs="Arial"/>
        </w:rPr>
        <w:t xml:space="preserve"> maintain and build on the relationship with local funeral directors</w:t>
      </w:r>
    </w:p>
    <w:p w:rsidR="00E44BB2" w:rsidRDefault="00E44BB2" w:rsidP="00BD1561">
      <w:pPr>
        <w:tabs>
          <w:tab w:val="left" w:pos="709"/>
        </w:tabs>
        <w:autoSpaceDE w:val="0"/>
        <w:autoSpaceDN w:val="0"/>
        <w:adjustRightInd w:val="0"/>
        <w:ind w:left="1418" w:hanging="709"/>
        <w:jc w:val="both"/>
        <w:rPr>
          <w:rFonts w:ascii="Arial" w:hAnsi="Arial" w:cs="Arial"/>
        </w:rPr>
      </w:pPr>
    </w:p>
    <w:p w:rsidR="0099282D" w:rsidRDefault="0099282D" w:rsidP="00A107CD">
      <w:pPr>
        <w:pStyle w:val="ListParagraph"/>
        <w:numPr>
          <w:ilvl w:val="0"/>
          <w:numId w:val="32"/>
        </w:numPr>
        <w:tabs>
          <w:tab w:val="left" w:pos="709"/>
        </w:tabs>
        <w:autoSpaceDE w:val="0"/>
        <w:autoSpaceDN w:val="0"/>
        <w:adjustRightInd w:val="0"/>
        <w:jc w:val="both"/>
        <w:rPr>
          <w:rFonts w:ascii="Arial" w:hAnsi="Arial" w:cs="Arial"/>
          <w:b/>
        </w:rPr>
      </w:pPr>
      <w:r>
        <w:rPr>
          <w:rFonts w:ascii="Arial" w:hAnsi="Arial" w:cs="Arial"/>
          <w:b/>
        </w:rPr>
        <w:tab/>
      </w:r>
      <w:r w:rsidR="0032094D" w:rsidRPr="0099282D">
        <w:rPr>
          <w:rFonts w:ascii="Arial" w:hAnsi="Arial" w:cs="Arial"/>
          <w:b/>
        </w:rPr>
        <w:t>Needs</w:t>
      </w:r>
    </w:p>
    <w:p w:rsidR="00BF25DD" w:rsidRPr="0099282D" w:rsidRDefault="00442567" w:rsidP="00442567">
      <w:pPr>
        <w:pStyle w:val="ListParagraph"/>
        <w:tabs>
          <w:tab w:val="left" w:pos="709"/>
        </w:tabs>
        <w:autoSpaceDE w:val="0"/>
        <w:autoSpaceDN w:val="0"/>
        <w:adjustRightInd w:val="0"/>
        <w:ind w:left="0"/>
        <w:jc w:val="both"/>
        <w:rPr>
          <w:rFonts w:ascii="Arial" w:hAnsi="Arial" w:cs="Arial"/>
          <w:b/>
        </w:rPr>
      </w:pPr>
      <w:r w:rsidRPr="00442567">
        <w:rPr>
          <w:rFonts w:ascii="Arial" w:hAnsi="Arial" w:cs="Arial"/>
          <w:b/>
        </w:rPr>
        <w:t>4.1</w:t>
      </w:r>
      <w:r>
        <w:rPr>
          <w:rFonts w:ascii="Arial" w:hAnsi="Arial" w:cs="Arial"/>
        </w:rPr>
        <w:tab/>
      </w:r>
      <w:r w:rsidR="0032094D" w:rsidRPr="0099282D">
        <w:rPr>
          <w:rFonts w:ascii="Arial" w:hAnsi="Arial" w:cs="Arial"/>
        </w:rPr>
        <w:t xml:space="preserve">Cemeteries and the crematorium in the borough operate efficiently and are seen to </w:t>
      </w:r>
      <w:r w:rsidR="0099282D" w:rsidRPr="0099282D">
        <w:rPr>
          <w:rFonts w:ascii="Arial" w:hAnsi="Arial" w:cs="Arial"/>
        </w:rPr>
        <w:tab/>
      </w:r>
      <w:r w:rsidR="0032094D" w:rsidRPr="0099282D">
        <w:rPr>
          <w:rFonts w:ascii="Arial" w:hAnsi="Arial" w:cs="Arial"/>
        </w:rPr>
        <w:t xml:space="preserve">have sufficient capacity to meet future demands, but there is recognition that </w:t>
      </w:r>
      <w:r w:rsidR="0099282D" w:rsidRPr="0099282D">
        <w:rPr>
          <w:rFonts w:ascii="Arial" w:hAnsi="Arial" w:cs="Arial"/>
        </w:rPr>
        <w:tab/>
      </w:r>
      <w:r w:rsidR="006B461F" w:rsidRPr="0099282D">
        <w:rPr>
          <w:rFonts w:ascii="Arial" w:hAnsi="Arial" w:cs="Arial"/>
        </w:rPr>
        <w:t>investment in these facilities w</w:t>
      </w:r>
      <w:r w:rsidR="0032094D" w:rsidRPr="0099282D">
        <w:rPr>
          <w:rFonts w:ascii="Arial" w:hAnsi="Arial" w:cs="Arial"/>
        </w:rPr>
        <w:t xml:space="preserve">ould enhance the feel and offer of the service.  </w:t>
      </w:r>
    </w:p>
    <w:p w:rsidR="00F92B40" w:rsidRPr="00BF25DD" w:rsidRDefault="00F92B40" w:rsidP="00F92B40">
      <w:pPr>
        <w:pStyle w:val="ListParagraph"/>
        <w:tabs>
          <w:tab w:val="left" w:pos="709"/>
        </w:tabs>
        <w:autoSpaceDE w:val="0"/>
        <w:autoSpaceDN w:val="0"/>
        <w:adjustRightInd w:val="0"/>
        <w:ind w:left="709"/>
        <w:jc w:val="both"/>
        <w:rPr>
          <w:rFonts w:ascii="Arial" w:hAnsi="Arial" w:cs="Arial"/>
          <w:b/>
        </w:rPr>
      </w:pPr>
    </w:p>
    <w:p w:rsidR="0032094D" w:rsidRPr="00442567" w:rsidRDefault="00442567" w:rsidP="00442567">
      <w:pPr>
        <w:pStyle w:val="ListParagraph"/>
        <w:numPr>
          <w:ilvl w:val="1"/>
          <w:numId w:val="37"/>
        </w:numPr>
        <w:tabs>
          <w:tab w:val="left" w:pos="709"/>
        </w:tabs>
        <w:autoSpaceDE w:val="0"/>
        <w:autoSpaceDN w:val="0"/>
        <w:adjustRightInd w:val="0"/>
        <w:jc w:val="both"/>
        <w:rPr>
          <w:rFonts w:ascii="Arial" w:hAnsi="Arial" w:cs="Arial"/>
          <w:b/>
        </w:rPr>
      </w:pPr>
      <w:r>
        <w:rPr>
          <w:rFonts w:ascii="Arial" w:hAnsi="Arial" w:cs="Arial"/>
        </w:rPr>
        <w:tab/>
      </w:r>
      <w:r w:rsidR="0032094D" w:rsidRPr="00442567">
        <w:rPr>
          <w:rFonts w:ascii="Arial" w:hAnsi="Arial" w:cs="Arial"/>
        </w:rPr>
        <w:t xml:space="preserve">The current funeral services provided within the borough meet the needs of the </w:t>
      </w:r>
      <w:r>
        <w:rPr>
          <w:rFonts w:ascii="Arial" w:hAnsi="Arial" w:cs="Arial"/>
        </w:rPr>
        <w:tab/>
      </w:r>
      <w:r w:rsidR="0032094D" w:rsidRPr="00442567">
        <w:rPr>
          <w:rFonts w:ascii="Arial" w:hAnsi="Arial" w:cs="Arial"/>
        </w:rPr>
        <w:t xml:space="preserve">population, but there is a growing issue of funeral affordability brought about by </w:t>
      </w:r>
      <w:r>
        <w:rPr>
          <w:rFonts w:ascii="Arial" w:hAnsi="Arial" w:cs="Arial"/>
        </w:rPr>
        <w:tab/>
      </w:r>
      <w:r w:rsidR="0032094D" w:rsidRPr="00442567">
        <w:rPr>
          <w:rFonts w:ascii="Arial" w:hAnsi="Arial" w:cs="Arial"/>
        </w:rPr>
        <w:t xml:space="preserve">changing circumstances locally, including the rising cost of funerals, which has an </w:t>
      </w:r>
      <w:r>
        <w:rPr>
          <w:rFonts w:ascii="Arial" w:hAnsi="Arial" w:cs="Arial"/>
        </w:rPr>
        <w:tab/>
      </w:r>
      <w:r w:rsidR="0032094D" w:rsidRPr="00442567">
        <w:rPr>
          <w:rFonts w:ascii="Arial" w:hAnsi="Arial" w:cs="Arial"/>
        </w:rPr>
        <w:t>impact on those less affluent members of the local population.</w:t>
      </w:r>
    </w:p>
    <w:p w:rsidR="0032094D" w:rsidRDefault="0032094D" w:rsidP="0032094D">
      <w:pPr>
        <w:tabs>
          <w:tab w:val="left" w:pos="709"/>
        </w:tabs>
        <w:autoSpaceDE w:val="0"/>
        <w:autoSpaceDN w:val="0"/>
        <w:adjustRightInd w:val="0"/>
        <w:ind w:left="709"/>
        <w:jc w:val="both"/>
        <w:rPr>
          <w:rFonts w:ascii="Arial" w:hAnsi="Arial" w:cs="Arial"/>
        </w:rPr>
      </w:pPr>
    </w:p>
    <w:p w:rsidR="00D343EF" w:rsidRPr="00E032BB" w:rsidRDefault="0099282D" w:rsidP="00BA24CA">
      <w:pPr>
        <w:tabs>
          <w:tab w:val="left" w:pos="709"/>
        </w:tabs>
        <w:autoSpaceDE w:val="0"/>
        <w:autoSpaceDN w:val="0"/>
        <w:adjustRightInd w:val="0"/>
        <w:ind w:left="709" w:hanging="709"/>
        <w:jc w:val="both"/>
        <w:rPr>
          <w:rFonts w:ascii="Arial" w:hAnsi="Arial" w:cs="Arial"/>
          <w:b/>
        </w:rPr>
      </w:pPr>
      <w:r>
        <w:rPr>
          <w:rFonts w:ascii="Arial" w:hAnsi="Arial" w:cs="Arial"/>
          <w:b/>
        </w:rPr>
        <w:t>5</w:t>
      </w:r>
      <w:r w:rsidR="00BA24CA" w:rsidRPr="00E032BB">
        <w:rPr>
          <w:rFonts w:ascii="Arial" w:hAnsi="Arial" w:cs="Arial"/>
          <w:b/>
        </w:rPr>
        <w:t>.0</w:t>
      </w:r>
      <w:r w:rsidR="00BA24CA">
        <w:rPr>
          <w:rFonts w:ascii="Arial" w:hAnsi="Arial" w:cs="Arial"/>
        </w:rPr>
        <w:tab/>
      </w:r>
      <w:r w:rsidR="00D343EF" w:rsidRPr="00FC1C27">
        <w:rPr>
          <w:rFonts w:ascii="Arial" w:hAnsi="Arial" w:cs="Arial"/>
          <w:b/>
        </w:rPr>
        <w:t>Scope</w:t>
      </w:r>
    </w:p>
    <w:p w:rsidR="00BF25DD" w:rsidRPr="00C16EE6" w:rsidRDefault="00BF25DD" w:rsidP="00865556">
      <w:pPr>
        <w:pStyle w:val="ListParagraph"/>
        <w:numPr>
          <w:ilvl w:val="0"/>
          <w:numId w:val="2"/>
        </w:numPr>
        <w:jc w:val="both"/>
        <w:rPr>
          <w:rFonts w:ascii="Arial" w:hAnsi="Arial" w:cs="Arial"/>
        </w:rPr>
      </w:pPr>
      <w:r w:rsidRPr="00C16EE6">
        <w:rPr>
          <w:rFonts w:ascii="Arial" w:hAnsi="Arial" w:cs="Arial"/>
        </w:rPr>
        <w:t>Operation, of a crematorium located at Weelsby Avenue, Grimsby</w:t>
      </w:r>
    </w:p>
    <w:p w:rsidR="00BF25DD" w:rsidRPr="00C16EE6" w:rsidRDefault="00BF25DD" w:rsidP="00865556">
      <w:pPr>
        <w:pStyle w:val="ListParagraph"/>
        <w:numPr>
          <w:ilvl w:val="0"/>
          <w:numId w:val="2"/>
        </w:numPr>
        <w:jc w:val="both"/>
        <w:rPr>
          <w:rFonts w:ascii="Arial" w:hAnsi="Arial" w:cs="Arial"/>
        </w:rPr>
      </w:pPr>
      <w:r w:rsidRPr="00C16EE6">
        <w:rPr>
          <w:rFonts w:ascii="Arial" w:hAnsi="Arial" w:cs="Arial"/>
        </w:rPr>
        <w:t>Maintenance and enhancement of the crematorium facility</w:t>
      </w:r>
    </w:p>
    <w:p w:rsidR="00BF25DD" w:rsidRPr="00C16EE6" w:rsidRDefault="00BF25DD" w:rsidP="00865556">
      <w:pPr>
        <w:pStyle w:val="ListParagraph"/>
        <w:numPr>
          <w:ilvl w:val="0"/>
          <w:numId w:val="2"/>
        </w:numPr>
        <w:jc w:val="both"/>
        <w:rPr>
          <w:rFonts w:ascii="Arial" w:hAnsi="Arial" w:cs="Arial"/>
        </w:rPr>
      </w:pPr>
      <w:r w:rsidRPr="00C16EE6">
        <w:rPr>
          <w:rFonts w:ascii="Arial" w:hAnsi="Arial" w:cs="Arial"/>
        </w:rPr>
        <w:t>Maintenance and replacement of the cremation equipment within the crematorium, (ensuring that the latest evolution in technologies is secured as part of the replacement activity)</w:t>
      </w:r>
    </w:p>
    <w:p w:rsidR="00BF25DD" w:rsidRPr="00C16EE6" w:rsidRDefault="00BF25DD" w:rsidP="00865556">
      <w:pPr>
        <w:pStyle w:val="ListParagraph"/>
        <w:numPr>
          <w:ilvl w:val="0"/>
          <w:numId w:val="2"/>
        </w:numPr>
        <w:jc w:val="both"/>
        <w:rPr>
          <w:rFonts w:ascii="Arial" w:hAnsi="Arial" w:cs="Arial"/>
        </w:rPr>
      </w:pPr>
      <w:r w:rsidRPr="00C16EE6">
        <w:rPr>
          <w:rFonts w:ascii="Arial" w:hAnsi="Arial" w:cs="Arial"/>
        </w:rPr>
        <w:t>Management and delivery of cremation services including the direct management of associated employees</w:t>
      </w:r>
    </w:p>
    <w:p w:rsidR="00BF25DD" w:rsidRPr="00C16EE6" w:rsidRDefault="00BF25DD" w:rsidP="00865556">
      <w:pPr>
        <w:pStyle w:val="ListParagraph"/>
        <w:numPr>
          <w:ilvl w:val="0"/>
          <w:numId w:val="2"/>
        </w:numPr>
        <w:jc w:val="both"/>
        <w:rPr>
          <w:rFonts w:ascii="Arial" w:hAnsi="Arial" w:cs="Arial"/>
        </w:rPr>
      </w:pPr>
      <w:r w:rsidRPr="00C16EE6">
        <w:rPr>
          <w:rFonts w:ascii="Arial" w:hAnsi="Arial" w:cs="Arial"/>
        </w:rPr>
        <w:t xml:space="preserve">Interfacing and relationship development with a range of stakeholders </w:t>
      </w:r>
    </w:p>
    <w:p w:rsidR="00BF25DD" w:rsidRPr="00C16EE6" w:rsidRDefault="00BF25DD" w:rsidP="00865556">
      <w:pPr>
        <w:pStyle w:val="ListParagraph"/>
        <w:numPr>
          <w:ilvl w:val="0"/>
          <w:numId w:val="2"/>
        </w:numPr>
        <w:jc w:val="both"/>
        <w:rPr>
          <w:rFonts w:ascii="Arial" w:hAnsi="Arial" w:cs="Arial"/>
        </w:rPr>
      </w:pPr>
      <w:r w:rsidRPr="00C16EE6">
        <w:rPr>
          <w:rFonts w:ascii="Arial" w:hAnsi="Arial" w:cs="Arial"/>
        </w:rPr>
        <w:t>Operation, maintenance and enhancement of cemeteries based at Scartho Road, Grimsby and Beacon Avenue, Cleethorpes in North East Lincolnshire</w:t>
      </w:r>
      <w:r w:rsidR="001645AB" w:rsidRPr="00C16EE6">
        <w:rPr>
          <w:rFonts w:ascii="Arial" w:hAnsi="Arial" w:cs="Arial"/>
        </w:rPr>
        <w:t xml:space="preserve"> including the direct management of associated employees</w:t>
      </w:r>
    </w:p>
    <w:p w:rsidR="008D5079" w:rsidRDefault="002014EA" w:rsidP="00865556">
      <w:pPr>
        <w:pStyle w:val="ListParagraph"/>
        <w:numPr>
          <w:ilvl w:val="0"/>
          <w:numId w:val="2"/>
        </w:numPr>
        <w:jc w:val="both"/>
        <w:rPr>
          <w:rFonts w:ascii="Arial" w:hAnsi="Arial" w:cs="Arial"/>
        </w:rPr>
      </w:pPr>
      <w:r>
        <w:rPr>
          <w:rFonts w:ascii="Arial" w:hAnsi="Arial" w:cs="Arial"/>
        </w:rPr>
        <w:lastRenderedPageBreak/>
        <w:t>Facilitation</w:t>
      </w:r>
      <w:r w:rsidR="008D5079">
        <w:rPr>
          <w:rFonts w:ascii="Arial" w:hAnsi="Arial" w:cs="Arial"/>
        </w:rPr>
        <w:t>, or provision of affordable funeral services</w:t>
      </w:r>
    </w:p>
    <w:p w:rsidR="00BF25DD" w:rsidRDefault="00BF25DD" w:rsidP="00BF25DD">
      <w:pPr>
        <w:pStyle w:val="ListParagraph"/>
        <w:ind w:left="1080"/>
        <w:jc w:val="both"/>
        <w:rPr>
          <w:rFonts w:ascii="Arial" w:hAnsi="Arial" w:cs="Arial"/>
        </w:rPr>
      </w:pPr>
    </w:p>
    <w:p w:rsidR="001645AB" w:rsidRDefault="0099282D" w:rsidP="001645AB">
      <w:pPr>
        <w:pStyle w:val="ListParagraph"/>
        <w:ind w:left="709" w:hanging="709"/>
        <w:jc w:val="both"/>
        <w:rPr>
          <w:rFonts w:ascii="Arial" w:hAnsi="Arial" w:cs="Arial"/>
        </w:rPr>
      </w:pPr>
      <w:r>
        <w:rPr>
          <w:rFonts w:ascii="Arial" w:hAnsi="Arial" w:cs="Arial"/>
          <w:b/>
        </w:rPr>
        <w:t>6</w:t>
      </w:r>
      <w:r w:rsidR="00BA24CA" w:rsidRPr="005A6162">
        <w:rPr>
          <w:rFonts w:ascii="Arial" w:hAnsi="Arial" w:cs="Arial"/>
          <w:b/>
        </w:rPr>
        <w:t>.0</w:t>
      </w:r>
      <w:r w:rsidR="001272B1">
        <w:rPr>
          <w:rFonts w:ascii="Arial" w:hAnsi="Arial" w:cs="Arial"/>
        </w:rPr>
        <w:tab/>
      </w:r>
      <w:r w:rsidR="001272B1" w:rsidRPr="00BA24CA">
        <w:rPr>
          <w:rFonts w:ascii="Arial" w:hAnsi="Arial" w:cs="Arial"/>
          <w:b/>
        </w:rPr>
        <w:t>Current Position</w:t>
      </w:r>
    </w:p>
    <w:p w:rsidR="001272B1" w:rsidRDefault="0099282D" w:rsidP="001645AB">
      <w:pPr>
        <w:pStyle w:val="ListParagraph"/>
        <w:ind w:left="709" w:hanging="709"/>
        <w:jc w:val="both"/>
        <w:rPr>
          <w:rFonts w:ascii="Arial" w:hAnsi="Arial" w:cs="Arial"/>
        </w:rPr>
      </w:pPr>
      <w:r>
        <w:rPr>
          <w:rFonts w:ascii="Arial" w:hAnsi="Arial" w:cs="Arial"/>
          <w:b/>
        </w:rPr>
        <w:t>6</w:t>
      </w:r>
      <w:r w:rsidR="001645AB" w:rsidRPr="000F7604">
        <w:rPr>
          <w:rFonts w:ascii="Arial" w:hAnsi="Arial" w:cs="Arial"/>
          <w:b/>
        </w:rPr>
        <w:t>.1</w:t>
      </w:r>
      <w:r w:rsidR="001645AB">
        <w:rPr>
          <w:rFonts w:ascii="Arial" w:hAnsi="Arial" w:cs="Arial"/>
        </w:rPr>
        <w:tab/>
      </w:r>
      <w:r w:rsidR="001272B1" w:rsidRPr="00E90CD5">
        <w:rPr>
          <w:rFonts w:ascii="Arial" w:hAnsi="Arial" w:cs="Arial"/>
        </w:rPr>
        <w:t xml:space="preserve">North East Lincolnshire Council manages a crematorium and three cemeteries.  The crematorium is located on Weelsby Avenue, Grimsby and provides a </w:t>
      </w:r>
      <w:r w:rsidR="001272B1" w:rsidRPr="00E90CD5">
        <w:rPr>
          <w:rFonts w:ascii="Arial" w:hAnsi="Arial" w:cs="Arial"/>
          <w:lang w:val="en"/>
        </w:rPr>
        <w:t xml:space="preserve">chapel, memorial facilities and gardens of remembrance, extending to nine acres.  A map of the crematorium is included in </w:t>
      </w:r>
      <w:r w:rsidR="001645AB" w:rsidRPr="00E90CD5">
        <w:rPr>
          <w:rFonts w:ascii="Arial" w:hAnsi="Arial" w:cs="Arial"/>
          <w:lang w:val="en"/>
        </w:rPr>
        <w:t xml:space="preserve">Annex </w:t>
      </w:r>
      <w:r w:rsidR="00E90CD5">
        <w:rPr>
          <w:rFonts w:ascii="Arial" w:hAnsi="Arial" w:cs="Arial"/>
          <w:lang w:val="en"/>
        </w:rPr>
        <w:t>3</w:t>
      </w:r>
      <w:r w:rsidR="00E90CD5" w:rsidRPr="00E90CD5">
        <w:rPr>
          <w:rFonts w:ascii="Arial" w:hAnsi="Arial" w:cs="Arial"/>
          <w:lang w:val="en"/>
        </w:rPr>
        <w:t xml:space="preserve"> </w:t>
      </w:r>
      <w:r w:rsidR="001272B1" w:rsidRPr="00E90CD5">
        <w:rPr>
          <w:rFonts w:ascii="Arial" w:hAnsi="Arial" w:cs="Arial"/>
          <w:lang w:val="en"/>
        </w:rPr>
        <w:t xml:space="preserve">to this document.  </w:t>
      </w:r>
    </w:p>
    <w:p w:rsidR="001272B1" w:rsidRDefault="001272B1" w:rsidP="001272B1">
      <w:pPr>
        <w:pStyle w:val="ListParagraph"/>
        <w:ind w:left="709"/>
        <w:jc w:val="both"/>
        <w:rPr>
          <w:rFonts w:ascii="Arial" w:hAnsi="Arial" w:cs="Arial"/>
        </w:rPr>
      </w:pPr>
    </w:p>
    <w:p w:rsidR="001645AB" w:rsidRPr="005A6162" w:rsidRDefault="0099282D" w:rsidP="001645AB">
      <w:pPr>
        <w:shd w:val="clear" w:color="auto" w:fill="FFFFFF"/>
        <w:ind w:left="709" w:hanging="709"/>
        <w:jc w:val="both"/>
        <w:rPr>
          <w:rFonts w:ascii="Arial" w:hAnsi="Arial" w:cs="Arial"/>
          <w:b/>
        </w:rPr>
      </w:pPr>
      <w:r>
        <w:rPr>
          <w:rFonts w:ascii="Arial" w:hAnsi="Arial" w:cs="Arial"/>
          <w:b/>
        </w:rPr>
        <w:t>6</w:t>
      </w:r>
      <w:r w:rsidR="001645AB" w:rsidRPr="005A6162">
        <w:rPr>
          <w:rFonts w:ascii="Arial" w:hAnsi="Arial" w:cs="Arial"/>
          <w:b/>
        </w:rPr>
        <w:t>.2</w:t>
      </w:r>
      <w:r w:rsidR="001645AB">
        <w:rPr>
          <w:rFonts w:ascii="Arial" w:hAnsi="Arial" w:cs="Arial"/>
        </w:rPr>
        <w:tab/>
      </w:r>
      <w:r w:rsidR="001645AB" w:rsidRPr="002E25C9">
        <w:rPr>
          <w:rFonts w:ascii="Arial" w:hAnsi="Arial" w:cs="Arial"/>
          <w:b/>
        </w:rPr>
        <w:t>Cemeteries</w:t>
      </w:r>
    </w:p>
    <w:p w:rsidR="001272B1" w:rsidRPr="00367B00" w:rsidRDefault="001272B1" w:rsidP="001272B1">
      <w:pPr>
        <w:shd w:val="clear" w:color="auto" w:fill="FFFFFF"/>
        <w:ind w:left="709"/>
        <w:jc w:val="both"/>
        <w:rPr>
          <w:rFonts w:ascii="Arial" w:hAnsi="Arial" w:cs="Arial"/>
          <w:color w:val="333333"/>
          <w:lang w:val="en"/>
        </w:rPr>
      </w:pPr>
      <w:r>
        <w:rPr>
          <w:rFonts w:ascii="Arial" w:hAnsi="Arial" w:cs="Arial"/>
        </w:rPr>
        <w:t xml:space="preserve">Two cemeteries are located on Scartho Road, Grimsby (the main cemetery and the woodland burial site) and the third cemetery is located at Beacon Avenue, Cleethorpes.  </w:t>
      </w:r>
      <w:r w:rsidRPr="008F152A">
        <w:rPr>
          <w:rFonts w:ascii="Arial" w:hAnsi="Arial" w:cs="Arial"/>
        </w:rPr>
        <w:t xml:space="preserve">The cemetery on Scartho Road </w:t>
      </w:r>
      <w:r w:rsidRPr="008F152A">
        <w:rPr>
          <w:rFonts w:ascii="Arial" w:hAnsi="Arial" w:cs="Arial"/>
          <w:lang w:val="en"/>
        </w:rPr>
        <w:t>covers 67 acres and is a cemetery for traditional burial and burial of cremated remains</w:t>
      </w:r>
      <w:r>
        <w:rPr>
          <w:rFonts w:ascii="Arial" w:hAnsi="Arial" w:cs="Arial"/>
          <w:color w:val="333333"/>
          <w:lang w:val="en"/>
        </w:rPr>
        <w:t xml:space="preserve">.  </w:t>
      </w:r>
      <w:r w:rsidRPr="008F152A">
        <w:rPr>
          <w:rFonts w:ascii="Arial" w:hAnsi="Arial" w:cs="Arial"/>
          <w:lang w:val="en"/>
        </w:rPr>
        <w:t>Situated within this cemetery is the woodland burial area</w:t>
      </w:r>
      <w:r w:rsidR="00D16146" w:rsidRPr="00D16146">
        <w:rPr>
          <w:rFonts w:ascii="Arial" w:hAnsi="Arial" w:cs="Arial"/>
          <w:lang w:val="en"/>
        </w:rPr>
        <w:t xml:space="preserve"> </w:t>
      </w:r>
      <w:r w:rsidR="00D16146" w:rsidRPr="008F152A">
        <w:rPr>
          <w:rFonts w:ascii="Arial" w:hAnsi="Arial" w:cs="Arial"/>
          <w:lang w:val="en"/>
        </w:rPr>
        <w:t>for natural burials</w:t>
      </w:r>
      <w:r w:rsidR="00D16146">
        <w:rPr>
          <w:rFonts w:ascii="Arial" w:hAnsi="Arial" w:cs="Arial"/>
          <w:lang w:val="en"/>
        </w:rPr>
        <w:t xml:space="preserve"> and </w:t>
      </w:r>
      <w:r w:rsidR="00D16146" w:rsidRPr="008F152A">
        <w:rPr>
          <w:rFonts w:ascii="Arial" w:hAnsi="Arial" w:cs="Arial"/>
          <w:lang w:val="en"/>
        </w:rPr>
        <w:t>incorporat</w:t>
      </w:r>
      <w:r w:rsidR="00D16146">
        <w:rPr>
          <w:rFonts w:ascii="Arial" w:hAnsi="Arial" w:cs="Arial"/>
          <w:lang w:val="en"/>
        </w:rPr>
        <w:t>es</w:t>
      </w:r>
      <w:r w:rsidR="00D16146" w:rsidRPr="008F152A">
        <w:rPr>
          <w:rFonts w:ascii="Arial" w:hAnsi="Arial" w:cs="Arial"/>
          <w:lang w:val="en"/>
        </w:rPr>
        <w:t xml:space="preserve"> </w:t>
      </w:r>
      <w:r w:rsidRPr="008F152A">
        <w:rPr>
          <w:rFonts w:ascii="Arial" w:hAnsi="Arial" w:cs="Arial"/>
          <w:lang w:val="en"/>
        </w:rPr>
        <w:t xml:space="preserve">a pet cremation cemetery.  The cemetery in Beacon Avenue is smaller in size, covering approximately 31 acres.  Both cemeteries have a chapel that may be used as part of the funeral service.  Maps of the cemeteries are included in </w:t>
      </w:r>
      <w:r w:rsidR="001645AB" w:rsidRPr="008F152A">
        <w:rPr>
          <w:rFonts w:ascii="Arial" w:hAnsi="Arial" w:cs="Arial"/>
          <w:lang w:val="en"/>
        </w:rPr>
        <w:t xml:space="preserve">Annex </w:t>
      </w:r>
      <w:r w:rsidR="00E90CD5">
        <w:rPr>
          <w:rFonts w:ascii="Arial" w:hAnsi="Arial" w:cs="Arial"/>
          <w:lang w:val="en"/>
        </w:rPr>
        <w:t>4 &amp; 5</w:t>
      </w:r>
      <w:r w:rsidR="00E90CD5" w:rsidRPr="008F152A">
        <w:rPr>
          <w:rFonts w:ascii="Arial" w:hAnsi="Arial" w:cs="Arial"/>
          <w:lang w:val="en"/>
        </w:rPr>
        <w:t xml:space="preserve"> </w:t>
      </w:r>
      <w:r w:rsidRPr="008F152A">
        <w:rPr>
          <w:rFonts w:ascii="Arial" w:hAnsi="Arial" w:cs="Arial"/>
          <w:lang w:val="en"/>
        </w:rPr>
        <w:t>to this document.</w:t>
      </w:r>
    </w:p>
    <w:p w:rsidR="001272B1" w:rsidRDefault="001272B1" w:rsidP="001272B1">
      <w:pPr>
        <w:pStyle w:val="ListParagraph"/>
        <w:ind w:left="709"/>
        <w:jc w:val="both"/>
        <w:rPr>
          <w:rFonts w:ascii="Arial" w:hAnsi="Arial" w:cs="Arial"/>
        </w:rPr>
      </w:pPr>
    </w:p>
    <w:p w:rsidR="00F54120" w:rsidRDefault="001272B1" w:rsidP="001272B1">
      <w:pPr>
        <w:pStyle w:val="ListParagraph"/>
        <w:ind w:left="709"/>
        <w:jc w:val="both"/>
        <w:rPr>
          <w:rFonts w:ascii="Arial" w:hAnsi="Arial" w:cs="Arial"/>
        </w:rPr>
      </w:pPr>
      <w:r w:rsidRPr="001570B9">
        <w:rPr>
          <w:rFonts w:ascii="Arial" w:hAnsi="Arial" w:cs="Arial"/>
        </w:rPr>
        <w:t xml:space="preserve">Cleethorpes Cemetery has an existing capacity of 5 years and </w:t>
      </w:r>
      <w:r>
        <w:rPr>
          <w:rFonts w:ascii="Arial" w:hAnsi="Arial" w:cs="Arial"/>
        </w:rPr>
        <w:t xml:space="preserve">the </w:t>
      </w:r>
      <w:r w:rsidRPr="001570B9">
        <w:rPr>
          <w:rFonts w:ascii="Arial" w:hAnsi="Arial" w:cs="Arial"/>
        </w:rPr>
        <w:t>Scartho R</w:t>
      </w:r>
      <w:r>
        <w:rPr>
          <w:rFonts w:ascii="Arial" w:hAnsi="Arial" w:cs="Arial"/>
        </w:rPr>
        <w:t>oa</w:t>
      </w:r>
      <w:r w:rsidRPr="001570B9">
        <w:rPr>
          <w:rFonts w:ascii="Arial" w:hAnsi="Arial" w:cs="Arial"/>
        </w:rPr>
        <w:t>d Cemetery</w:t>
      </w:r>
      <w:r>
        <w:rPr>
          <w:rFonts w:ascii="Arial" w:hAnsi="Arial" w:cs="Arial"/>
        </w:rPr>
        <w:t>, Grimsby,</w:t>
      </w:r>
      <w:r w:rsidRPr="001570B9">
        <w:rPr>
          <w:rFonts w:ascii="Arial" w:hAnsi="Arial" w:cs="Arial"/>
        </w:rPr>
        <w:t xml:space="preserve"> has an existing capacity of </w:t>
      </w:r>
      <w:r w:rsidR="00D062A0">
        <w:rPr>
          <w:rFonts w:ascii="Arial" w:hAnsi="Arial" w:cs="Arial"/>
        </w:rPr>
        <w:t>20+</w:t>
      </w:r>
      <w:r w:rsidRPr="001570B9">
        <w:rPr>
          <w:rFonts w:ascii="Arial" w:hAnsi="Arial" w:cs="Arial"/>
        </w:rPr>
        <w:t xml:space="preserve"> years.  </w:t>
      </w:r>
      <w:r w:rsidR="00636186">
        <w:rPr>
          <w:rFonts w:ascii="Arial" w:hAnsi="Arial" w:cs="Arial"/>
        </w:rPr>
        <w:t>The council is in the process of securing additional land for the cemetery in Cleethorpes, which will extend the capacity.</w:t>
      </w:r>
    </w:p>
    <w:p w:rsidR="00F54120" w:rsidRDefault="00F54120" w:rsidP="001272B1">
      <w:pPr>
        <w:pStyle w:val="ListParagraph"/>
        <w:ind w:left="709"/>
        <w:jc w:val="both"/>
        <w:rPr>
          <w:rFonts w:ascii="Arial" w:hAnsi="Arial" w:cs="Arial"/>
        </w:rPr>
      </w:pPr>
    </w:p>
    <w:p w:rsidR="00F54120" w:rsidRPr="00F54120" w:rsidRDefault="001272B1" w:rsidP="00F54120">
      <w:pPr>
        <w:ind w:left="709"/>
        <w:jc w:val="both"/>
        <w:rPr>
          <w:rFonts w:ascii="Arial" w:hAnsi="Arial" w:cs="Arial"/>
        </w:rPr>
      </w:pPr>
      <w:r w:rsidRPr="001570B9">
        <w:rPr>
          <w:rFonts w:ascii="Arial" w:hAnsi="Arial" w:cs="Arial"/>
        </w:rPr>
        <w:t>The 2 cremators have a capacity in excess of 3,000 per annum.</w:t>
      </w:r>
      <w:r w:rsidR="001645AB" w:rsidRPr="00F54120">
        <w:rPr>
          <w:rFonts w:ascii="Arial" w:hAnsi="Arial" w:cs="Arial"/>
        </w:rPr>
        <w:t xml:space="preserve"> </w:t>
      </w:r>
      <w:r w:rsidR="00F54120" w:rsidRPr="00F54120">
        <w:rPr>
          <w:rFonts w:ascii="Arial" w:hAnsi="Arial" w:cs="Arial"/>
        </w:rPr>
        <w:t xml:space="preserve"> The two new cremators</w:t>
      </w:r>
      <w:r w:rsidR="00C52BD7">
        <w:rPr>
          <w:rFonts w:ascii="Arial" w:hAnsi="Arial" w:cs="Arial"/>
        </w:rPr>
        <w:t xml:space="preserve"> (</w:t>
      </w:r>
      <w:r w:rsidR="00C52BD7" w:rsidRPr="00F54120">
        <w:rPr>
          <w:rFonts w:ascii="Arial" w:hAnsi="Arial" w:cs="Arial"/>
        </w:rPr>
        <w:t>FTIII</w:t>
      </w:r>
      <w:r w:rsidR="00C52BD7">
        <w:rPr>
          <w:rFonts w:ascii="Arial" w:hAnsi="Arial" w:cs="Arial"/>
        </w:rPr>
        <w:t>)</w:t>
      </w:r>
      <w:r w:rsidR="00F54120" w:rsidRPr="00F54120">
        <w:rPr>
          <w:rFonts w:ascii="Arial" w:hAnsi="Arial" w:cs="Arial"/>
        </w:rPr>
        <w:t xml:space="preserve"> and abatement system </w:t>
      </w:r>
      <w:r w:rsidR="00D16146">
        <w:rPr>
          <w:rFonts w:ascii="Arial" w:hAnsi="Arial" w:cs="Arial"/>
        </w:rPr>
        <w:t>were</w:t>
      </w:r>
      <w:r w:rsidR="00F54120" w:rsidRPr="00F54120">
        <w:rPr>
          <w:rFonts w:ascii="Arial" w:hAnsi="Arial" w:cs="Arial"/>
        </w:rPr>
        <w:t xml:space="preserve"> installed in 2012</w:t>
      </w:r>
      <w:r w:rsidR="00C52BD7">
        <w:rPr>
          <w:rFonts w:ascii="Arial" w:hAnsi="Arial" w:cs="Arial"/>
        </w:rPr>
        <w:t>.  T</w:t>
      </w:r>
      <w:r w:rsidR="00C52BD7" w:rsidRPr="00F54120">
        <w:rPr>
          <w:rFonts w:ascii="Arial" w:hAnsi="Arial" w:cs="Arial"/>
        </w:rPr>
        <w:t>he</w:t>
      </w:r>
      <w:r w:rsidR="00C52BD7">
        <w:rPr>
          <w:rFonts w:ascii="Arial" w:hAnsi="Arial" w:cs="Arial"/>
        </w:rPr>
        <w:t xml:space="preserve"> cremators</w:t>
      </w:r>
      <w:r w:rsidR="00C52BD7" w:rsidRPr="00F54120">
        <w:rPr>
          <w:rFonts w:ascii="Arial" w:hAnsi="Arial" w:cs="Arial"/>
        </w:rPr>
        <w:t xml:space="preserve"> </w:t>
      </w:r>
      <w:r w:rsidR="00F54120" w:rsidRPr="00F54120">
        <w:rPr>
          <w:rFonts w:ascii="Arial" w:hAnsi="Arial" w:cs="Arial"/>
        </w:rPr>
        <w:t>were manufactured and installed by Facultatieve Technologies (FT).</w:t>
      </w:r>
      <w:r w:rsidR="00F54120">
        <w:rPr>
          <w:rFonts w:ascii="Arial" w:hAnsi="Arial" w:cs="Arial"/>
        </w:rPr>
        <w:t xml:space="preserve"> </w:t>
      </w:r>
      <w:r w:rsidR="00F54120" w:rsidRPr="00F54120">
        <w:rPr>
          <w:rFonts w:ascii="Arial" w:hAnsi="Arial" w:cs="Arial"/>
        </w:rPr>
        <w:t xml:space="preserve"> The machines are maintained four times a year and currently there is a contract for another 3 years with the original manufacturer</w:t>
      </w:r>
      <w:r w:rsidR="00C52BD7">
        <w:rPr>
          <w:rFonts w:ascii="Arial" w:hAnsi="Arial" w:cs="Arial"/>
        </w:rPr>
        <w:t>,</w:t>
      </w:r>
      <w:r w:rsidR="00F54120" w:rsidRPr="00F54120">
        <w:rPr>
          <w:rFonts w:ascii="Arial" w:hAnsi="Arial" w:cs="Arial"/>
        </w:rPr>
        <w:t xml:space="preserve"> FT.</w:t>
      </w:r>
    </w:p>
    <w:p w:rsidR="001272B1" w:rsidRDefault="001272B1" w:rsidP="001272B1">
      <w:pPr>
        <w:pStyle w:val="ListParagraph"/>
        <w:ind w:left="709"/>
        <w:jc w:val="both"/>
        <w:rPr>
          <w:rFonts w:ascii="Arial" w:hAnsi="Arial" w:cs="Arial"/>
        </w:rPr>
      </w:pPr>
    </w:p>
    <w:p w:rsidR="001645AB" w:rsidRDefault="0099282D" w:rsidP="001645AB">
      <w:pPr>
        <w:pStyle w:val="ListParagraph"/>
        <w:ind w:left="709" w:hanging="709"/>
        <w:jc w:val="both"/>
        <w:rPr>
          <w:rFonts w:ascii="Arial" w:hAnsi="Arial" w:cs="Arial"/>
        </w:rPr>
      </w:pPr>
      <w:r>
        <w:rPr>
          <w:rFonts w:ascii="Arial" w:hAnsi="Arial" w:cs="Arial"/>
          <w:b/>
        </w:rPr>
        <w:t>6</w:t>
      </w:r>
      <w:r w:rsidR="001645AB" w:rsidRPr="000F7604">
        <w:rPr>
          <w:rFonts w:ascii="Arial" w:hAnsi="Arial" w:cs="Arial"/>
          <w:b/>
        </w:rPr>
        <w:t>.3</w:t>
      </w:r>
      <w:r w:rsidR="001645AB">
        <w:rPr>
          <w:rFonts w:ascii="Arial" w:hAnsi="Arial" w:cs="Arial"/>
        </w:rPr>
        <w:tab/>
      </w:r>
      <w:r w:rsidR="001645AB" w:rsidRPr="00837AFF">
        <w:rPr>
          <w:rFonts w:ascii="Arial" w:hAnsi="Arial" w:cs="Arial"/>
          <w:b/>
        </w:rPr>
        <w:t>Cremation</w:t>
      </w:r>
      <w:r w:rsidR="000104CD">
        <w:rPr>
          <w:rFonts w:ascii="Arial" w:hAnsi="Arial" w:cs="Arial"/>
          <w:b/>
        </w:rPr>
        <w:t xml:space="preserve"> and Burial</w:t>
      </w:r>
    </w:p>
    <w:p w:rsidR="001272B1" w:rsidRDefault="001272B1" w:rsidP="001272B1">
      <w:pPr>
        <w:pStyle w:val="ListParagraph"/>
        <w:ind w:left="709"/>
        <w:jc w:val="both"/>
        <w:rPr>
          <w:rFonts w:ascii="Arial" w:hAnsi="Arial" w:cs="Arial"/>
        </w:rPr>
      </w:pPr>
      <w:r>
        <w:rPr>
          <w:rFonts w:ascii="Arial" w:hAnsi="Arial" w:cs="Arial"/>
        </w:rPr>
        <w:t>Over the last 5 years (2011/12 to 2015/16), there have been on average 1,600 cremations and 330 full and cremated remains burials per annum.</w:t>
      </w:r>
    </w:p>
    <w:p w:rsidR="001272B1" w:rsidRDefault="001272B1" w:rsidP="001272B1">
      <w:pPr>
        <w:pStyle w:val="ListParagraph"/>
        <w:ind w:left="709"/>
        <w:jc w:val="both"/>
        <w:rPr>
          <w:rFonts w:ascii="Arial" w:hAnsi="Arial" w:cs="Arial"/>
        </w:rPr>
      </w:pPr>
    </w:p>
    <w:p w:rsidR="001272B1" w:rsidRPr="00AF48E1" w:rsidRDefault="00EF3357" w:rsidP="001272B1">
      <w:pPr>
        <w:shd w:val="clear" w:color="auto" w:fill="FFFFFF"/>
        <w:ind w:left="709"/>
        <w:jc w:val="both"/>
        <w:outlineLvl w:val="4"/>
        <w:rPr>
          <w:rFonts w:ascii="Arial" w:hAnsi="Arial" w:cs="Arial"/>
          <w:bCs/>
          <w:color w:val="333333"/>
          <w:lang w:val="en"/>
        </w:rPr>
      </w:pPr>
      <w:hyperlink r:id="rId10" w:anchor="1453805592409-4a1cdf84-57cb" w:history="1">
        <w:r w:rsidR="001272B1">
          <w:rPr>
            <w:rStyle w:val="vctta-title-text"/>
            <w:rFonts w:ascii="Arial" w:hAnsi="Arial" w:cs="Arial"/>
            <w:bCs/>
            <w:color w:val="000000"/>
            <w:lang w:val="en"/>
          </w:rPr>
          <w:t>Bereavement Services</w:t>
        </w:r>
        <w:r w:rsidR="001272B1" w:rsidRPr="00AF48E1">
          <w:rPr>
            <w:rStyle w:val="vctta-title-text"/>
            <w:rFonts w:ascii="Arial" w:hAnsi="Arial" w:cs="Arial"/>
            <w:bCs/>
            <w:color w:val="000000"/>
            <w:lang w:val="en"/>
          </w:rPr>
          <w:t xml:space="preserve"> </w:t>
        </w:r>
        <w:r w:rsidR="001272B1">
          <w:rPr>
            <w:rStyle w:val="vctta-title-text"/>
            <w:rFonts w:ascii="Arial" w:hAnsi="Arial" w:cs="Arial"/>
            <w:bCs/>
            <w:color w:val="000000"/>
            <w:lang w:val="en"/>
          </w:rPr>
          <w:t>currently</w:t>
        </w:r>
        <w:r w:rsidR="001272B1" w:rsidRPr="00AF48E1">
          <w:rPr>
            <w:rStyle w:val="vctta-title-text"/>
            <w:rFonts w:ascii="Arial" w:hAnsi="Arial" w:cs="Arial"/>
            <w:bCs/>
            <w:color w:val="000000"/>
            <w:lang w:val="en"/>
          </w:rPr>
          <w:t xml:space="preserve"> provide</w:t>
        </w:r>
        <w:r w:rsidR="001272B1">
          <w:rPr>
            <w:rStyle w:val="vctta-title-text"/>
            <w:rFonts w:ascii="Arial" w:hAnsi="Arial" w:cs="Arial"/>
            <w:bCs/>
            <w:color w:val="000000"/>
            <w:lang w:val="en"/>
          </w:rPr>
          <w:t>s</w:t>
        </w:r>
        <w:r w:rsidR="001272B1" w:rsidRPr="00AF48E1">
          <w:rPr>
            <w:rStyle w:val="vctta-title-text"/>
            <w:rFonts w:ascii="Arial" w:hAnsi="Arial" w:cs="Arial"/>
            <w:bCs/>
            <w:color w:val="000000"/>
            <w:lang w:val="en"/>
          </w:rPr>
          <w:t xml:space="preserve"> support on all issues relating to burials, cremations and cemetery grounds within North East Lincolnshire</w:t>
        </w:r>
      </w:hyperlink>
      <w:r w:rsidR="001272B1">
        <w:rPr>
          <w:rStyle w:val="vctta-title-text"/>
          <w:rFonts w:ascii="Arial" w:hAnsi="Arial" w:cs="Arial"/>
          <w:bCs/>
          <w:color w:val="000000"/>
          <w:lang w:val="en"/>
        </w:rPr>
        <w:t xml:space="preserve"> and these include</w:t>
      </w:r>
      <w:r w:rsidR="001272B1">
        <w:rPr>
          <w:rFonts w:ascii="Arial" w:hAnsi="Arial" w:cs="Arial"/>
          <w:bCs/>
          <w:color w:val="333333"/>
          <w:lang w:val="en"/>
        </w:rPr>
        <w:t>:</w:t>
      </w:r>
    </w:p>
    <w:p w:rsidR="001272B1" w:rsidRPr="00AF48E1" w:rsidRDefault="001272B1" w:rsidP="00865556">
      <w:pPr>
        <w:numPr>
          <w:ilvl w:val="0"/>
          <w:numId w:val="1"/>
        </w:numPr>
        <w:shd w:val="clear" w:color="auto" w:fill="FFFFFF"/>
        <w:jc w:val="both"/>
        <w:rPr>
          <w:rFonts w:ascii="Arial" w:hAnsi="Arial" w:cs="Arial"/>
          <w:lang w:val="en"/>
        </w:rPr>
      </w:pPr>
      <w:r w:rsidRPr="00AF48E1">
        <w:rPr>
          <w:rFonts w:ascii="Arial" w:hAnsi="Arial" w:cs="Arial"/>
          <w:lang w:val="en"/>
        </w:rPr>
        <w:t>Advice and assistance prior to and after a funeral</w:t>
      </w:r>
    </w:p>
    <w:p w:rsidR="001272B1" w:rsidRPr="00AF48E1" w:rsidRDefault="001272B1" w:rsidP="00865556">
      <w:pPr>
        <w:numPr>
          <w:ilvl w:val="0"/>
          <w:numId w:val="1"/>
        </w:numPr>
        <w:shd w:val="clear" w:color="auto" w:fill="FFFFFF"/>
        <w:spacing w:before="100" w:beforeAutospacing="1" w:after="100" w:afterAutospacing="1"/>
        <w:jc w:val="both"/>
        <w:rPr>
          <w:rFonts w:ascii="Arial" w:hAnsi="Arial" w:cs="Arial"/>
          <w:lang w:val="en"/>
        </w:rPr>
      </w:pPr>
      <w:r w:rsidRPr="00AF48E1">
        <w:rPr>
          <w:rFonts w:ascii="Arial" w:hAnsi="Arial" w:cs="Arial"/>
          <w:lang w:val="en"/>
        </w:rPr>
        <w:t>Supply and fit cemetery memorials (headstones)</w:t>
      </w:r>
    </w:p>
    <w:p w:rsidR="001272B1" w:rsidRPr="00AF48E1" w:rsidRDefault="001272B1" w:rsidP="00865556">
      <w:pPr>
        <w:numPr>
          <w:ilvl w:val="0"/>
          <w:numId w:val="1"/>
        </w:numPr>
        <w:shd w:val="clear" w:color="auto" w:fill="FFFFFF"/>
        <w:jc w:val="both"/>
        <w:rPr>
          <w:rFonts w:ascii="Arial" w:hAnsi="Arial" w:cs="Arial"/>
          <w:lang w:val="en"/>
        </w:rPr>
      </w:pPr>
      <w:r w:rsidRPr="00AF48E1">
        <w:rPr>
          <w:rFonts w:ascii="Arial" w:hAnsi="Arial" w:cs="Arial"/>
          <w:lang w:val="en"/>
        </w:rPr>
        <w:t>Advice on cemeteries and burial including cemetery rules and regulations</w:t>
      </w:r>
    </w:p>
    <w:p w:rsidR="001272B1" w:rsidRPr="001570B9" w:rsidRDefault="001272B1" w:rsidP="00865556">
      <w:pPr>
        <w:pStyle w:val="ListParagraph"/>
        <w:numPr>
          <w:ilvl w:val="0"/>
          <w:numId w:val="1"/>
        </w:numPr>
        <w:shd w:val="clear" w:color="auto" w:fill="FFFFFF"/>
        <w:jc w:val="both"/>
        <w:rPr>
          <w:rFonts w:ascii="Arial" w:hAnsi="Arial" w:cs="Arial"/>
          <w:lang w:val="en"/>
        </w:rPr>
      </w:pPr>
      <w:r w:rsidRPr="001570B9">
        <w:rPr>
          <w:rFonts w:ascii="Arial" w:hAnsi="Arial" w:cs="Arial"/>
          <w:lang w:val="en"/>
        </w:rPr>
        <w:t xml:space="preserve">The maintenance and monitoring of the standard and upkeep of </w:t>
      </w:r>
      <w:r>
        <w:rPr>
          <w:rFonts w:ascii="Arial" w:hAnsi="Arial" w:cs="Arial"/>
          <w:lang w:val="en"/>
        </w:rPr>
        <w:t>the</w:t>
      </w:r>
      <w:r w:rsidRPr="001570B9">
        <w:rPr>
          <w:rFonts w:ascii="Arial" w:hAnsi="Arial" w:cs="Arial"/>
          <w:lang w:val="en"/>
        </w:rPr>
        <w:t xml:space="preserve"> cemeteries, including grave settlement, grass seeding and levelling</w:t>
      </w:r>
    </w:p>
    <w:p w:rsidR="001272B1" w:rsidRPr="00143E33" w:rsidRDefault="001272B1" w:rsidP="00865556">
      <w:pPr>
        <w:numPr>
          <w:ilvl w:val="0"/>
          <w:numId w:val="1"/>
        </w:numPr>
        <w:shd w:val="clear" w:color="auto" w:fill="FFFFFF"/>
        <w:jc w:val="both"/>
        <w:rPr>
          <w:rFonts w:ascii="Arial" w:hAnsi="Arial" w:cs="Arial"/>
          <w:lang w:val="en"/>
        </w:rPr>
      </w:pPr>
      <w:r w:rsidRPr="003F55E8">
        <w:rPr>
          <w:rFonts w:ascii="Arial" w:hAnsi="Arial" w:cs="Arial"/>
          <w:lang w:val="en"/>
        </w:rPr>
        <w:t xml:space="preserve">Provision of </w:t>
      </w:r>
      <w:r w:rsidR="000104CD">
        <w:rPr>
          <w:rFonts w:ascii="Arial" w:hAnsi="Arial" w:cs="Arial"/>
          <w:lang w:val="en"/>
        </w:rPr>
        <w:t>memorial</w:t>
      </w:r>
      <w:r w:rsidR="000104CD" w:rsidRPr="003F55E8">
        <w:rPr>
          <w:rFonts w:ascii="Arial" w:hAnsi="Arial" w:cs="Arial"/>
          <w:lang w:val="en"/>
        </w:rPr>
        <w:t xml:space="preserve"> </w:t>
      </w:r>
      <w:r w:rsidRPr="003F55E8">
        <w:rPr>
          <w:rFonts w:ascii="Arial" w:hAnsi="Arial" w:cs="Arial"/>
          <w:lang w:val="en"/>
        </w:rPr>
        <w:t>permits and the inspection and testing of memorials/headstones to ensure stability and safety</w:t>
      </w:r>
    </w:p>
    <w:p w:rsidR="001645AB" w:rsidRDefault="001272B1" w:rsidP="00865556">
      <w:pPr>
        <w:numPr>
          <w:ilvl w:val="0"/>
          <w:numId w:val="1"/>
        </w:numPr>
        <w:shd w:val="clear" w:color="auto" w:fill="FFFFFF"/>
        <w:jc w:val="both"/>
        <w:rPr>
          <w:rFonts w:ascii="Arial" w:hAnsi="Arial" w:cs="Arial"/>
          <w:lang w:val="en"/>
        </w:rPr>
      </w:pPr>
      <w:r w:rsidRPr="00AF48E1">
        <w:rPr>
          <w:rFonts w:ascii="Arial" w:hAnsi="Arial" w:cs="Arial"/>
          <w:lang w:val="en"/>
        </w:rPr>
        <w:t xml:space="preserve">The </w:t>
      </w:r>
      <w:r>
        <w:rPr>
          <w:rFonts w:ascii="Arial" w:hAnsi="Arial" w:cs="Arial"/>
          <w:lang w:val="en"/>
        </w:rPr>
        <w:t xml:space="preserve">reservation and </w:t>
      </w:r>
      <w:r w:rsidRPr="00AF48E1">
        <w:rPr>
          <w:rFonts w:ascii="Arial" w:hAnsi="Arial" w:cs="Arial"/>
          <w:lang w:val="en"/>
        </w:rPr>
        <w:t>transfer of ownership of graves</w:t>
      </w:r>
    </w:p>
    <w:p w:rsidR="001645AB" w:rsidRDefault="001645AB" w:rsidP="001645AB">
      <w:pPr>
        <w:shd w:val="clear" w:color="auto" w:fill="FFFFFF"/>
        <w:ind w:left="709"/>
        <w:jc w:val="both"/>
        <w:rPr>
          <w:rFonts w:ascii="Arial" w:hAnsi="Arial" w:cs="Arial"/>
          <w:lang w:val="en"/>
        </w:rPr>
      </w:pPr>
    </w:p>
    <w:p w:rsidR="001272B1" w:rsidRPr="001645AB" w:rsidRDefault="001272B1" w:rsidP="001645AB">
      <w:pPr>
        <w:shd w:val="clear" w:color="auto" w:fill="FFFFFF"/>
        <w:ind w:left="709"/>
        <w:jc w:val="both"/>
        <w:rPr>
          <w:rFonts w:ascii="Arial" w:hAnsi="Arial" w:cs="Arial"/>
          <w:lang w:val="en"/>
        </w:rPr>
      </w:pPr>
      <w:r w:rsidRPr="001645AB">
        <w:rPr>
          <w:rFonts w:ascii="Arial" w:hAnsi="Arial" w:cs="Arial"/>
          <w:bCs/>
        </w:rPr>
        <w:t xml:space="preserve">There is currently an agreement between North East Lincolnshire </w:t>
      </w:r>
      <w:r w:rsidR="006B461F" w:rsidRPr="001645AB">
        <w:rPr>
          <w:rFonts w:ascii="Arial" w:hAnsi="Arial" w:cs="Arial"/>
          <w:bCs/>
        </w:rPr>
        <w:t>Authority</w:t>
      </w:r>
      <w:r w:rsidRPr="001645AB">
        <w:rPr>
          <w:rFonts w:ascii="Arial" w:hAnsi="Arial" w:cs="Arial"/>
          <w:bCs/>
        </w:rPr>
        <w:t>’s Bereavement Services and Northern Lincolnshire and Goole NHS Foundation Trust for the disposal of Non-Viable Foetal (NVFs), by either communal or individual cremation</w:t>
      </w:r>
      <w:r w:rsidR="001645AB">
        <w:rPr>
          <w:rFonts w:ascii="Arial" w:hAnsi="Arial" w:cs="Arial"/>
          <w:bCs/>
        </w:rPr>
        <w:t xml:space="preserve">. </w:t>
      </w:r>
    </w:p>
    <w:p w:rsidR="001272B1" w:rsidRDefault="001272B1" w:rsidP="001272B1">
      <w:pPr>
        <w:pStyle w:val="NormalWeb"/>
        <w:overflowPunct w:val="0"/>
        <w:spacing w:before="0" w:beforeAutospacing="0" w:after="0" w:afterAutospacing="0"/>
        <w:ind w:left="720"/>
        <w:jc w:val="both"/>
        <w:textAlignment w:val="baseline"/>
        <w:rPr>
          <w:rFonts w:ascii="Arial" w:hAnsi="Arial" w:cs="Arial"/>
        </w:rPr>
      </w:pPr>
    </w:p>
    <w:p w:rsidR="001272B1" w:rsidRDefault="001272B1" w:rsidP="001272B1">
      <w:pPr>
        <w:pStyle w:val="NormalWeb"/>
        <w:overflowPunct w:val="0"/>
        <w:spacing w:before="0" w:beforeAutospacing="0" w:after="0" w:afterAutospacing="0"/>
        <w:ind w:left="720"/>
        <w:jc w:val="both"/>
        <w:textAlignment w:val="baseline"/>
        <w:rPr>
          <w:rFonts w:ascii="Arial" w:hAnsi="Arial" w:cs="Arial"/>
        </w:rPr>
      </w:pPr>
      <w:r>
        <w:rPr>
          <w:rFonts w:ascii="Arial" w:hAnsi="Arial" w:cs="Arial"/>
        </w:rPr>
        <w:t>Further information</w:t>
      </w:r>
      <w:r w:rsidR="001645AB">
        <w:rPr>
          <w:rFonts w:ascii="Arial" w:hAnsi="Arial" w:cs="Arial"/>
        </w:rPr>
        <w:t>,</w:t>
      </w:r>
      <w:r>
        <w:rPr>
          <w:rFonts w:ascii="Arial" w:hAnsi="Arial" w:cs="Arial"/>
        </w:rPr>
        <w:t xml:space="preserve"> </w:t>
      </w:r>
      <w:r w:rsidR="001645AB">
        <w:rPr>
          <w:rFonts w:ascii="Arial" w:hAnsi="Arial" w:cs="Arial"/>
        </w:rPr>
        <w:t xml:space="preserve">relating to cremation </w:t>
      </w:r>
      <w:r w:rsidR="00367B00">
        <w:rPr>
          <w:rFonts w:ascii="Arial" w:hAnsi="Arial" w:cs="Arial"/>
        </w:rPr>
        <w:t xml:space="preserve">and burial </w:t>
      </w:r>
      <w:r w:rsidR="001645AB">
        <w:rPr>
          <w:rFonts w:ascii="Arial" w:hAnsi="Arial" w:cs="Arial"/>
        </w:rPr>
        <w:t xml:space="preserve">within </w:t>
      </w:r>
      <w:r>
        <w:rPr>
          <w:rFonts w:ascii="Arial" w:hAnsi="Arial" w:cs="Arial"/>
        </w:rPr>
        <w:t>North East Lincolnshire</w:t>
      </w:r>
      <w:r w:rsidR="001645AB">
        <w:rPr>
          <w:rFonts w:ascii="Arial" w:hAnsi="Arial" w:cs="Arial"/>
        </w:rPr>
        <w:t>,</w:t>
      </w:r>
      <w:r>
        <w:rPr>
          <w:rFonts w:ascii="Arial" w:hAnsi="Arial" w:cs="Arial"/>
        </w:rPr>
        <w:t xml:space="preserve"> </w:t>
      </w:r>
      <w:r w:rsidR="001645AB">
        <w:rPr>
          <w:rFonts w:ascii="Arial" w:hAnsi="Arial" w:cs="Arial"/>
        </w:rPr>
        <w:t>can be found at</w:t>
      </w:r>
      <w:r>
        <w:rPr>
          <w:rFonts w:ascii="Arial" w:hAnsi="Arial" w:cs="Arial"/>
        </w:rPr>
        <w:t>:</w:t>
      </w:r>
      <w:r w:rsidR="001645AB">
        <w:rPr>
          <w:rFonts w:ascii="Arial" w:hAnsi="Arial" w:cs="Arial"/>
        </w:rPr>
        <w:t xml:space="preserve"> </w:t>
      </w:r>
    </w:p>
    <w:p w:rsidR="001272B1" w:rsidRDefault="00EF3357" w:rsidP="001272B1">
      <w:pPr>
        <w:pStyle w:val="NormalWeb"/>
        <w:overflowPunct w:val="0"/>
        <w:spacing w:before="0" w:beforeAutospacing="0" w:after="0" w:afterAutospacing="0"/>
        <w:ind w:left="720"/>
        <w:jc w:val="both"/>
        <w:textAlignment w:val="baseline"/>
        <w:rPr>
          <w:rFonts w:ascii="Arial" w:hAnsi="Arial" w:cs="Arial"/>
          <w:b/>
        </w:rPr>
      </w:pPr>
      <w:hyperlink r:id="rId11" w:history="1">
        <w:r w:rsidR="00A666D5" w:rsidRPr="00000D9E">
          <w:rPr>
            <w:rStyle w:val="Hyperlink"/>
            <w:rFonts w:ascii="Arial" w:hAnsi="Arial" w:cs="Arial"/>
            <w:b/>
          </w:rPr>
          <w:t>https://www.nelincs.gov.uk/births-marriages-and-deaths/bereavement-services/</w:t>
        </w:r>
      </w:hyperlink>
    </w:p>
    <w:p w:rsidR="00A666D5" w:rsidRPr="007E652B" w:rsidRDefault="00A666D5" w:rsidP="001272B1">
      <w:pPr>
        <w:pStyle w:val="NormalWeb"/>
        <w:overflowPunct w:val="0"/>
        <w:spacing w:before="0" w:beforeAutospacing="0" w:after="0" w:afterAutospacing="0"/>
        <w:ind w:left="720"/>
        <w:jc w:val="both"/>
        <w:textAlignment w:val="baseline"/>
        <w:rPr>
          <w:rFonts w:ascii="Arial" w:hAnsi="Arial" w:cs="Arial"/>
          <w:b/>
        </w:rPr>
      </w:pPr>
    </w:p>
    <w:p w:rsidR="001645AB" w:rsidRPr="007E652B" w:rsidRDefault="0099282D" w:rsidP="001645AB">
      <w:pPr>
        <w:pStyle w:val="NormalWeb"/>
        <w:overflowPunct w:val="0"/>
        <w:spacing w:before="0" w:beforeAutospacing="0" w:after="0" w:afterAutospacing="0"/>
        <w:ind w:left="720" w:hanging="720"/>
        <w:jc w:val="both"/>
        <w:textAlignment w:val="baseline"/>
        <w:rPr>
          <w:rFonts w:ascii="Arial" w:hAnsi="Arial" w:cs="Arial"/>
          <w:b/>
          <w:lang w:val="en"/>
        </w:rPr>
      </w:pPr>
      <w:r>
        <w:rPr>
          <w:rFonts w:ascii="Arial" w:hAnsi="Arial" w:cs="Arial"/>
          <w:b/>
          <w:lang w:val="en"/>
        </w:rPr>
        <w:t>6</w:t>
      </w:r>
      <w:r w:rsidR="001645AB" w:rsidRPr="007E652B">
        <w:rPr>
          <w:rFonts w:ascii="Arial" w:hAnsi="Arial" w:cs="Arial"/>
          <w:b/>
          <w:lang w:val="en"/>
        </w:rPr>
        <w:t>.4</w:t>
      </w:r>
      <w:r w:rsidR="001645AB" w:rsidRPr="007E652B">
        <w:rPr>
          <w:rFonts w:ascii="Arial" w:hAnsi="Arial" w:cs="Arial"/>
          <w:b/>
          <w:lang w:val="en"/>
        </w:rPr>
        <w:tab/>
        <w:t>Memorialisation</w:t>
      </w:r>
    </w:p>
    <w:p w:rsidR="001272B1" w:rsidRDefault="001645AB" w:rsidP="001645AB">
      <w:pPr>
        <w:pStyle w:val="NormalWeb"/>
        <w:overflowPunct w:val="0"/>
        <w:spacing w:before="0" w:beforeAutospacing="0" w:after="0" w:afterAutospacing="0"/>
        <w:ind w:left="720" w:hanging="720"/>
        <w:jc w:val="both"/>
        <w:textAlignment w:val="baseline"/>
        <w:rPr>
          <w:rFonts w:ascii="Arial" w:hAnsi="Arial" w:cs="Arial"/>
          <w:lang w:val="en"/>
        </w:rPr>
      </w:pPr>
      <w:r>
        <w:rPr>
          <w:rFonts w:ascii="Arial" w:hAnsi="Arial" w:cs="Arial"/>
          <w:lang w:val="en"/>
        </w:rPr>
        <w:tab/>
      </w:r>
      <w:r w:rsidR="001272B1" w:rsidRPr="00F23365">
        <w:rPr>
          <w:rFonts w:ascii="Arial" w:hAnsi="Arial" w:cs="Arial"/>
          <w:lang w:val="en"/>
        </w:rPr>
        <w:t xml:space="preserve">North East Lincolnshire Council has a not-for-profit service to provide grave memorials to bereaved families.  Grave memorials can be bought directly from the </w:t>
      </w:r>
      <w:r w:rsidR="006B461F">
        <w:rPr>
          <w:rFonts w:ascii="Arial" w:hAnsi="Arial" w:cs="Arial"/>
          <w:lang w:val="en"/>
        </w:rPr>
        <w:t>Authority</w:t>
      </w:r>
      <w:r w:rsidR="001272B1" w:rsidRPr="00F23365">
        <w:rPr>
          <w:rFonts w:ascii="Arial" w:hAnsi="Arial" w:cs="Arial"/>
          <w:lang w:val="en"/>
        </w:rPr>
        <w:t xml:space="preserve">'s </w:t>
      </w:r>
      <w:r w:rsidR="001272B1">
        <w:rPr>
          <w:rFonts w:ascii="Arial" w:hAnsi="Arial" w:cs="Arial"/>
          <w:lang w:val="en"/>
        </w:rPr>
        <w:t>Bereavement</w:t>
      </w:r>
      <w:r w:rsidR="001272B1" w:rsidRPr="00F23365">
        <w:rPr>
          <w:rFonts w:ascii="Arial" w:hAnsi="Arial" w:cs="Arial"/>
          <w:lang w:val="en"/>
        </w:rPr>
        <w:t xml:space="preserve"> Service</w:t>
      </w:r>
      <w:r w:rsidR="001272B1">
        <w:rPr>
          <w:rFonts w:ascii="Arial" w:hAnsi="Arial" w:cs="Arial"/>
          <w:lang w:val="en"/>
        </w:rPr>
        <w:t>s</w:t>
      </w:r>
      <w:r w:rsidR="001272B1" w:rsidRPr="00F23365">
        <w:rPr>
          <w:rFonts w:ascii="Arial" w:hAnsi="Arial" w:cs="Arial"/>
          <w:lang w:val="en"/>
        </w:rPr>
        <w:t>.</w:t>
      </w:r>
      <w:r w:rsidR="001272B1">
        <w:rPr>
          <w:rFonts w:ascii="Arial" w:hAnsi="Arial" w:cs="Arial"/>
          <w:lang w:val="en"/>
        </w:rPr>
        <w:t xml:space="preserve">  Further detail about the Memorialisation Service is as follows:</w:t>
      </w:r>
    </w:p>
    <w:p w:rsidR="001272B1" w:rsidRPr="00F23365" w:rsidRDefault="001272B1" w:rsidP="00865556">
      <w:pPr>
        <w:pStyle w:val="ListParagraph"/>
        <w:numPr>
          <w:ilvl w:val="0"/>
          <w:numId w:val="4"/>
        </w:numPr>
        <w:contextualSpacing/>
        <w:jc w:val="both"/>
        <w:rPr>
          <w:rFonts w:ascii="Arial" w:eastAsiaTheme="minorHAnsi" w:hAnsi="Arial" w:cs="Arial"/>
          <w:lang w:eastAsia="en-US"/>
        </w:rPr>
      </w:pPr>
      <w:r w:rsidRPr="00F23365">
        <w:rPr>
          <w:rFonts w:ascii="Arial" w:eastAsiaTheme="minorHAnsi" w:hAnsi="Arial" w:cs="Arial"/>
          <w:lang w:eastAsia="en-US"/>
        </w:rPr>
        <w:t>Rules and regulations apply to all who are members of the North East Lincolnshire Council Memorial Registration Scheme</w:t>
      </w:r>
    </w:p>
    <w:p w:rsidR="001272B1" w:rsidRPr="00F23365" w:rsidRDefault="001272B1" w:rsidP="00865556">
      <w:pPr>
        <w:pStyle w:val="ListParagraph"/>
        <w:numPr>
          <w:ilvl w:val="0"/>
          <w:numId w:val="4"/>
        </w:numPr>
        <w:contextualSpacing/>
        <w:jc w:val="both"/>
        <w:rPr>
          <w:rFonts w:ascii="Arial" w:eastAsiaTheme="minorHAnsi" w:hAnsi="Arial" w:cs="Arial"/>
          <w:lang w:eastAsia="en-US"/>
        </w:rPr>
      </w:pPr>
      <w:r w:rsidRPr="00F23365">
        <w:rPr>
          <w:rFonts w:ascii="Arial" w:eastAsiaTheme="minorHAnsi" w:hAnsi="Arial" w:cs="Arial"/>
          <w:lang w:eastAsia="en-US"/>
        </w:rPr>
        <w:t>North East Lincolnshire Council</w:t>
      </w:r>
      <w:r>
        <w:rPr>
          <w:rFonts w:ascii="Arial" w:eastAsiaTheme="minorHAnsi" w:hAnsi="Arial" w:cs="Arial"/>
          <w:lang w:eastAsia="en-US"/>
        </w:rPr>
        <w:t>’s</w:t>
      </w:r>
      <w:r w:rsidRPr="00F23365">
        <w:rPr>
          <w:rFonts w:ascii="Arial" w:eastAsiaTheme="minorHAnsi" w:hAnsi="Arial" w:cs="Arial"/>
          <w:lang w:eastAsia="en-US"/>
        </w:rPr>
        <w:t xml:space="preserve"> </w:t>
      </w:r>
      <w:r>
        <w:rPr>
          <w:rFonts w:ascii="Arial" w:eastAsiaTheme="minorHAnsi" w:hAnsi="Arial" w:cs="Arial"/>
          <w:lang w:eastAsia="en-US"/>
        </w:rPr>
        <w:t>Bereavement</w:t>
      </w:r>
      <w:r w:rsidRPr="00F23365">
        <w:rPr>
          <w:rFonts w:ascii="Arial" w:eastAsiaTheme="minorHAnsi" w:hAnsi="Arial" w:cs="Arial"/>
          <w:lang w:eastAsia="en-US"/>
        </w:rPr>
        <w:t xml:space="preserve"> Service</w:t>
      </w:r>
      <w:r>
        <w:rPr>
          <w:rFonts w:ascii="Arial" w:eastAsiaTheme="minorHAnsi" w:hAnsi="Arial" w:cs="Arial"/>
          <w:lang w:eastAsia="en-US"/>
        </w:rPr>
        <w:t>s</w:t>
      </w:r>
      <w:r w:rsidRPr="00F23365">
        <w:rPr>
          <w:rFonts w:ascii="Arial" w:eastAsiaTheme="minorHAnsi" w:hAnsi="Arial" w:cs="Arial"/>
          <w:lang w:eastAsia="en-US"/>
        </w:rPr>
        <w:t xml:space="preserve"> are members of and work to the Memorial Registration Scheme</w:t>
      </w:r>
    </w:p>
    <w:p w:rsidR="001272B1" w:rsidRPr="00F23365" w:rsidRDefault="001272B1" w:rsidP="00865556">
      <w:pPr>
        <w:pStyle w:val="ListParagraph"/>
        <w:numPr>
          <w:ilvl w:val="0"/>
          <w:numId w:val="4"/>
        </w:numPr>
        <w:contextualSpacing/>
        <w:jc w:val="both"/>
        <w:rPr>
          <w:rFonts w:ascii="Arial" w:eastAsiaTheme="minorHAnsi" w:hAnsi="Arial" w:cs="Arial"/>
          <w:lang w:eastAsia="en-US"/>
        </w:rPr>
      </w:pPr>
      <w:r w:rsidRPr="00F23365">
        <w:rPr>
          <w:rFonts w:ascii="Arial" w:eastAsiaTheme="minorHAnsi" w:hAnsi="Arial" w:cs="Arial"/>
          <w:lang w:eastAsia="en-US"/>
        </w:rPr>
        <w:t xml:space="preserve">North East Lincolnshire Council is registered with BRAMM (British </w:t>
      </w:r>
      <w:r>
        <w:rPr>
          <w:rFonts w:ascii="Arial" w:eastAsiaTheme="minorHAnsi" w:hAnsi="Arial" w:cs="Arial"/>
          <w:lang w:eastAsia="en-US"/>
        </w:rPr>
        <w:t>R</w:t>
      </w:r>
      <w:r w:rsidRPr="00F23365">
        <w:rPr>
          <w:rFonts w:ascii="Arial" w:eastAsiaTheme="minorHAnsi" w:hAnsi="Arial" w:cs="Arial"/>
          <w:lang w:eastAsia="en-US"/>
        </w:rPr>
        <w:t xml:space="preserve">egister of Accredited </w:t>
      </w:r>
      <w:r>
        <w:rPr>
          <w:rFonts w:ascii="Arial" w:eastAsiaTheme="minorHAnsi" w:hAnsi="Arial" w:cs="Arial"/>
          <w:lang w:eastAsia="en-US"/>
        </w:rPr>
        <w:t>M</w:t>
      </w:r>
      <w:r w:rsidRPr="00F23365">
        <w:rPr>
          <w:rFonts w:ascii="Arial" w:eastAsiaTheme="minorHAnsi" w:hAnsi="Arial" w:cs="Arial"/>
          <w:lang w:eastAsia="en-US"/>
        </w:rPr>
        <w:t xml:space="preserve">emorial </w:t>
      </w:r>
      <w:r>
        <w:rPr>
          <w:rFonts w:ascii="Arial" w:eastAsiaTheme="minorHAnsi" w:hAnsi="Arial" w:cs="Arial"/>
          <w:lang w:eastAsia="en-US"/>
        </w:rPr>
        <w:t>M</w:t>
      </w:r>
      <w:r w:rsidRPr="00F23365">
        <w:rPr>
          <w:rFonts w:ascii="Arial" w:eastAsiaTheme="minorHAnsi" w:hAnsi="Arial" w:cs="Arial"/>
          <w:lang w:eastAsia="en-US"/>
        </w:rPr>
        <w:t>asons) as a burial authority and business registration with licensed fixers</w:t>
      </w:r>
    </w:p>
    <w:p w:rsidR="001272B1" w:rsidRPr="00F23365" w:rsidRDefault="001272B1" w:rsidP="00865556">
      <w:pPr>
        <w:pStyle w:val="ListParagraph"/>
        <w:numPr>
          <w:ilvl w:val="0"/>
          <w:numId w:val="4"/>
        </w:numPr>
        <w:contextualSpacing/>
        <w:jc w:val="both"/>
        <w:rPr>
          <w:rFonts w:ascii="Arial" w:eastAsiaTheme="minorHAnsi" w:hAnsi="Arial" w:cs="Arial"/>
          <w:lang w:eastAsia="en-US"/>
        </w:rPr>
      </w:pPr>
      <w:r w:rsidRPr="00F23365">
        <w:rPr>
          <w:rFonts w:ascii="Arial" w:eastAsiaTheme="minorHAnsi" w:hAnsi="Arial" w:cs="Arial"/>
          <w:lang w:eastAsia="en-US"/>
        </w:rPr>
        <w:t xml:space="preserve">The </w:t>
      </w:r>
      <w:r w:rsidR="006B461F">
        <w:rPr>
          <w:rFonts w:ascii="Arial" w:eastAsiaTheme="minorHAnsi" w:hAnsi="Arial" w:cs="Arial"/>
          <w:lang w:eastAsia="en-US"/>
        </w:rPr>
        <w:t>Authority</w:t>
      </w:r>
      <w:r w:rsidRPr="00F23365">
        <w:rPr>
          <w:rFonts w:ascii="Arial" w:eastAsiaTheme="minorHAnsi" w:hAnsi="Arial" w:cs="Arial"/>
          <w:lang w:eastAsia="en-US"/>
        </w:rPr>
        <w:t>’s supplier is a family run business which opened its doors in the 1980s</w:t>
      </w:r>
    </w:p>
    <w:p w:rsidR="001272B1" w:rsidRPr="001570B9" w:rsidRDefault="001272B1" w:rsidP="001272B1">
      <w:pPr>
        <w:ind w:left="720"/>
        <w:jc w:val="both"/>
        <w:rPr>
          <w:rFonts w:ascii="Arial" w:hAnsi="Arial" w:cs="Arial"/>
        </w:rPr>
      </w:pPr>
    </w:p>
    <w:p w:rsidR="001272B1" w:rsidRPr="001570B9" w:rsidRDefault="001272B1" w:rsidP="001272B1">
      <w:pPr>
        <w:ind w:left="720"/>
        <w:jc w:val="both"/>
        <w:rPr>
          <w:rFonts w:ascii="Arial" w:hAnsi="Arial" w:cs="Arial"/>
        </w:rPr>
      </w:pPr>
      <w:r w:rsidRPr="001570B9">
        <w:rPr>
          <w:rFonts w:ascii="Arial" w:hAnsi="Arial" w:cs="Arial"/>
        </w:rPr>
        <w:t>There may be an opportunity for the growth of the cemetery memorialisation service, which would require the freedom of the market to procure the best price, designs and materials possible, to enhance the service already delivered.</w:t>
      </w:r>
    </w:p>
    <w:p w:rsidR="001272B1" w:rsidRDefault="001272B1" w:rsidP="001272B1">
      <w:pPr>
        <w:pStyle w:val="NormalWeb"/>
        <w:overflowPunct w:val="0"/>
        <w:spacing w:before="0" w:beforeAutospacing="0" w:after="0" w:afterAutospacing="0"/>
        <w:ind w:left="720"/>
        <w:jc w:val="both"/>
        <w:textAlignment w:val="baseline"/>
        <w:rPr>
          <w:rFonts w:ascii="Arial" w:hAnsi="Arial" w:cs="Arial"/>
        </w:rPr>
      </w:pPr>
    </w:p>
    <w:p w:rsidR="001272B1" w:rsidRPr="00C16EE6" w:rsidRDefault="001272B1" w:rsidP="001272B1">
      <w:pPr>
        <w:pStyle w:val="NormalWeb"/>
        <w:overflowPunct w:val="0"/>
        <w:spacing w:before="0" w:beforeAutospacing="0" w:after="0" w:afterAutospacing="0"/>
        <w:ind w:left="720"/>
        <w:jc w:val="both"/>
        <w:textAlignment w:val="baseline"/>
        <w:rPr>
          <w:rFonts w:ascii="Arial" w:hAnsi="Arial" w:cs="Arial"/>
        </w:rPr>
      </w:pPr>
      <w:r>
        <w:rPr>
          <w:rFonts w:ascii="Arial" w:hAnsi="Arial" w:cs="Arial"/>
        </w:rPr>
        <w:t xml:space="preserve">Further </w:t>
      </w:r>
      <w:r w:rsidR="001645AB">
        <w:rPr>
          <w:rFonts w:ascii="Arial" w:hAnsi="Arial" w:cs="Arial"/>
        </w:rPr>
        <w:t xml:space="preserve">information related to North East Lincolnshire </w:t>
      </w:r>
      <w:r w:rsidR="004F72E0">
        <w:rPr>
          <w:rFonts w:ascii="Arial" w:hAnsi="Arial" w:cs="Arial"/>
        </w:rPr>
        <w:t>Council’s Memorial</w:t>
      </w:r>
      <w:r>
        <w:rPr>
          <w:rFonts w:ascii="Arial" w:hAnsi="Arial" w:cs="Arial"/>
        </w:rPr>
        <w:t xml:space="preserve"> Registration Scheme can be </w:t>
      </w:r>
      <w:r w:rsidR="001645AB">
        <w:rPr>
          <w:rFonts w:ascii="Arial" w:hAnsi="Arial" w:cs="Arial"/>
        </w:rPr>
        <w:t>found at</w:t>
      </w:r>
      <w:r>
        <w:rPr>
          <w:rFonts w:ascii="Arial" w:hAnsi="Arial" w:cs="Arial"/>
        </w:rPr>
        <w:t>:</w:t>
      </w:r>
      <w:r w:rsidR="001645AB">
        <w:rPr>
          <w:rFonts w:ascii="Arial" w:hAnsi="Arial" w:cs="Arial"/>
        </w:rPr>
        <w:t xml:space="preserve"> </w:t>
      </w:r>
    </w:p>
    <w:p w:rsidR="004175A6" w:rsidRPr="002A7C74" w:rsidRDefault="00EF3357" w:rsidP="001272B1">
      <w:pPr>
        <w:pStyle w:val="NormalWeb"/>
        <w:overflowPunct w:val="0"/>
        <w:spacing w:before="0" w:beforeAutospacing="0" w:after="0" w:afterAutospacing="0"/>
        <w:ind w:left="720"/>
        <w:jc w:val="both"/>
        <w:textAlignment w:val="baseline"/>
        <w:rPr>
          <w:rFonts w:ascii="Arial" w:hAnsi="Arial" w:cs="Arial"/>
          <w:b/>
        </w:rPr>
      </w:pPr>
      <w:hyperlink r:id="rId12" w:history="1">
        <w:r w:rsidR="004175A6" w:rsidRPr="002A7C74">
          <w:rPr>
            <w:rStyle w:val="Hyperlink"/>
            <w:rFonts w:ascii="Arial" w:hAnsi="Arial" w:cs="Arial"/>
            <w:b/>
          </w:rPr>
          <w:t>https://www.nelincs.gov.uk/wp-content/uploads/2016/01/Memorial-Registration-Scheme.pdf</w:t>
        </w:r>
      </w:hyperlink>
    </w:p>
    <w:p w:rsidR="001272B1" w:rsidRPr="00AF48E1" w:rsidRDefault="001272B1" w:rsidP="001272B1">
      <w:pPr>
        <w:pStyle w:val="NormalWeb"/>
        <w:overflowPunct w:val="0"/>
        <w:spacing w:before="0" w:beforeAutospacing="0" w:after="0" w:afterAutospacing="0"/>
        <w:ind w:left="720"/>
        <w:jc w:val="both"/>
        <w:textAlignment w:val="baseline"/>
        <w:rPr>
          <w:rFonts w:ascii="Arial" w:hAnsi="Arial" w:cs="Arial"/>
        </w:rPr>
      </w:pPr>
    </w:p>
    <w:p w:rsidR="003021A3" w:rsidRPr="007E652B" w:rsidRDefault="0099282D" w:rsidP="003021A3">
      <w:pPr>
        <w:pStyle w:val="NormalWeb"/>
        <w:overflowPunct w:val="0"/>
        <w:spacing w:before="0" w:beforeAutospacing="0" w:after="0" w:afterAutospacing="0"/>
        <w:ind w:left="720" w:hanging="720"/>
        <w:jc w:val="both"/>
        <w:textAlignment w:val="baseline"/>
        <w:rPr>
          <w:rFonts w:ascii="Arial" w:hAnsi="Arial" w:cs="Arial"/>
          <w:b/>
        </w:rPr>
      </w:pPr>
      <w:r>
        <w:rPr>
          <w:rFonts w:ascii="Arial" w:hAnsi="Arial" w:cs="Arial"/>
          <w:b/>
        </w:rPr>
        <w:t>6</w:t>
      </w:r>
      <w:r w:rsidR="003021A3" w:rsidRPr="007E652B">
        <w:rPr>
          <w:rFonts w:ascii="Arial" w:hAnsi="Arial" w:cs="Arial"/>
          <w:b/>
        </w:rPr>
        <w:t>.5</w:t>
      </w:r>
      <w:r w:rsidR="003021A3" w:rsidRPr="007E652B">
        <w:rPr>
          <w:rFonts w:ascii="Arial" w:hAnsi="Arial" w:cs="Arial"/>
          <w:b/>
        </w:rPr>
        <w:tab/>
        <w:t xml:space="preserve">The </w:t>
      </w:r>
      <w:r w:rsidR="005C5331">
        <w:rPr>
          <w:rFonts w:ascii="Arial" w:hAnsi="Arial" w:cs="Arial"/>
          <w:b/>
        </w:rPr>
        <w:t>T</w:t>
      </w:r>
      <w:r w:rsidR="005C5331" w:rsidRPr="007E652B">
        <w:rPr>
          <w:rFonts w:ascii="Arial" w:hAnsi="Arial" w:cs="Arial"/>
          <w:b/>
        </w:rPr>
        <w:t>eam</w:t>
      </w:r>
    </w:p>
    <w:p w:rsidR="001272B1" w:rsidRDefault="001272B1" w:rsidP="001272B1">
      <w:pPr>
        <w:pStyle w:val="NormalWeb"/>
        <w:overflowPunct w:val="0"/>
        <w:spacing w:before="0" w:beforeAutospacing="0" w:after="0" w:afterAutospacing="0"/>
        <w:ind w:left="720"/>
        <w:jc w:val="both"/>
        <w:textAlignment w:val="baseline"/>
        <w:rPr>
          <w:rFonts w:ascii="Arial" w:hAnsi="Arial" w:cs="Arial"/>
        </w:rPr>
      </w:pPr>
      <w:r w:rsidRPr="00DF07FB">
        <w:rPr>
          <w:rFonts w:ascii="Arial" w:hAnsi="Arial" w:cs="Arial"/>
        </w:rPr>
        <w:t>The Bereavement Service</w:t>
      </w:r>
      <w:r>
        <w:rPr>
          <w:rFonts w:ascii="Arial" w:hAnsi="Arial" w:cs="Arial"/>
        </w:rPr>
        <w:t>s</w:t>
      </w:r>
      <w:r w:rsidRPr="00DF07FB">
        <w:rPr>
          <w:rFonts w:ascii="Arial" w:hAnsi="Arial" w:cs="Arial"/>
        </w:rPr>
        <w:t xml:space="preserve"> team </w:t>
      </w:r>
      <w:r>
        <w:rPr>
          <w:rFonts w:ascii="Arial" w:hAnsi="Arial" w:cs="Arial"/>
        </w:rPr>
        <w:t xml:space="preserve">(currently 19 members of staff, which includes Grounds Maintenance staff) </w:t>
      </w:r>
      <w:r w:rsidRPr="00DF07FB">
        <w:rPr>
          <w:rFonts w:ascii="Arial" w:hAnsi="Arial" w:cs="Arial"/>
        </w:rPr>
        <w:t>comprises decades of experience in delivering an outstanding and high quality burials and cremation service to the local residents of N</w:t>
      </w:r>
      <w:r>
        <w:rPr>
          <w:rFonts w:ascii="Arial" w:hAnsi="Arial" w:cs="Arial"/>
        </w:rPr>
        <w:t xml:space="preserve">orth </w:t>
      </w:r>
      <w:r w:rsidRPr="00DF07FB">
        <w:rPr>
          <w:rFonts w:ascii="Arial" w:hAnsi="Arial" w:cs="Arial"/>
        </w:rPr>
        <w:t>E</w:t>
      </w:r>
      <w:r>
        <w:rPr>
          <w:rFonts w:ascii="Arial" w:hAnsi="Arial" w:cs="Arial"/>
        </w:rPr>
        <w:t>ast</w:t>
      </w:r>
      <w:r w:rsidRPr="00DF07FB">
        <w:rPr>
          <w:rFonts w:ascii="Arial" w:hAnsi="Arial" w:cs="Arial"/>
        </w:rPr>
        <w:t xml:space="preserve"> Linc</w:t>
      </w:r>
      <w:r>
        <w:rPr>
          <w:rFonts w:ascii="Arial" w:hAnsi="Arial" w:cs="Arial"/>
        </w:rPr>
        <w:t>oln</w:t>
      </w:r>
      <w:r w:rsidRPr="00DF07FB">
        <w:rPr>
          <w:rFonts w:ascii="Arial" w:hAnsi="Arial" w:cs="Arial"/>
        </w:rPr>
        <w:t>s</w:t>
      </w:r>
      <w:r>
        <w:rPr>
          <w:rFonts w:ascii="Arial" w:hAnsi="Arial" w:cs="Arial"/>
        </w:rPr>
        <w:t>hire</w:t>
      </w:r>
      <w:r w:rsidRPr="00DF07FB">
        <w:rPr>
          <w:rFonts w:ascii="Arial" w:hAnsi="Arial" w:cs="Arial"/>
        </w:rPr>
        <w:t xml:space="preserve">. </w:t>
      </w:r>
      <w:r>
        <w:rPr>
          <w:rFonts w:ascii="Arial" w:hAnsi="Arial" w:cs="Arial"/>
        </w:rPr>
        <w:t xml:space="preserve"> </w:t>
      </w:r>
      <w:r w:rsidRPr="00DF07FB">
        <w:rPr>
          <w:rFonts w:ascii="Arial" w:hAnsi="Arial" w:cs="Arial"/>
        </w:rPr>
        <w:t>The key elements of the smooth operation of this Service is the excellent team work, communication, attitude, behaviour and a common enthusiasm to make a difference to the lives of the local community</w:t>
      </w:r>
      <w:r>
        <w:rPr>
          <w:rFonts w:ascii="Arial" w:hAnsi="Arial" w:cs="Arial"/>
        </w:rPr>
        <w:t>,</w:t>
      </w:r>
      <w:r w:rsidRPr="00DF07FB">
        <w:rPr>
          <w:rFonts w:ascii="Arial" w:hAnsi="Arial" w:cs="Arial"/>
        </w:rPr>
        <w:t xml:space="preserve"> at a time of great distress. </w:t>
      </w:r>
      <w:r>
        <w:rPr>
          <w:rFonts w:ascii="Arial" w:hAnsi="Arial" w:cs="Arial"/>
        </w:rPr>
        <w:t xml:space="preserve"> </w:t>
      </w:r>
      <w:r w:rsidRPr="00DF07FB">
        <w:rPr>
          <w:rFonts w:ascii="Arial" w:hAnsi="Arial" w:cs="Arial"/>
        </w:rPr>
        <w:t>The compassion and dedication of the staff is second to none.</w:t>
      </w:r>
    </w:p>
    <w:p w:rsidR="00F92B40" w:rsidRPr="00F92B40" w:rsidRDefault="00F92B40" w:rsidP="001272B1">
      <w:pPr>
        <w:pStyle w:val="NormalWeb"/>
        <w:overflowPunct w:val="0"/>
        <w:spacing w:before="0" w:beforeAutospacing="0" w:after="0" w:afterAutospacing="0"/>
        <w:ind w:left="720"/>
        <w:jc w:val="both"/>
        <w:textAlignment w:val="baseline"/>
        <w:rPr>
          <w:rFonts w:ascii="Arial" w:hAnsi="Arial" w:cs="Arial"/>
          <w:strike/>
        </w:rPr>
      </w:pPr>
    </w:p>
    <w:p w:rsidR="00F92B40" w:rsidRPr="00142E1D" w:rsidRDefault="00F92B40" w:rsidP="001272B1">
      <w:pPr>
        <w:pStyle w:val="NormalWeb"/>
        <w:overflowPunct w:val="0"/>
        <w:spacing w:before="0" w:beforeAutospacing="0" w:after="0" w:afterAutospacing="0"/>
        <w:ind w:left="720"/>
        <w:jc w:val="both"/>
        <w:textAlignment w:val="baseline"/>
        <w:rPr>
          <w:rFonts w:ascii="Arial" w:hAnsi="Arial" w:cs="Arial"/>
        </w:rPr>
      </w:pPr>
      <w:r w:rsidRPr="001F65A5">
        <w:rPr>
          <w:rFonts w:ascii="Arial" w:hAnsi="Arial" w:cs="Arial"/>
        </w:rPr>
        <w:t>The Provider will be required to follow TUPE legislation transferring affected employees with existing terms and conditions of employment, including protection of pension rights. The annex for TUPE information wi</w:t>
      </w:r>
      <w:r w:rsidR="00E91FE8" w:rsidRPr="001F65A5">
        <w:rPr>
          <w:rFonts w:ascii="Arial" w:hAnsi="Arial" w:cs="Arial"/>
        </w:rPr>
        <w:t>ll be included at tender stage.</w:t>
      </w:r>
    </w:p>
    <w:p w:rsidR="001272B1" w:rsidRDefault="001272B1" w:rsidP="001272B1">
      <w:pPr>
        <w:pStyle w:val="NormalWeb"/>
        <w:overflowPunct w:val="0"/>
        <w:spacing w:before="0" w:beforeAutospacing="0" w:after="0" w:afterAutospacing="0"/>
        <w:ind w:left="720"/>
        <w:jc w:val="both"/>
        <w:textAlignment w:val="baseline"/>
        <w:rPr>
          <w:rFonts w:ascii="Arial" w:hAnsi="Arial" w:cs="Arial"/>
        </w:rPr>
      </w:pPr>
    </w:p>
    <w:p w:rsidR="00AC2914" w:rsidRPr="007E652B" w:rsidRDefault="0099282D" w:rsidP="003021A3">
      <w:pPr>
        <w:pStyle w:val="NormalWeb"/>
        <w:overflowPunct w:val="0"/>
        <w:spacing w:before="0" w:beforeAutospacing="0" w:after="0" w:afterAutospacing="0"/>
        <w:ind w:left="720" w:hanging="720"/>
        <w:jc w:val="both"/>
        <w:textAlignment w:val="baseline"/>
        <w:rPr>
          <w:rFonts w:ascii="Arial" w:hAnsi="Arial" w:cs="Arial"/>
          <w:b/>
        </w:rPr>
      </w:pPr>
      <w:r>
        <w:rPr>
          <w:rFonts w:ascii="Arial" w:hAnsi="Arial" w:cs="Arial"/>
          <w:b/>
        </w:rPr>
        <w:t>6</w:t>
      </w:r>
      <w:r w:rsidR="003021A3" w:rsidRPr="007E652B">
        <w:rPr>
          <w:rFonts w:ascii="Arial" w:hAnsi="Arial" w:cs="Arial"/>
          <w:b/>
        </w:rPr>
        <w:t>.6</w:t>
      </w:r>
      <w:r w:rsidR="003021A3" w:rsidRPr="007E652B">
        <w:rPr>
          <w:rFonts w:ascii="Arial" w:hAnsi="Arial" w:cs="Arial"/>
          <w:b/>
        </w:rPr>
        <w:tab/>
      </w:r>
      <w:r w:rsidR="00AC2914" w:rsidRPr="007E652B">
        <w:rPr>
          <w:rFonts w:ascii="Arial" w:hAnsi="Arial" w:cs="Arial"/>
          <w:b/>
        </w:rPr>
        <w:t xml:space="preserve">Public health funerals/national assistance funerals </w:t>
      </w:r>
    </w:p>
    <w:p w:rsidR="001272B1" w:rsidRDefault="00AC2914" w:rsidP="003021A3">
      <w:pPr>
        <w:pStyle w:val="NormalWeb"/>
        <w:overflowPunct w:val="0"/>
        <w:spacing w:before="0" w:beforeAutospacing="0" w:after="0" w:afterAutospacing="0"/>
        <w:ind w:left="720" w:hanging="720"/>
        <w:jc w:val="both"/>
        <w:textAlignment w:val="baseline"/>
        <w:rPr>
          <w:rFonts w:ascii="Arial" w:hAnsi="Arial" w:cs="Arial"/>
        </w:rPr>
      </w:pPr>
      <w:r>
        <w:rPr>
          <w:rFonts w:ascii="Arial" w:hAnsi="Arial" w:cs="Arial"/>
        </w:rPr>
        <w:tab/>
      </w:r>
      <w:r w:rsidR="001272B1">
        <w:rPr>
          <w:rFonts w:ascii="Arial" w:hAnsi="Arial" w:cs="Arial"/>
        </w:rPr>
        <w:t>North East Lincolnshire Council also has as responsibility for arranging public health funerals/national assistance funerals (Section 46 Welfare Funerals), when it appears that there is no other person willing, or able, to make the necessary arrangements.</w:t>
      </w:r>
    </w:p>
    <w:p w:rsidR="00B90EC4" w:rsidRDefault="00B90EC4" w:rsidP="001272B1">
      <w:pPr>
        <w:pStyle w:val="NormalWeb"/>
        <w:overflowPunct w:val="0"/>
        <w:spacing w:before="0" w:beforeAutospacing="0" w:after="0" w:afterAutospacing="0"/>
        <w:ind w:left="720"/>
        <w:jc w:val="both"/>
        <w:textAlignment w:val="baseline"/>
        <w:rPr>
          <w:rFonts w:ascii="Arial" w:hAnsi="Arial" w:cs="Arial"/>
          <w:b/>
        </w:rPr>
      </w:pPr>
    </w:p>
    <w:p w:rsidR="00B90EC4" w:rsidRDefault="0099282D" w:rsidP="00B90EC4">
      <w:pPr>
        <w:pStyle w:val="NormalWeb"/>
        <w:overflowPunct w:val="0"/>
        <w:spacing w:before="0" w:beforeAutospacing="0" w:after="0" w:afterAutospacing="0"/>
        <w:ind w:left="720" w:hanging="720"/>
        <w:jc w:val="both"/>
        <w:textAlignment w:val="baseline"/>
        <w:rPr>
          <w:rFonts w:ascii="Arial" w:hAnsi="Arial" w:cs="Arial"/>
          <w:b/>
        </w:rPr>
      </w:pPr>
      <w:r>
        <w:rPr>
          <w:rFonts w:ascii="Arial" w:hAnsi="Arial" w:cs="Arial"/>
          <w:b/>
        </w:rPr>
        <w:t>7</w:t>
      </w:r>
      <w:r w:rsidR="00B90EC4">
        <w:rPr>
          <w:rFonts w:ascii="Arial" w:hAnsi="Arial" w:cs="Arial"/>
          <w:b/>
        </w:rPr>
        <w:t>.0</w:t>
      </w:r>
      <w:r w:rsidR="00B90EC4">
        <w:rPr>
          <w:rFonts w:ascii="Arial" w:hAnsi="Arial" w:cs="Arial"/>
          <w:b/>
        </w:rPr>
        <w:tab/>
        <w:t>Relationship with Engie</w:t>
      </w:r>
    </w:p>
    <w:p w:rsidR="008E2A54" w:rsidRDefault="008E2A54" w:rsidP="00AE710E">
      <w:pPr>
        <w:ind w:left="709"/>
        <w:jc w:val="both"/>
        <w:rPr>
          <w:rFonts w:ascii="Arial" w:hAnsi="Arial" w:cs="Arial"/>
          <w:i/>
          <w:iCs/>
        </w:rPr>
      </w:pPr>
      <w:r w:rsidRPr="00865556">
        <w:rPr>
          <w:rFonts w:ascii="Arial" w:hAnsi="Arial" w:cs="Arial"/>
          <w:iCs/>
        </w:rPr>
        <w:t>The council’s Facilities Management services currently undertaken by its Regeneration Partner, ENGIE, will cease upon completion of the transfer to a new provider.  The council will expect the new provider to maintain all assets in line with the lease conditions.</w:t>
      </w:r>
    </w:p>
    <w:p w:rsidR="000167F1" w:rsidRPr="004167FD" w:rsidRDefault="000167F1" w:rsidP="001272B1">
      <w:pPr>
        <w:pStyle w:val="NormalWeb"/>
        <w:overflowPunct w:val="0"/>
        <w:spacing w:before="0" w:beforeAutospacing="0" w:after="0" w:afterAutospacing="0"/>
        <w:ind w:left="720"/>
        <w:jc w:val="both"/>
        <w:textAlignment w:val="baseline"/>
        <w:rPr>
          <w:rFonts w:ascii="Arial" w:hAnsi="Arial" w:cs="Arial"/>
        </w:rPr>
      </w:pPr>
    </w:p>
    <w:p w:rsidR="004167FD" w:rsidRPr="004167FD" w:rsidRDefault="004167FD" w:rsidP="001272B1">
      <w:pPr>
        <w:pStyle w:val="NormalWeb"/>
        <w:overflowPunct w:val="0"/>
        <w:spacing w:before="0" w:beforeAutospacing="0" w:after="0" w:afterAutospacing="0"/>
        <w:ind w:left="720"/>
        <w:jc w:val="both"/>
        <w:textAlignment w:val="baseline"/>
        <w:rPr>
          <w:rFonts w:ascii="Arial" w:hAnsi="Arial" w:cs="Arial"/>
        </w:rPr>
      </w:pPr>
    </w:p>
    <w:p w:rsidR="000A234F" w:rsidRDefault="0099282D" w:rsidP="00BA24CA">
      <w:pPr>
        <w:tabs>
          <w:tab w:val="left" w:pos="709"/>
        </w:tabs>
        <w:autoSpaceDE w:val="0"/>
        <w:autoSpaceDN w:val="0"/>
        <w:adjustRightInd w:val="0"/>
        <w:ind w:left="709" w:hanging="709"/>
        <w:jc w:val="both"/>
        <w:rPr>
          <w:rFonts w:ascii="Arial" w:hAnsi="Arial" w:cs="Arial"/>
        </w:rPr>
      </w:pPr>
      <w:r>
        <w:rPr>
          <w:rFonts w:ascii="Arial" w:hAnsi="Arial" w:cs="Arial"/>
          <w:b/>
        </w:rPr>
        <w:lastRenderedPageBreak/>
        <w:t>8</w:t>
      </w:r>
      <w:r w:rsidR="00BA24CA" w:rsidRPr="00D76B92">
        <w:rPr>
          <w:rFonts w:ascii="Arial" w:hAnsi="Arial" w:cs="Arial"/>
          <w:b/>
        </w:rPr>
        <w:t>.0</w:t>
      </w:r>
      <w:r w:rsidR="00BA24CA" w:rsidRPr="00D76B92">
        <w:rPr>
          <w:rFonts w:ascii="Arial" w:hAnsi="Arial" w:cs="Arial"/>
          <w:b/>
        </w:rPr>
        <w:tab/>
      </w:r>
      <w:r w:rsidR="00B62B7D" w:rsidRPr="00D76B92">
        <w:rPr>
          <w:rFonts w:ascii="Arial" w:hAnsi="Arial" w:cs="Arial"/>
          <w:b/>
        </w:rPr>
        <w:t>R</w:t>
      </w:r>
      <w:r w:rsidR="00B62B7D" w:rsidRPr="00BA24CA">
        <w:rPr>
          <w:rFonts w:ascii="Arial" w:hAnsi="Arial" w:cs="Arial"/>
          <w:b/>
        </w:rPr>
        <w:t xml:space="preserve">isks and </w:t>
      </w:r>
      <w:r w:rsidR="000A234F" w:rsidRPr="00BA24CA">
        <w:rPr>
          <w:rFonts w:ascii="Arial" w:hAnsi="Arial" w:cs="Arial"/>
          <w:b/>
        </w:rPr>
        <w:t>O</w:t>
      </w:r>
      <w:r w:rsidR="00D71A79" w:rsidRPr="00BA24CA">
        <w:rPr>
          <w:rFonts w:ascii="Arial" w:hAnsi="Arial" w:cs="Arial"/>
          <w:b/>
        </w:rPr>
        <w:t>pportunities</w:t>
      </w:r>
      <w:r w:rsidR="00D71A79">
        <w:rPr>
          <w:rFonts w:ascii="Arial" w:hAnsi="Arial" w:cs="Arial"/>
        </w:rPr>
        <w:t xml:space="preserve"> </w:t>
      </w:r>
    </w:p>
    <w:p w:rsidR="00D76B92" w:rsidRPr="00F92B40" w:rsidRDefault="00D76B92" w:rsidP="00BA24CA">
      <w:pPr>
        <w:tabs>
          <w:tab w:val="left" w:pos="709"/>
        </w:tabs>
        <w:autoSpaceDE w:val="0"/>
        <w:autoSpaceDN w:val="0"/>
        <w:adjustRightInd w:val="0"/>
        <w:ind w:left="709" w:hanging="709"/>
        <w:jc w:val="both"/>
        <w:rPr>
          <w:rFonts w:ascii="Arial" w:hAnsi="Arial" w:cs="Arial"/>
          <w:highlight w:val="green"/>
        </w:rPr>
      </w:pPr>
      <w:r>
        <w:rPr>
          <w:rFonts w:ascii="Arial" w:hAnsi="Arial" w:cs="Arial"/>
        </w:rPr>
        <w:tab/>
      </w:r>
      <w:r w:rsidRPr="001F65A5">
        <w:rPr>
          <w:rFonts w:ascii="Arial" w:hAnsi="Arial" w:cs="Arial"/>
        </w:rPr>
        <w:t>The following list outlines some of the activities which might influence the development of the Bereavement Services partnership:</w:t>
      </w:r>
    </w:p>
    <w:p w:rsidR="00D76B92" w:rsidRPr="00F92B40" w:rsidRDefault="00D76B92" w:rsidP="00E14ED9">
      <w:pPr>
        <w:tabs>
          <w:tab w:val="left" w:pos="709"/>
        </w:tabs>
        <w:autoSpaceDE w:val="0"/>
        <w:autoSpaceDN w:val="0"/>
        <w:adjustRightInd w:val="0"/>
        <w:ind w:left="1418" w:hanging="709"/>
        <w:jc w:val="both"/>
        <w:rPr>
          <w:rFonts w:ascii="Arial" w:hAnsi="Arial" w:cs="Arial"/>
          <w:highlight w:val="green"/>
        </w:rPr>
      </w:pPr>
    </w:p>
    <w:p w:rsidR="00473B79" w:rsidRPr="001F65A5" w:rsidRDefault="00D76B92" w:rsidP="00C9548C">
      <w:pPr>
        <w:pStyle w:val="ListParagraph"/>
        <w:numPr>
          <w:ilvl w:val="0"/>
          <w:numId w:val="6"/>
        </w:numPr>
        <w:tabs>
          <w:tab w:val="left" w:pos="709"/>
        </w:tabs>
        <w:autoSpaceDE w:val="0"/>
        <w:autoSpaceDN w:val="0"/>
        <w:adjustRightInd w:val="0"/>
        <w:jc w:val="both"/>
        <w:rPr>
          <w:rFonts w:ascii="Arial" w:hAnsi="Arial" w:cs="Arial"/>
        </w:rPr>
      </w:pPr>
      <w:r w:rsidRPr="001F65A5">
        <w:rPr>
          <w:rFonts w:ascii="Arial" w:hAnsi="Arial" w:cs="Arial"/>
        </w:rPr>
        <w:t xml:space="preserve">The Authority’s focus on carbon management and developments such as </w:t>
      </w:r>
      <w:r w:rsidR="008A23D5" w:rsidRPr="001F65A5">
        <w:rPr>
          <w:rFonts w:ascii="Arial" w:hAnsi="Arial" w:cs="Arial"/>
        </w:rPr>
        <w:t>district heating</w:t>
      </w:r>
    </w:p>
    <w:p w:rsidR="008A23D5" w:rsidRPr="00371CA0" w:rsidRDefault="00E91FE8" w:rsidP="00C9548C">
      <w:pPr>
        <w:pStyle w:val="ListParagraph"/>
        <w:numPr>
          <w:ilvl w:val="0"/>
          <w:numId w:val="6"/>
        </w:numPr>
        <w:tabs>
          <w:tab w:val="left" w:pos="709"/>
        </w:tabs>
        <w:autoSpaceDE w:val="0"/>
        <w:autoSpaceDN w:val="0"/>
        <w:adjustRightInd w:val="0"/>
        <w:jc w:val="both"/>
        <w:rPr>
          <w:rFonts w:ascii="Arial" w:hAnsi="Arial" w:cs="Arial"/>
        </w:rPr>
      </w:pPr>
      <w:r>
        <w:rPr>
          <w:rFonts w:ascii="Arial" w:hAnsi="Arial" w:cs="Arial"/>
        </w:rPr>
        <w:t>N</w:t>
      </w:r>
      <w:r w:rsidR="008A23D5">
        <w:rPr>
          <w:rFonts w:ascii="Arial" w:hAnsi="Arial" w:cs="Arial"/>
        </w:rPr>
        <w:t>ew entrant</w:t>
      </w:r>
      <w:r>
        <w:rPr>
          <w:rFonts w:ascii="Arial" w:hAnsi="Arial" w:cs="Arial"/>
        </w:rPr>
        <w:t>s</w:t>
      </w:r>
      <w:r w:rsidR="008A23D5">
        <w:rPr>
          <w:rFonts w:ascii="Arial" w:hAnsi="Arial" w:cs="Arial"/>
        </w:rPr>
        <w:t xml:space="preserve"> into the market</w:t>
      </w:r>
    </w:p>
    <w:p w:rsidR="008A23D5" w:rsidRDefault="00D76B92" w:rsidP="00C9548C">
      <w:pPr>
        <w:pStyle w:val="ListParagraph"/>
        <w:numPr>
          <w:ilvl w:val="0"/>
          <w:numId w:val="9"/>
        </w:numPr>
        <w:tabs>
          <w:tab w:val="left" w:pos="709"/>
        </w:tabs>
        <w:autoSpaceDE w:val="0"/>
        <w:autoSpaceDN w:val="0"/>
        <w:adjustRightInd w:val="0"/>
        <w:jc w:val="both"/>
        <w:rPr>
          <w:rFonts w:ascii="Arial" w:hAnsi="Arial" w:cs="Arial"/>
        </w:rPr>
      </w:pPr>
      <w:r>
        <w:rPr>
          <w:rFonts w:ascii="Arial" w:hAnsi="Arial" w:cs="Arial"/>
        </w:rPr>
        <w:t>Expectations regarding c</w:t>
      </w:r>
      <w:r w:rsidR="008A23D5">
        <w:rPr>
          <w:rFonts w:ascii="Arial" w:hAnsi="Arial" w:cs="Arial"/>
        </w:rPr>
        <w:t>apital investment for existing buildings, assets and future service improvement</w:t>
      </w:r>
    </w:p>
    <w:p w:rsidR="00D76B92" w:rsidRPr="002B22A4" w:rsidRDefault="00D76B92" w:rsidP="00C9548C">
      <w:pPr>
        <w:pStyle w:val="ListParagraph"/>
        <w:numPr>
          <w:ilvl w:val="0"/>
          <w:numId w:val="9"/>
        </w:numPr>
        <w:tabs>
          <w:tab w:val="left" w:pos="709"/>
        </w:tabs>
        <w:autoSpaceDE w:val="0"/>
        <w:autoSpaceDN w:val="0"/>
        <w:adjustRightInd w:val="0"/>
        <w:jc w:val="both"/>
        <w:rPr>
          <w:rFonts w:ascii="Arial" w:hAnsi="Arial" w:cs="Arial"/>
        </w:rPr>
      </w:pPr>
      <w:r w:rsidRPr="002B22A4">
        <w:rPr>
          <w:rFonts w:ascii="Arial" w:hAnsi="Arial" w:cs="Arial"/>
        </w:rPr>
        <w:t>T</w:t>
      </w:r>
      <w:r w:rsidR="00335C5F" w:rsidRPr="002B22A4">
        <w:rPr>
          <w:rFonts w:ascii="Arial" w:hAnsi="Arial" w:cs="Arial"/>
        </w:rPr>
        <w:t>he balance between improved financial performance</w:t>
      </w:r>
      <w:r w:rsidRPr="002B22A4">
        <w:rPr>
          <w:rFonts w:ascii="Arial" w:hAnsi="Arial" w:cs="Arial"/>
        </w:rPr>
        <w:t xml:space="preserve"> required by the Authority</w:t>
      </w:r>
      <w:r w:rsidR="00335C5F" w:rsidRPr="002B22A4">
        <w:rPr>
          <w:rFonts w:ascii="Arial" w:hAnsi="Arial" w:cs="Arial"/>
        </w:rPr>
        <w:t xml:space="preserve"> and the development of the service</w:t>
      </w:r>
    </w:p>
    <w:p w:rsidR="00D2284D" w:rsidRPr="002B22A4" w:rsidRDefault="00D76B92" w:rsidP="00C9548C">
      <w:pPr>
        <w:pStyle w:val="ListParagraph"/>
        <w:numPr>
          <w:ilvl w:val="0"/>
          <w:numId w:val="9"/>
        </w:numPr>
        <w:tabs>
          <w:tab w:val="left" w:pos="709"/>
        </w:tabs>
        <w:autoSpaceDE w:val="0"/>
        <w:autoSpaceDN w:val="0"/>
        <w:adjustRightInd w:val="0"/>
        <w:jc w:val="both"/>
        <w:rPr>
          <w:rFonts w:ascii="Arial" w:hAnsi="Arial" w:cs="Arial"/>
        </w:rPr>
      </w:pPr>
      <w:r w:rsidRPr="002B22A4">
        <w:rPr>
          <w:rFonts w:ascii="Arial" w:hAnsi="Arial" w:cs="Arial"/>
        </w:rPr>
        <w:t xml:space="preserve">Freedoms, capacity and expert knowledge and resources made available by an external </w:t>
      </w:r>
      <w:r w:rsidR="001222A3">
        <w:rPr>
          <w:rFonts w:ascii="Arial" w:hAnsi="Arial" w:cs="Arial"/>
        </w:rPr>
        <w:t>provider</w:t>
      </w:r>
      <w:r w:rsidR="00335C5F" w:rsidRPr="002B22A4">
        <w:rPr>
          <w:rFonts w:ascii="Arial" w:hAnsi="Arial" w:cs="Arial"/>
        </w:rPr>
        <w:t xml:space="preserve"> for greater efficiencies</w:t>
      </w:r>
      <w:r w:rsidRPr="002B22A4">
        <w:rPr>
          <w:rFonts w:ascii="Arial" w:hAnsi="Arial" w:cs="Arial"/>
        </w:rPr>
        <w:t>,</w:t>
      </w:r>
      <w:r w:rsidR="00335C5F" w:rsidRPr="002B22A4">
        <w:rPr>
          <w:rFonts w:ascii="Arial" w:hAnsi="Arial" w:cs="Arial"/>
        </w:rPr>
        <w:t xml:space="preserve"> improvements in the operation of bereavement services</w:t>
      </w:r>
      <w:r w:rsidRPr="002B22A4">
        <w:rPr>
          <w:rFonts w:ascii="Arial" w:hAnsi="Arial" w:cs="Arial"/>
        </w:rPr>
        <w:t xml:space="preserve"> and enhancement of the customer experience</w:t>
      </w:r>
    </w:p>
    <w:p w:rsidR="00D76B92" w:rsidRPr="002B22A4" w:rsidRDefault="00D76B92" w:rsidP="00C9548C">
      <w:pPr>
        <w:pStyle w:val="ListParagraph"/>
        <w:numPr>
          <w:ilvl w:val="0"/>
          <w:numId w:val="9"/>
        </w:numPr>
        <w:tabs>
          <w:tab w:val="left" w:pos="709"/>
        </w:tabs>
        <w:autoSpaceDE w:val="0"/>
        <w:autoSpaceDN w:val="0"/>
        <w:adjustRightInd w:val="0"/>
        <w:jc w:val="both"/>
        <w:rPr>
          <w:rFonts w:ascii="Arial" w:hAnsi="Arial" w:cs="Arial"/>
        </w:rPr>
      </w:pPr>
      <w:r w:rsidRPr="002B22A4">
        <w:rPr>
          <w:rFonts w:ascii="Arial" w:hAnsi="Arial" w:cs="Arial"/>
        </w:rPr>
        <w:t xml:space="preserve">Changes in regulation which would need to be accommodated by the </w:t>
      </w:r>
      <w:r w:rsidR="001222A3">
        <w:rPr>
          <w:rFonts w:ascii="Arial" w:hAnsi="Arial" w:cs="Arial"/>
        </w:rPr>
        <w:t>provider</w:t>
      </w:r>
    </w:p>
    <w:p w:rsidR="00E91FE8" w:rsidRPr="002B22A4" w:rsidRDefault="00E91FE8" w:rsidP="00C9548C">
      <w:pPr>
        <w:pStyle w:val="ListParagraph"/>
        <w:numPr>
          <w:ilvl w:val="0"/>
          <w:numId w:val="9"/>
        </w:numPr>
        <w:tabs>
          <w:tab w:val="left" w:pos="709"/>
        </w:tabs>
        <w:autoSpaceDE w:val="0"/>
        <w:autoSpaceDN w:val="0"/>
        <w:adjustRightInd w:val="0"/>
        <w:jc w:val="both"/>
        <w:rPr>
          <w:rFonts w:ascii="Arial" w:hAnsi="Arial" w:cs="Arial"/>
        </w:rPr>
      </w:pPr>
      <w:r w:rsidRPr="002B22A4">
        <w:rPr>
          <w:rFonts w:ascii="Arial" w:hAnsi="Arial" w:cs="Arial"/>
        </w:rPr>
        <w:t xml:space="preserve">Possible development plans </w:t>
      </w:r>
      <w:r w:rsidR="00210562">
        <w:rPr>
          <w:rFonts w:ascii="Arial" w:hAnsi="Arial" w:cs="Arial"/>
        </w:rPr>
        <w:t>adjacent to the Crematorium and Grimsby cemetery</w:t>
      </w:r>
    </w:p>
    <w:p w:rsidR="005265DD" w:rsidRPr="00D76B92" w:rsidRDefault="000E125D" w:rsidP="00C9548C">
      <w:pPr>
        <w:pStyle w:val="ListParagraph"/>
        <w:numPr>
          <w:ilvl w:val="0"/>
          <w:numId w:val="9"/>
        </w:numPr>
        <w:tabs>
          <w:tab w:val="left" w:pos="709"/>
        </w:tabs>
        <w:autoSpaceDE w:val="0"/>
        <w:autoSpaceDN w:val="0"/>
        <w:adjustRightInd w:val="0"/>
        <w:jc w:val="both"/>
        <w:rPr>
          <w:rFonts w:ascii="Arial" w:hAnsi="Arial" w:cs="Arial"/>
        </w:rPr>
      </w:pPr>
      <w:r w:rsidRPr="00D76B92">
        <w:rPr>
          <w:rFonts w:ascii="Arial" w:hAnsi="Arial" w:cs="Arial"/>
        </w:rPr>
        <w:t xml:space="preserve">Examples of services that an external </w:t>
      </w:r>
      <w:r w:rsidR="001222A3">
        <w:rPr>
          <w:rFonts w:ascii="Arial" w:hAnsi="Arial" w:cs="Arial"/>
        </w:rPr>
        <w:t>provider</w:t>
      </w:r>
      <w:r w:rsidRPr="00D76B92">
        <w:rPr>
          <w:rFonts w:ascii="Arial" w:hAnsi="Arial" w:cs="Arial"/>
        </w:rPr>
        <w:t xml:space="preserve"> could consider exploring could include:</w:t>
      </w:r>
    </w:p>
    <w:p w:rsidR="00CC698D" w:rsidRPr="001570B9" w:rsidRDefault="000E125D" w:rsidP="00C9548C">
      <w:pPr>
        <w:pStyle w:val="ListParagraph"/>
        <w:numPr>
          <w:ilvl w:val="0"/>
          <w:numId w:val="11"/>
        </w:numPr>
        <w:ind w:left="1985" w:hanging="567"/>
        <w:jc w:val="both"/>
        <w:rPr>
          <w:rFonts w:ascii="Arial" w:hAnsi="Arial" w:cs="Arial"/>
        </w:rPr>
      </w:pPr>
      <w:r w:rsidRPr="00371CA0">
        <w:rPr>
          <w:rFonts w:ascii="Arial" w:hAnsi="Arial" w:cs="Arial"/>
        </w:rPr>
        <w:t>Cremation of pets – Although</w:t>
      </w:r>
      <w:r w:rsidRPr="00371CA0">
        <w:rPr>
          <w:rFonts w:ascii="Arial" w:hAnsi="Arial" w:cs="Arial"/>
          <w:color w:val="FF0000"/>
        </w:rPr>
        <w:t xml:space="preserve"> </w:t>
      </w:r>
      <w:r w:rsidRPr="001570B9">
        <w:rPr>
          <w:rFonts w:ascii="Arial" w:hAnsi="Arial" w:cs="Arial"/>
        </w:rPr>
        <w:t>no feasibility work has been carried out</w:t>
      </w:r>
      <w:r w:rsidR="00CC698D" w:rsidRPr="001570B9">
        <w:rPr>
          <w:rFonts w:ascii="Arial" w:hAnsi="Arial" w:cs="Arial"/>
        </w:rPr>
        <w:t xml:space="preserve"> </w:t>
      </w:r>
      <w:r w:rsidR="008923A1" w:rsidRPr="001570B9">
        <w:rPr>
          <w:rFonts w:ascii="Arial" w:hAnsi="Arial" w:cs="Arial"/>
        </w:rPr>
        <w:t xml:space="preserve">yet, </w:t>
      </w:r>
      <w:r w:rsidRPr="001570B9">
        <w:rPr>
          <w:rFonts w:ascii="Arial" w:hAnsi="Arial" w:cs="Arial"/>
        </w:rPr>
        <w:t>there would be scope to house a pet cremator</w:t>
      </w:r>
      <w:r w:rsidR="00CC698D" w:rsidRPr="001570B9">
        <w:rPr>
          <w:rFonts w:ascii="Arial" w:hAnsi="Arial" w:cs="Arial"/>
        </w:rPr>
        <w:t xml:space="preserve"> in one of the building</w:t>
      </w:r>
      <w:r w:rsidR="00C10EF2">
        <w:rPr>
          <w:rFonts w:ascii="Arial" w:hAnsi="Arial" w:cs="Arial"/>
        </w:rPr>
        <w:t>s</w:t>
      </w:r>
      <w:r w:rsidR="00CC698D" w:rsidRPr="001570B9">
        <w:rPr>
          <w:rFonts w:ascii="Arial" w:hAnsi="Arial" w:cs="Arial"/>
        </w:rPr>
        <w:t xml:space="preserve"> on the </w:t>
      </w:r>
      <w:r w:rsidR="00D2284D">
        <w:rPr>
          <w:rFonts w:ascii="Arial" w:hAnsi="Arial" w:cs="Arial"/>
        </w:rPr>
        <w:t>c</w:t>
      </w:r>
      <w:r w:rsidR="00D2284D" w:rsidRPr="001570B9">
        <w:rPr>
          <w:rFonts w:ascii="Arial" w:hAnsi="Arial" w:cs="Arial"/>
        </w:rPr>
        <w:t xml:space="preserve">rematorium </w:t>
      </w:r>
      <w:r w:rsidR="00CC698D" w:rsidRPr="001570B9">
        <w:rPr>
          <w:rFonts w:ascii="Arial" w:hAnsi="Arial" w:cs="Arial"/>
        </w:rPr>
        <w:t>site</w:t>
      </w:r>
    </w:p>
    <w:p w:rsidR="00CC698D" w:rsidRPr="001570B9" w:rsidRDefault="00CC698D" w:rsidP="00C9548C">
      <w:pPr>
        <w:pStyle w:val="ListParagraph"/>
        <w:numPr>
          <w:ilvl w:val="0"/>
          <w:numId w:val="11"/>
        </w:numPr>
        <w:ind w:left="1985" w:hanging="567"/>
        <w:jc w:val="both"/>
        <w:rPr>
          <w:rFonts w:ascii="Arial" w:hAnsi="Arial" w:cs="Arial"/>
        </w:rPr>
      </w:pPr>
      <w:r w:rsidRPr="001570B9">
        <w:rPr>
          <w:rFonts w:ascii="Arial" w:hAnsi="Arial" w:cs="Arial"/>
        </w:rPr>
        <w:t>E</w:t>
      </w:r>
      <w:r w:rsidR="000E125D" w:rsidRPr="001570B9">
        <w:rPr>
          <w:rFonts w:ascii="Arial" w:hAnsi="Arial" w:cs="Arial"/>
        </w:rPr>
        <w:t>vening and weekend cremations</w:t>
      </w:r>
      <w:r w:rsidR="00D2284D">
        <w:rPr>
          <w:rFonts w:ascii="Arial" w:hAnsi="Arial" w:cs="Arial"/>
        </w:rPr>
        <w:t>,</w:t>
      </w:r>
      <w:r w:rsidR="000E125D" w:rsidRPr="001570B9">
        <w:rPr>
          <w:rFonts w:ascii="Arial" w:hAnsi="Arial" w:cs="Arial"/>
        </w:rPr>
        <w:t xml:space="preserve"> plus weekend burials</w:t>
      </w:r>
    </w:p>
    <w:p w:rsidR="00CC698D" w:rsidRPr="001570B9" w:rsidRDefault="00CC698D" w:rsidP="00C9548C">
      <w:pPr>
        <w:pStyle w:val="ListParagraph"/>
        <w:numPr>
          <w:ilvl w:val="0"/>
          <w:numId w:val="11"/>
        </w:numPr>
        <w:ind w:left="1985" w:hanging="567"/>
        <w:jc w:val="both"/>
        <w:rPr>
          <w:rFonts w:ascii="Arial" w:hAnsi="Arial" w:cs="Arial"/>
        </w:rPr>
      </w:pPr>
      <w:r w:rsidRPr="001570B9">
        <w:rPr>
          <w:rFonts w:ascii="Arial" w:hAnsi="Arial" w:cs="Arial"/>
        </w:rPr>
        <w:t>F</w:t>
      </w:r>
      <w:r w:rsidR="000E125D" w:rsidRPr="001570B9">
        <w:rPr>
          <w:rFonts w:ascii="Arial" w:hAnsi="Arial" w:cs="Arial"/>
        </w:rPr>
        <w:t>lower shop</w:t>
      </w:r>
      <w:r w:rsidR="00636186">
        <w:rPr>
          <w:rFonts w:ascii="Arial" w:hAnsi="Arial" w:cs="Arial"/>
        </w:rPr>
        <w:t xml:space="preserve"> – There is an area (37m x 26m) outside the Crematorium building, where floral tributes for funeral services are displayed and within the 9 acres of grounds that surround the Crematorium, there are areas for flowers and plants to be placed</w:t>
      </w:r>
    </w:p>
    <w:p w:rsidR="00CC698D" w:rsidRPr="001570B9" w:rsidRDefault="00CC698D" w:rsidP="00C9548C">
      <w:pPr>
        <w:pStyle w:val="ListParagraph"/>
        <w:numPr>
          <w:ilvl w:val="0"/>
          <w:numId w:val="11"/>
        </w:numPr>
        <w:ind w:left="1985" w:hanging="567"/>
        <w:jc w:val="both"/>
        <w:rPr>
          <w:rFonts w:ascii="Arial" w:hAnsi="Arial" w:cs="Arial"/>
        </w:rPr>
      </w:pPr>
      <w:r w:rsidRPr="001570B9">
        <w:rPr>
          <w:rFonts w:ascii="Arial" w:hAnsi="Arial" w:cs="Arial"/>
        </w:rPr>
        <w:t>T</w:t>
      </w:r>
      <w:r w:rsidR="000E125D" w:rsidRPr="001570B9">
        <w:rPr>
          <w:rFonts w:ascii="Arial" w:hAnsi="Arial" w:cs="Arial"/>
        </w:rPr>
        <w:t>ea room</w:t>
      </w:r>
      <w:r w:rsidR="00D2284D">
        <w:rPr>
          <w:rFonts w:ascii="Arial" w:hAnsi="Arial" w:cs="Arial"/>
        </w:rPr>
        <w:t>,</w:t>
      </w:r>
      <w:r w:rsidR="000E125D" w:rsidRPr="001570B9">
        <w:rPr>
          <w:rFonts w:ascii="Arial" w:hAnsi="Arial" w:cs="Arial"/>
        </w:rPr>
        <w:t xml:space="preserve"> including </w:t>
      </w:r>
      <w:r w:rsidR="00D2284D">
        <w:rPr>
          <w:rFonts w:ascii="Arial" w:hAnsi="Arial" w:cs="Arial"/>
        </w:rPr>
        <w:t xml:space="preserve">catering for </w:t>
      </w:r>
      <w:r w:rsidR="000E125D" w:rsidRPr="001570B9">
        <w:rPr>
          <w:rFonts w:ascii="Arial" w:hAnsi="Arial" w:cs="Arial"/>
        </w:rPr>
        <w:t>wakes</w:t>
      </w:r>
    </w:p>
    <w:p w:rsidR="00CC698D" w:rsidRPr="001570B9" w:rsidRDefault="008A23D5" w:rsidP="00C9548C">
      <w:pPr>
        <w:pStyle w:val="ListParagraph"/>
        <w:numPr>
          <w:ilvl w:val="0"/>
          <w:numId w:val="11"/>
        </w:numPr>
        <w:ind w:left="1985" w:hanging="567"/>
        <w:jc w:val="both"/>
        <w:rPr>
          <w:rFonts w:ascii="Arial" w:hAnsi="Arial" w:cs="Arial"/>
        </w:rPr>
      </w:pPr>
      <w:r>
        <w:rPr>
          <w:rFonts w:ascii="Arial" w:hAnsi="Arial" w:cs="Arial"/>
        </w:rPr>
        <w:t>Alternative ceremonies</w:t>
      </w:r>
      <w:r w:rsidR="000E125D" w:rsidRPr="001570B9">
        <w:rPr>
          <w:rFonts w:ascii="Arial" w:hAnsi="Arial" w:cs="Arial"/>
        </w:rPr>
        <w:t xml:space="preserve"> in the cemetery chapels</w:t>
      </w:r>
    </w:p>
    <w:p w:rsidR="00CC698D" w:rsidRPr="001570B9" w:rsidRDefault="00CC698D" w:rsidP="00C9548C">
      <w:pPr>
        <w:pStyle w:val="ListParagraph"/>
        <w:numPr>
          <w:ilvl w:val="0"/>
          <w:numId w:val="11"/>
        </w:numPr>
        <w:ind w:left="1985" w:hanging="567"/>
        <w:jc w:val="both"/>
        <w:rPr>
          <w:rFonts w:ascii="Arial" w:hAnsi="Arial" w:cs="Arial"/>
        </w:rPr>
      </w:pPr>
      <w:r w:rsidRPr="001570B9">
        <w:rPr>
          <w:rFonts w:ascii="Arial" w:hAnsi="Arial" w:cs="Arial"/>
        </w:rPr>
        <w:t>A</w:t>
      </w:r>
      <w:r w:rsidR="000E125D" w:rsidRPr="001570B9">
        <w:rPr>
          <w:rFonts w:ascii="Arial" w:hAnsi="Arial" w:cs="Arial"/>
        </w:rPr>
        <w:t>nnual memorial services</w:t>
      </w:r>
    </w:p>
    <w:p w:rsidR="000E125D" w:rsidRPr="001570B9" w:rsidRDefault="00CC698D" w:rsidP="00C9548C">
      <w:pPr>
        <w:pStyle w:val="ListParagraph"/>
        <w:numPr>
          <w:ilvl w:val="0"/>
          <w:numId w:val="11"/>
        </w:numPr>
        <w:ind w:left="1985" w:hanging="567"/>
        <w:jc w:val="both"/>
        <w:rPr>
          <w:rFonts w:ascii="Arial" w:hAnsi="Arial" w:cs="Arial"/>
        </w:rPr>
      </w:pPr>
      <w:r w:rsidRPr="001570B9">
        <w:rPr>
          <w:rFonts w:ascii="Arial" w:hAnsi="Arial" w:cs="Arial"/>
        </w:rPr>
        <w:t>C</w:t>
      </w:r>
      <w:r w:rsidR="000E125D" w:rsidRPr="001570B9">
        <w:rPr>
          <w:rFonts w:ascii="Arial" w:hAnsi="Arial" w:cs="Arial"/>
        </w:rPr>
        <w:t>emetery memorialisation workshop and shop</w:t>
      </w:r>
    </w:p>
    <w:p w:rsidR="00B75FCE" w:rsidRPr="00E14ED9" w:rsidRDefault="00B75FCE" w:rsidP="00D76B92">
      <w:pPr>
        <w:pStyle w:val="ListParagraph"/>
        <w:tabs>
          <w:tab w:val="left" w:pos="1276"/>
        </w:tabs>
        <w:autoSpaceDE w:val="0"/>
        <w:autoSpaceDN w:val="0"/>
        <w:adjustRightInd w:val="0"/>
        <w:ind w:left="1985" w:hanging="567"/>
        <w:jc w:val="both"/>
        <w:rPr>
          <w:rFonts w:ascii="Arial" w:hAnsi="Arial" w:cs="Arial"/>
        </w:rPr>
      </w:pPr>
    </w:p>
    <w:p w:rsidR="00522FD9" w:rsidRDefault="0099282D" w:rsidP="00522FD9">
      <w:pPr>
        <w:pStyle w:val="ListParagraph"/>
        <w:tabs>
          <w:tab w:val="left" w:pos="1276"/>
        </w:tabs>
        <w:autoSpaceDE w:val="0"/>
        <w:autoSpaceDN w:val="0"/>
        <w:adjustRightInd w:val="0"/>
        <w:ind w:left="709" w:hanging="709"/>
        <w:jc w:val="both"/>
        <w:rPr>
          <w:rFonts w:ascii="Arial" w:hAnsi="Arial" w:cs="Arial"/>
          <w:b/>
        </w:rPr>
      </w:pPr>
      <w:r>
        <w:rPr>
          <w:rFonts w:ascii="Arial" w:hAnsi="Arial" w:cs="Arial"/>
          <w:b/>
        </w:rPr>
        <w:t>9</w:t>
      </w:r>
      <w:r w:rsidR="00522FD9" w:rsidRPr="00522FD9">
        <w:rPr>
          <w:rFonts w:ascii="Arial" w:hAnsi="Arial" w:cs="Arial"/>
          <w:b/>
        </w:rPr>
        <w:t>.0</w:t>
      </w:r>
      <w:r w:rsidR="00522FD9" w:rsidRPr="00522FD9">
        <w:rPr>
          <w:rFonts w:ascii="Arial" w:hAnsi="Arial" w:cs="Arial"/>
          <w:b/>
        </w:rPr>
        <w:tab/>
        <w:t>Finance</w:t>
      </w:r>
    </w:p>
    <w:p w:rsidR="00B747FC" w:rsidRPr="00371CA0" w:rsidRDefault="00B747FC" w:rsidP="00B747FC">
      <w:pPr>
        <w:autoSpaceDE w:val="0"/>
        <w:autoSpaceDN w:val="0"/>
        <w:adjustRightInd w:val="0"/>
        <w:ind w:left="709"/>
        <w:jc w:val="both"/>
        <w:rPr>
          <w:rFonts w:ascii="Arial" w:hAnsi="Arial" w:cs="Arial"/>
          <w:lang w:eastAsia="en-US"/>
        </w:rPr>
      </w:pPr>
      <w:r w:rsidRPr="002B22A4">
        <w:rPr>
          <w:rFonts w:ascii="Arial" w:hAnsi="Arial" w:cs="Arial"/>
          <w:lang w:eastAsia="en-US"/>
        </w:rPr>
        <w:t xml:space="preserve">The Authority is seeking to optimise the balance between improved financial performance and development of the service and believes that an external </w:t>
      </w:r>
      <w:r w:rsidR="001222A3">
        <w:rPr>
          <w:rFonts w:ascii="Arial" w:hAnsi="Arial" w:cs="Arial"/>
          <w:lang w:eastAsia="en-US"/>
        </w:rPr>
        <w:t>provider</w:t>
      </w:r>
      <w:r w:rsidRPr="002B22A4">
        <w:rPr>
          <w:rFonts w:ascii="Arial" w:hAnsi="Arial" w:cs="Arial"/>
          <w:lang w:eastAsia="en-US"/>
        </w:rPr>
        <w:t xml:space="preserve"> may have the capacity and freedoms not available to the Authority</w:t>
      </w:r>
      <w:r w:rsidR="00E14ED9">
        <w:rPr>
          <w:rFonts w:ascii="Arial" w:hAnsi="Arial" w:cs="Arial"/>
          <w:lang w:eastAsia="en-US"/>
        </w:rPr>
        <w:t>,</w:t>
      </w:r>
      <w:r w:rsidRPr="002B22A4">
        <w:rPr>
          <w:rFonts w:ascii="Arial" w:hAnsi="Arial" w:cs="Arial"/>
          <w:lang w:eastAsia="en-US"/>
        </w:rPr>
        <w:t xml:space="preserve"> that may give opportunities for greater efficiencies and improvements in the operation of its facilities.</w:t>
      </w:r>
    </w:p>
    <w:p w:rsidR="00B747FC" w:rsidRDefault="00B747FC" w:rsidP="00522FD9">
      <w:pPr>
        <w:pStyle w:val="ListParagraph"/>
        <w:tabs>
          <w:tab w:val="left" w:pos="1276"/>
        </w:tabs>
        <w:autoSpaceDE w:val="0"/>
        <w:autoSpaceDN w:val="0"/>
        <w:adjustRightInd w:val="0"/>
        <w:ind w:left="709" w:hanging="709"/>
        <w:jc w:val="both"/>
        <w:rPr>
          <w:rFonts w:ascii="Arial" w:hAnsi="Arial" w:cs="Arial"/>
          <w:b/>
        </w:rPr>
      </w:pPr>
    </w:p>
    <w:p w:rsidR="00522FD9" w:rsidRPr="002130BF" w:rsidRDefault="0099282D" w:rsidP="009826CD">
      <w:pPr>
        <w:pStyle w:val="ListParagraph"/>
        <w:ind w:left="709" w:hanging="709"/>
        <w:jc w:val="both"/>
        <w:rPr>
          <w:rFonts w:ascii="Arial" w:hAnsi="Arial" w:cs="Arial"/>
          <w:b/>
        </w:rPr>
      </w:pPr>
      <w:r>
        <w:rPr>
          <w:rFonts w:ascii="Arial" w:hAnsi="Arial" w:cs="Arial"/>
          <w:b/>
        </w:rPr>
        <w:t>9</w:t>
      </w:r>
      <w:r w:rsidR="00B90EC4" w:rsidRPr="002130BF">
        <w:rPr>
          <w:rFonts w:ascii="Arial" w:hAnsi="Arial" w:cs="Arial"/>
          <w:b/>
        </w:rPr>
        <w:t>.1</w:t>
      </w:r>
      <w:r w:rsidR="00B90EC4" w:rsidRPr="002130BF">
        <w:rPr>
          <w:rFonts w:ascii="Arial" w:hAnsi="Arial" w:cs="Arial"/>
          <w:b/>
        </w:rPr>
        <w:tab/>
      </w:r>
      <w:r w:rsidR="00D76B92" w:rsidRPr="002130BF">
        <w:rPr>
          <w:rFonts w:ascii="Arial" w:hAnsi="Arial" w:cs="Arial"/>
          <w:b/>
        </w:rPr>
        <w:t>H</w:t>
      </w:r>
      <w:r w:rsidR="00522FD9" w:rsidRPr="002130BF">
        <w:rPr>
          <w:rFonts w:ascii="Arial" w:hAnsi="Arial" w:cs="Arial"/>
          <w:b/>
        </w:rPr>
        <w:t>igh level financial information:</w:t>
      </w:r>
    </w:p>
    <w:p w:rsidR="00522FD9" w:rsidRPr="00146D26" w:rsidRDefault="00522FD9" w:rsidP="00A107CD">
      <w:pPr>
        <w:pStyle w:val="ListParagraph"/>
        <w:numPr>
          <w:ilvl w:val="0"/>
          <w:numId w:val="16"/>
        </w:numPr>
        <w:tabs>
          <w:tab w:val="left" w:pos="1276"/>
        </w:tabs>
        <w:autoSpaceDE w:val="0"/>
        <w:autoSpaceDN w:val="0"/>
        <w:adjustRightInd w:val="0"/>
        <w:jc w:val="both"/>
        <w:rPr>
          <w:rFonts w:ascii="Arial" w:hAnsi="Arial" w:cs="Arial"/>
        </w:rPr>
      </w:pPr>
      <w:r w:rsidRPr="00146D26">
        <w:rPr>
          <w:rFonts w:ascii="Arial" w:hAnsi="Arial" w:cs="Arial"/>
        </w:rPr>
        <w:t>The annual turnover for Bereavement Services is £1.5 m</w:t>
      </w:r>
      <w:r w:rsidR="00E14ED9" w:rsidRPr="00146D26">
        <w:rPr>
          <w:rFonts w:ascii="Arial" w:hAnsi="Arial" w:cs="Arial"/>
        </w:rPr>
        <w:t>illion</w:t>
      </w:r>
    </w:p>
    <w:p w:rsidR="00522FD9" w:rsidRDefault="00522FD9" w:rsidP="00A107CD">
      <w:pPr>
        <w:pStyle w:val="ListParagraph"/>
        <w:numPr>
          <w:ilvl w:val="0"/>
          <w:numId w:val="16"/>
        </w:numPr>
        <w:tabs>
          <w:tab w:val="left" w:pos="1276"/>
        </w:tabs>
        <w:autoSpaceDE w:val="0"/>
        <w:autoSpaceDN w:val="0"/>
        <w:adjustRightInd w:val="0"/>
        <w:jc w:val="both"/>
        <w:rPr>
          <w:rFonts w:ascii="Arial" w:hAnsi="Arial" w:cs="Arial"/>
        </w:rPr>
      </w:pPr>
      <w:r w:rsidRPr="00146D26">
        <w:rPr>
          <w:rFonts w:ascii="Arial" w:hAnsi="Arial" w:cs="Arial"/>
        </w:rPr>
        <w:t>The value of assets used by the service is £2.7</w:t>
      </w:r>
      <w:r w:rsidR="00E14ED9" w:rsidRPr="00146D26">
        <w:rPr>
          <w:rFonts w:ascii="Arial" w:hAnsi="Arial" w:cs="Arial"/>
        </w:rPr>
        <w:t xml:space="preserve"> </w:t>
      </w:r>
      <w:r w:rsidRPr="00146D26">
        <w:rPr>
          <w:rFonts w:ascii="Arial" w:hAnsi="Arial" w:cs="Arial"/>
        </w:rPr>
        <w:t>m</w:t>
      </w:r>
      <w:r w:rsidR="00E14ED9" w:rsidRPr="00146D26">
        <w:rPr>
          <w:rFonts w:ascii="Arial" w:hAnsi="Arial" w:cs="Arial"/>
        </w:rPr>
        <w:t>illion</w:t>
      </w:r>
    </w:p>
    <w:p w:rsidR="00146D26" w:rsidRPr="00146D26" w:rsidRDefault="00146D26" w:rsidP="00146D26">
      <w:pPr>
        <w:tabs>
          <w:tab w:val="left" w:pos="1276"/>
        </w:tabs>
        <w:autoSpaceDE w:val="0"/>
        <w:autoSpaceDN w:val="0"/>
        <w:adjustRightInd w:val="0"/>
        <w:ind w:left="709"/>
        <w:jc w:val="both"/>
        <w:rPr>
          <w:rFonts w:ascii="Arial" w:hAnsi="Arial" w:cs="Arial"/>
        </w:rPr>
      </w:pPr>
    </w:p>
    <w:p w:rsidR="00D76B92" w:rsidRPr="00146D26" w:rsidRDefault="00146D26" w:rsidP="00146D26">
      <w:pPr>
        <w:tabs>
          <w:tab w:val="left" w:pos="1276"/>
        </w:tabs>
        <w:autoSpaceDE w:val="0"/>
        <w:autoSpaceDN w:val="0"/>
        <w:adjustRightInd w:val="0"/>
        <w:ind w:left="709"/>
        <w:jc w:val="both"/>
        <w:rPr>
          <w:rFonts w:ascii="Arial" w:hAnsi="Arial" w:cs="Arial"/>
        </w:rPr>
      </w:pPr>
      <w:r w:rsidRPr="00146D26">
        <w:rPr>
          <w:rFonts w:ascii="Arial" w:hAnsi="Arial" w:cs="Arial"/>
        </w:rPr>
        <w:t>Details of the revenue costs and income for the current service are provided for information at Annex 8.</w:t>
      </w:r>
    </w:p>
    <w:p w:rsidR="00146D26" w:rsidRPr="00D76B92" w:rsidRDefault="00146D26" w:rsidP="00B90EC4">
      <w:pPr>
        <w:pStyle w:val="ListParagraph"/>
        <w:tabs>
          <w:tab w:val="left" w:pos="1276"/>
        </w:tabs>
        <w:autoSpaceDE w:val="0"/>
        <w:autoSpaceDN w:val="0"/>
        <w:adjustRightInd w:val="0"/>
        <w:ind w:left="1069" w:hanging="1069"/>
        <w:jc w:val="both"/>
        <w:rPr>
          <w:rFonts w:ascii="Arial" w:hAnsi="Arial" w:cs="Arial"/>
        </w:rPr>
      </w:pPr>
    </w:p>
    <w:p w:rsidR="00522FD9" w:rsidRPr="0099282D" w:rsidRDefault="0099282D" w:rsidP="00A107CD">
      <w:pPr>
        <w:pStyle w:val="ListParagraph"/>
        <w:numPr>
          <w:ilvl w:val="1"/>
          <w:numId w:val="33"/>
        </w:numPr>
        <w:jc w:val="both"/>
        <w:rPr>
          <w:rFonts w:ascii="Arial" w:hAnsi="Arial" w:cs="Arial"/>
          <w:b/>
          <w:bCs/>
        </w:rPr>
      </w:pPr>
      <w:r>
        <w:rPr>
          <w:rFonts w:ascii="Arial" w:hAnsi="Arial" w:cs="Arial"/>
          <w:b/>
          <w:bCs/>
        </w:rPr>
        <w:tab/>
      </w:r>
      <w:r w:rsidR="00522FD9" w:rsidRPr="0099282D">
        <w:rPr>
          <w:rFonts w:ascii="Arial" w:hAnsi="Arial" w:cs="Arial"/>
          <w:b/>
          <w:bCs/>
        </w:rPr>
        <w:t>Guaranteed Income Stream</w:t>
      </w:r>
    </w:p>
    <w:p w:rsidR="00B90EC4" w:rsidRPr="00865556" w:rsidRDefault="00E14ED9" w:rsidP="00E14ED9">
      <w:pPr>
        <w:pStyle w:val="ListParagraph"/>
        <w:ind w:left="425" w:hanging="425"/>
        <w:jc w:val="both"/>
        <w:rPr>
          <w:rFonts w:ascii="Arial" w:hAnsi="Arial" w:cs="Arial"/>
        </w:rPr>
      </w:pPr>
      <w:r>
        <w:rPr>
          <w:rFonts w:ascii="Arial" w:hAnsi="Arial" w:cs="Arial"/>
        </w:rPr>
        <w:tab/>
      </w:r>
      <w:r>
        <w:rPr>
          <w:rFonts w:ascii="Arial" w:hAnsi="Arial" w:cs="Arial"/>
        </w:rPr>
        <w:tab/>
      </w:r>
      <w:r w:rsidR="00522FD9" w:rsidRPr="00522FD9">
        <w:rPr>
          <w:rFonts w:ascii="Arial" w:hAnsi="Arial" w:cs="Arial"/>
        </w:rPr>
        <w:t xml:space="preserve">An annual fee will be payable to the </w:t>
      </w:r>
      <w:r w:rsidR="006B461F">
        <w:rPr>
          <w:rFonts w:ascii="Arial" w:hAnsi="Arial" w:cs="Arial"/>
        </w:rPr>
        <w:t>Authority</w:t>
      </w:r>
      <w:r w:rsidR="00522FD9" w:rsidRPr="00522FD9">
        <w:rPr>
          <w:rFonts w:ascii="Arial" w:hAnsi="Arial" w:cs="Arial"/>
        </w:rPr>
        <w:t xml:space="preserve"> that will increase with the Consumer </w:t>
      </w:r>
      <w:r>
        <w:rPr>
          <w:rFonts w:ascii="Arial" w:hAnsi="Arial" w:cs="Arial"/>
        </w:rPr>
        <w:tab/>
      </w:r>
      <w:r w:rsidR="00522FD9" w:rsidRPr="00522FD9">
        <w:rPr>
          <w:rFonts w:ascii="Arial" w:hAnsi="Arial" w:cs="Arial"/>
        </w:rPr>
        <w:t xml:space="preserve">Prices Index. </w:t>
      </w:r>
      <w:r>
        <w:rPr>
          <w:rFonts w:ascii="Arial" w:hAnsi="Arial" w:cs="Arial"/>
        </w:rPr>
        <w:t xml:space="preserve"> </w:t>
      </w:r>
      <w:r w:rsidR="00522FD9" w:rsidRPr="00865556">
        <w:rPr>
          <w:rFonts w:ascii="Arial" w:hAnsi="Arial" w:cs="Arial"/>
        </w:rPr>
        <w:t xml:space="preserve">It should be noted that the </w:t>
      </w:r>
      <w:r w:rsidR="006B461F" w:rsidRPr="00865556">
        <w:rPr>
          <w:rFonts w:ascii="Arial" w:hAnsi="Arial" w:cs="Arial"/>
        </w:rPr>
        <w:t>Authority</w:t>
      </w:r>
      <w:r w:rsidR="00522FD9" w:rsidRPr="00865556">
        <w:rPr>
          <w:rFonts w:ascii="Arial" w:hAnsi="Arial" w:cs="Arial"/>
        </w:rPr>
        <w:t xml:space="preserve">’s duty to obtain value for money </w:t>
      </w:r>
      <w:r>
        <w:rPr>
          <w:rFonts w:ascii="Arial" w:hAnsi="Arial" w:cs="Arial"/>
        </w:rPr>
        <w:tab/>
      </w:r>
      <w:r w:rsidR="00522FD9" w:rsidRPr="00865556">
        <w:rPr>
          <w:rFonts w:ascii="Arial" w:hAnsi="Arial" w:cs="Arial"/>
        </w:rPr>
        <w:t xml:space="preserve">would require that it does not accept a bid that is less financially favourable, than it </w:t>
      </w:r>
      <w:r>
        <w:rPr>
          <w:rFonts w:ascii="Arial" w:hAnsi="Arial" w:cs="Arial"/>
        </w:rPr>
        <w:tab/>
      </w:r>
      <w:r w:rsidR="00522FD9" w:rsidRPr="00865556">
        <w:rPr>
          <w:rFonts w:ascii="Arial" w:hAnsi="Arial" w:cs="Arial"/>
        </w:rPr>
        <w:t xml:space="preserve">is able to achieve by retaining direct management. </w:t>
      </w:r>
    </w:p>
    <w:p w:rsidR="00B90EC4" w:rsidRDefault="00B90EC4" w:rsidP="00B90EC4">
      <w:pPr>
        <w:pStyle w:val="ListParagraph"/>
        <w:ind w:left="709" w:hanging="709"/>
        <w:jc w:val="both"/>
        <w:rPr>
          <w:rFonts w:ascii="Arial" w:hAnsi="Arial" w:cs="Arial"/>
          <w:b/>
          <w:bCs/>
        </w:rPr>
      </w:pPr>
    </w:p>
    <w:p w:rsidR="00522FD9" w:rsidRPr="00522FD9" w:rsidRDefault="00A107CD" w:rsidP="00B90EC4">
      <w:pPr>
        <w:pStyle w:val="ListParagraph"/>
        <w:ind w:left="709" w:hanging="709"/>
        <w:jc w:val="both"/>
        <w:rPr>
          <w:rFonts w:ascii="Arial" w:hAnsi="Arial" w:cs="Arial"/>
          <w:b/>
          <w:bCs/>
        </w:rPr>
      </w:pPr>
      <w:r>
        <w:rPr>
          <w:rFonts w:ascii="Arial" w:hAnsi="Arial" w:cs="Arial"/>
          <w:b/>
          <w:bCs/>
        </w:rPr>
        <w:lastRenderedPageBreak/>
        <w:t>9</w:t>
      </w:r>
      <w:r w:rsidR="00B90EC4">
        <w:rPr>
          <w:rFonts w:ascii="Arial" w:hAnsi="Arial" w:cs="Arial"/>
          <w:b/>
          <w:bCs/>
        </w:rPr>
        <w:t>.3</w:t>
      </w:r>
      <w:r w:rsidR="00B90EC4">
        <w:rPr>
          <w:rFonts w:ascii="Arial" w:hAnsi="Arial" w:cs="Arial"/>
          <w:b/>
          <w:bCs/>
        </w:rPr>
        <w:tab/>
      </w:r>
      <w:r w:rsidR="00522FD9" w:rsidRPr="00522FD9">
        <w:rPr>
          <w:rFonts w:ascii="Arial" w:hAnsi="Arial" w:cs="Arial"/>
          <w:b/>
          <w:bCs/>
        </w:rPr>
        <w:t>Profit Share</w:t>
      </w:r>
    </w:p>
    <w:p w:rsidR="00F92B40" w:rsidRPr="002B22A4" w:rsidRDefault="00522FD9" w:rsidP="009826CD">
      <w:pPr>
        <w:pStyle w:val="ListParagraph"/>
        <w:ind w:left="709" w:hanging="709"/>
        <w:jc w:val="both"/>
        <w:rPr>
          <w:rFonts w:ascii="Arial" w:hAnsi="Arial" w:cs="Arial"/>
          <w:color w:val="404040" w:themeColor="text1" w:themeTint="BF"/>
        </w:rPr>
      </w:pPr>
      <w:r>
        <w:rPr>
          <w:rFonts w:ascii="Arial" w:hAnsi="Arial" w:cs="Arial"/>
        </w:rPr>
        <w:tab/>
      </w:r>
      <w:r w:rsidR="00F92B40" w:rsidRPr="002B22A4">
        <w:rPr>
          <w:rFonts w:ascii="Arial" w:hAnsi="Arial" w:cs="Arial"/>
        </w:rPr>
        <w:t>The Authority i</w:t>
      </w:r>
      <w:r w:rsidR="006C6F2E">
        <w:rPr>
          <w:rFonts w:ascii="Arial" w:hAnsi="Arial" w:cs="Arial"/>
        </w:rPr>
        <w:t>nvites bidders to include a profit share proposal.</w:t>
      </w:r>
    </w:p>
    <w:p w:rsidR="00B90EC4" w:rsidRDefault="00B90EC4" w:rsidP="00B90EC4">
      <w:pPr>
        <w:pStyle w:val="ListParagraph"/>
        <w:ind w:left="709"/>
        <w:jc w:val="both"/>
        <w:rPr>
          <w:rFonts w:ascii="Arial" w:hAnsi="Arial" w:cs="Arial"/>
        </w:rPr>
      </w:pPr>
    </w:p>
    <w:p w:rsidR="00522FD9" w:rsidRPr="00A107CD" w:rsidRDefault="00A107CD" w:rsidP="00A107CD">
      <w:pPr>
        <w:jc w:val="both"/>
        <w:rPr>
          <w:rFonts w:ascii="Arial" w:hAnsi="Arial" w:cs="Arial"/>
          <w:b/>
          <w:bCs/>
        </w:rPr>
      </w:pPr>
      <w:r>
        <w:rPr>
          <w:rFonts w:ascii="Arial" w:hAnsi="Arial" w:cs="Arial"/>
          <w:b/>
          <w:bCs/>
        </w:rPr>
        <w:t>9.4</w:t>
      </w:r>
      <w:r w:rsidRPr="00A107CD">
        <w:rPr>
          <w:rFonts w:ascii="Arial" w:hAnsi="Arial" w:cs="Arial"/>
          <w:b/>
          <w:bCs/>
        </w:rPr>
        <w:tab/>
      </w:r>
      <w:r w:rsidR="00522FD9" w:rsidRPr="00A107CD">
        <w:rPr>
          <w:rFonts w:ascii="Arial" w:hAnsi="Arial" w:cs="Arial"/>
          <w:b/>
          <w:bCs/>
        </w:rPr>
        <w:t>Investment in Assets</w:t>
      </w:r>
    </w:p>
    <w:p w:rsidR="00F92B40" w:rsidRDefault="00522FD9" w:rsidP="00522FD9">
      <w:pPr>
        <w:pStyle w:val="ListParagraph"/>
        <w:ind w:left="709" w:hanging="709"/>
        <w:jc w:val="both"/>
        <w:rPr>
          <w:rFonts w:ascii="Arial" w:hAnsi="Arial" w:cs="Arial"/>
        </w:rPr>
      </w:pPr>
      <w:r>
        <w:rPr>
          <w:rFonts w:ascii="Arial" w:hAnsi="Arial" w:cs="Arial"/>
        </w:rPr>
        <w:tab/>
      </w:r>
      <w:r w:rsidR="00F92B40">
        <w:rPr>
          <w:rFonts w:ascii="Arial" w:hAnsi="Arial" w:cs="Arial"/>
        </w:rPr>
        <w:tab/>
      </w:r>
      <w:r w:rsidR="00F92B40" w:rsidRPr="002B22A4">
        <w:rPr>
          <w:rFonts w:ascii="Arial" w:hAnsi="Arial" w:cs="Arial"/>
        </w:rPr>
        <w:t xml:space="preserve">All assets listed in Annex </w:t>
      </w:r>
      <w:r w:rsidR="009D3648">
        <w:rPr>
          <w:rFonts w:ascii="Arial" w:hAnsi="Arial" w:cs="Arial"/>
        </w:rPr>
        <w:t>1</w:t>
      </w:r>
      <w:r w:rsidR="00F92B40" w:rsidRPr="002B22A4">
        <w:rPr>
          <w:rFonts w:ascii="Arial" w:hAnsi="Arial" w:cs="Arial"/>
        </w:rPr>
        <w:t xml:space="preserve"> must be subject of an asset management plan produced by the Provider. The plan mus</w:t>
      </w:r>
      <w:r w:rsidR="009826CD" w:rsidRPr="002B22A4">
        <w:rPr>
          <w:rFonts w:ascii="Arial" w:hAnsi="Arial" w:cs="Arial"/>
        </w:rPr>
        <w:t xml:space="preserve">t cover the full period of the </w:t>
      </w:r>
      <w:r w:rsidR="00F92B40" w:rsidRPr="002B22A4">
        <w:rPr>
          <w:rFonts w:ascii="Arial" w:hAnsi="Arial" w:cs="Arial"/>
        </w:rPr>
        <w:t>proposed contract period, including investment to improve existing facilities</w:t>
      </w:r>
      <w:r w:rsidR="006F358C">
        <w:rPr>
          <w:rFonts w:ascii="Arial" w:hAnsi="Arial" w:cs="Arial"/>
        </w:rPr>
        <w:t xml:space="preserve">. </w:t>
      </w:r>
    </w:p>
    <w:p w:rsidR="006F358C" w:rsidRDefault="006F358C" w:rsidP="00E14ED9">
      <w:pPr>
        <w:pStyle w:val="ListParagraph"/>
        <w:ind w:left="1418" w:hanging="709"/>
        <w:jc w:val="both"/>
        <w:rPr>
          <w:rFonts w:ascii="Arial" w:hAnsi="Arial" w:cs="Arial"/>
        </w:rPr>
      </w:pPr>
    </w:p>
    <w:p w:rsidR="006F358C" w:rsidRPr="00522FD9" w:rsidRDefault="006F358C" w:rsidP="00865556">
      <w:pPr>
        <w:pStyle w:val="ListParagraph"/>
        <w:ind w:left="709"/>
        <w:jc w:val="both"/>
        <w:rPr>
          <w:rFonts w:ascii="Arial" w:hAnsi="Arial" w:cs="Arial"/>
        </w:rPr>
      </w:pPr>
      <w:r>
        <w:rPr>
          <w:rFonts w:ascii="Arial" w:hAnsi="Arial" w:cs="Arial"/>
        </w:rPr>
        <w:t xml:space="preserve">The assets are currently within the Authority’s utilities framework for gas and electricity and the Provider would be required to remain within the framework contract for the remainder of the term. </w:t>
      </w:r>
    </w:p>
    <w:p w:rsidR="00522FD9" w:rsidRPr="00522FD9" w:rsidRDefault="00522FD9" w:rsidP="00E14ED9">
      <w:pPr>
        <w:pStyle w:val="ListParagraph"/>
        <w:ind w:left="1418" w:hanging="709"/>
        <w:jc w:val="both"/>
        <w:rPr>
          <w:rFonts w:ascii="Arial" w:hAnsi="Arial" w:cs="Arial"/>
        </w:rPr>
      </w:pPr>
    </w:p>
    <w:p w:rsidR="00522FD9" w:rsidRPr="00A107CD" w:rsidRDefault="00A107CD" w:rsidP="00A107CD">
      <w:pPr>
        <w:pStyle w:val="ListParagraph"/>
        <w:numPr>
          <w:ilvl w:val="1"/>
          <w:numId w:val="34"/>
        </w:numPr>
        <w:jc w:val="both"/>
        <w:rPr>
          <w:rFonts w:ascii="Arial" w:hAnsi="Arial" w:cs="Arial"/>
          <w:b/>
          <w:bCs/>
        </w:rPr>
      </w:pPr>
      <w:r>
        <w:rPr>
          <w:rFonts w:ascii="Arial" w:hAnsi="Arial" w:cs="Arial"/>
          <w:b/>
          <w:bCs/>
        </w:rPr>
        <w:tab/>
      </w:r>
      <w:r w:rsidR="006B461F" w:rsidRPr="00A107CD">
        <w:rPr>
          <w:rFonts w:ascii="Arial" w:hAnsi="Arial" w:cs="Arial"/>
          <w:b/>
          <w:bCs/>
        </w:rPr>
        <w:t>Authority</w:t>
      </w:r>
      <w:r w:rsidR="00522FD9" w:rsidRPr="00A107CD">
        <w:rPr>
          <w:rFonts w:ascii="Arial" w:hAnsi="Arial" w:cs="Arial"/>
          <w:b/>
          <w:bCs/>
        </w:rPr>
        <w:t xml:space="preserve"> Support Services</w:t>
      </w:r>
    </w:p>
    <w:p w:rsidR="00F92B40" w:rsidRPr="00522FD9" w:rsidRDefault="00522FD9" w:rsidP="00522FD9">
      <w:pPr>
        <w:pStyle w:val="ListParagraph"/>
        <w:ind w:left="709" w:hanging="709"/>
        <w:jc w:val="both"/>
        <w:rPr>
          <w:rFonts w:ascii="Arial" w:hAnsi="Arial" w:cs="Arial"/>
        </w:rPr>
      </w:pPr>
      <w:r>
        <w:rPr>
          <w:rFonts w:ascii="Arial" w:hAnsi="Arial" w:cs="Arial"/>
        </w:rPr>
        <w:tab/>
      </w:r>
      <w:r w:rsidR="00F92B40">
        <w:rPr>
          <w:rFonts w:ascii="Arial" w:hAnsi="Arial" w:cs="Arial"/>
        </w:rPr>
        <w:tab/>
      </w:r>
      <w:r w:rsidR="00F92B40" w:rsidRPr="002B22A4">
        <w:rPr>
          <w:rFonts w:ascii="Arial" w:hAnsi="Arial" w:cs="Arial"/>
        </w:rPr>
        <w:t>Support services include HR, ICT network and hardware support, financial management services, procurement services</w:t>
      </w:r>
      <w:r w:rsidR="002B22A4" w:rsidRPr="002B22A4">
        <w:rPr>
          <w:rFonts w:ascii="Arial" w:hAnsi="Arial" w:cs="Arial"/>
        </w:rPr>
        <w:t xml:space="preserve">.  </w:t>
      </w:r>
      <w:r w:rsidR="00F92B40" w:rsidRPr="002B22A4">
        <w:rPr>
          <w:rFonts w:ascii="Arial" w:hAnsi="Arial" w:cs="Arial"/>
        </w:rPr>
        <w:t xml:space="preserve">Where support services are required by the Provider from the Authority, those services will be provided by the Authority at the rates </w:t>
      </w:r>
      <w:r w:rsidR="009826CD" w:rsidRPr="002B22A4">
        <w:rPr>
          <w:rFonts w:ascii="Arial" w:hAnsi="Arial" w:cs="Arial"/>
        </w:rPr>
        <w:t>to be provided</w:t>
      </w:r>
      <w:r w:rsidR="00F92B40" w:rsidRPr="002B22A4">
        <w:rPr>
          <w:rFonts w:ascii="Arial" w:hAnsi="Arial" w:cs="Arial"/>
        </w:rPr>
        <w:t xml:space="preserve"> on a full cost recovery basis.</w:t>
      </w:r>
      <w:r w:rsidR="00F92B40">
        <w:rPr>
          <w:rFonts w:ascii="Arial" w:hAnsi="Arial" w:cs="Arial"/>
        </w:rPr>
        <w:t xml:space="preserve"> </w:t>
      </w:r>
      <w:r w:rsidR="006F358C">
        <w:rPr>
          <w:rFonts w:ascii="Arial" w:hAnsi="Arial" w:cs="Arial"/>
        </w:rPr>
        <w:t xml:space="preserve"> </w:t>
      </w:r>
    </w:p>
    <w:p w:rsidR="00522FD9" w:rsidRPr="00522FD9" w:rsidRDefault="00522FD9" w:rsidP="00522FD9">
      <w:pPr>
        <w:pStyle w:val="ListParagraph"/>
        <w:ind w:left="709" w:hanging="709"/>
        <w:jc w:val="both"/>
        <w:rPr>
          <w:rFonts w:ascii="Arial" w:hAnsi="Arial" w:cs="Arial"/>
        </w:rPr>
      </w:pPr>
    </w:p>
    <w:p w:rsidR="00522FD9" w:rsidRPr="00A107CD" w:rsidRDefault="00A107CD" w:rsidP="00A107CD">
      <w:pPr>
        <w:pStyle w:val="ListParagraph"/>
        <w:numPr>
          <w:ilvl w:val="1"/>
          <w:numId w:val="34"/>
        </w:numPr>
        <w:jc w:val="both"/>
        <w:rPr>
          <w:rFonts w:ascii="Arial" w:hAnsi="Arial" w:cs="Arial"/>
          <w:b/>
          <w:bCs/>
        </w:rPr>
      </w:pPr>
      <w:r>
        <w:rPr>
          <w:rFonts w:ascii="Arial" w:hAnsi="Arial" w:cs="Arial"/>
          <w:b/>
          <w:bCs/>
        </w:rPr>
        <w:tab/>
      </w:r>
      <w:r w:rsidR="00522FD9" w:rsidRPr="00A107CD">
        <w:rPr>
          <w:rFonts w:ascii="Arial" w:hAnsi="Arial" w:cs="Arial"/>
          <w:b/>
          <w:bCs/>
        </w:rPr>
        <w:t xml:space="preserve">Goodwill payment </w:t>
      </w:r>
    </w:p>
    <w:p w:rsidR="00F92B40" w:rsidRPr="002B22A4" w:rsidRDefault="00522FD9" w:rsidP="00871905">
      <w:pPr>
        <w:pStyle w:val="ListParagraph"/>
        <w:ind w:left="709" w:hanging="709"/>
        <w:jc w:val="both"/>
        <w:rPr>
          <w:rFonts w:ascii="Arial" w:hAnsi="Arial" w:cs="Arial"/>
          <w:color w:val="404040" w:themeColor="text1" w:themeTint="BF"/>
        </w:rPr>
      </w:pPr>
      <w:r>
        <w:rPr>
          <w:rFonts w:ascii="Arial" w:hAnsi="Arial" w:cs="Arial"/>
        </w:rPr>
        <w:tab/>
      </w:r>
      <w:r w:rsidR="004F3240">
        <w:rPr>
          <w:rFonts w:ascii="Arial" w:hAnsi="Arial" w:cs="Arial"/>
        </w:rPr>
        <w:t xml:space="preserve">Bidders will be invited to include a </w:t>
      </w:r>
      <w:r w:rsidR="004F3240" w:rsidRPr="00865556">
        <w:rPr>
          <w:rFonts w:ascii="Arial" w:hAnsi="Arial" w:cs="Arial"/>
          <w:b/>
        </w:rPr>
        <w:t>discretionary</w:t>
      </w:r>
      <w:r w:rsidR="004F3240" w:rsidRPr="00210562">
        <w:rPr>
          <w:rFonts w:ascii="Arial" w:hAnsi="Arial" w:cs="Arial"/>
        </w:rPr>
        <w:t xml:space="preserve"> </w:t>
      </w:r>
      <w:r w:rsidR="004F3240">
        <w:rPr>
          <w:rFonts w:ascii="Arial" w:hAnsi="Arial" w:cs="Arial"/>
        </w:rPr>
        <w:t>payment in respect of the goodwill value of existing business.</w:t>
      </w:r>
    </w:p>
    <w:p w:rsidR="00522FD9" w:rsidRDefault="00522FD9" w:rsidP="00522FD9">
      <w:pPr>
        <w:pStyle w:val="ListParagraph"/>
        <w:ind w:left="709" w:hanging="709"/>
        <w:jc w:val="both"/>
        <w:rPr>
          <w:rFonts w:ascii="Arial" w:hAnsi="Arial" w:cs="Arial"/>
        </w:rPr>
      </w:pPr>
    </w:p>
    <w:p w:rsidR="0006133C" w:rsidRPr="00BA51C5" w:rsidRDefault="00A107CD" w:rsidP="00522FD9">
      <w:pPr>
        <w:pStyle w:val="ListParagraph"/>
        <w:ind w:left="709" w:hanging="709"/>
        <w:jc w:val="both"/>
        <w:rPr>
          <w:rFonts w:ascii="Arial" w:hAnsi="Arial" w:cs="Arial"/>
          <w:b/>
        </w:rPr>
      </w:pPr>
      <w:r>
        <w:rPr>
          <w:rFonts w:ascii="Arial" w:hAnsi="Arial" w:cs="Arial"/>
          <w:b/>
        </w:rPr>
        <w:t>9</w:t>
      </w:r>
      <w:r w:rsidR="0006133C" w:rsidRPr="00BA51C5">
        <w:rPr>
          <w:rFonts w:ascii="Arial" w:hAnsi="Arial" w:cs="Arial"/>
          <w:b/>
        </w:rPr>
        <w:t>.7</w:t>
      </w:r>
      <w:r w:rsidR="0006133C">
        <w:rPr>
          <w:rFonts w:ascii="Arial" w:hAnsi="Arial" w:cs="Arial"/>
        </w:rPr>
        <w:t xml:space="preserve"> </w:t>
      </w:r>
      <w:r w:rsidR="006C6F2E">
        <w:rPr>
          <w:rFonts w:ascii="Arial" w:hAnsi="Arial" w:cs="Arial"/>
        </w:rPr>
        <w:tab/>
      </w:r>
      <w:r w:rsidR="0006133C" w:rsidRPr="00593993">
        <w:rPr>
          <w:rFonts w:ascii="Arial" w:hAnsi="Arial" w:cs="Arial"/>
          <w:b/>
        </w:rPr>
        <w:t>Fees and Charges</w:t>
      </w:r>
    </w:p>
    <w:p w:rsidR="0006133C" w:rsidRDefault="00E22376" w:rsidP="00E22376">
      <w:pPr>
        <w:pStyle w:val="ListParagraph"/>
        <w:ind w:left="709" w:hanging="709"/>
        <w:jc w:val="both"/>
        <w:rPr>
          <w:rFonts w:ascii="Arial" w:hAnsi="Arial" w:cs="Arial"/>
        </w:rPr>
      </w:pPr>
      <w:r>
        <w:rPr>
          <w:rFonts w:ascii="Arial" w:hAnsi="Arial" w:cs="Arial"/>
        </w:rPr>
        <w:tab/>
      </w:r>
      <w:r w:rsidR="006C6F2E">
        <w:rPr>
          <w:rFonts w:ascii="Arial" w:hAnsi="Arial" w:cs="Arial"/>
        </w:rPr>
        <w:t>Increases for crem</w:t>
      </w:r>
      <w:r w:rsidR="00CE45F2">
        <w:rPr>
          <w:rFonts w:ascii="Arial" w:hAnsi="Arial" w:cs="Arial"/>
        </w:rPr>
        <w:t>ation and</w:t>
      </w:r>
      <w:r w:rsidR="006C6F2E">
        <w:rPr>
          <w:rFonts w:ascii="Arial" w:hAnsi="Arial" w:cs="Arial"/>
        </w:rPr>
        <w:t xml:space="preserve"> burial </w:t>
      </w:r>
      <w:r w:rsidR="00BA51C5">
        <w:rPr>
          <w:rFonts w:ascii="Arial" w:hAnsi="Arial" w:cs="Arial"/>
        </w:rPr>
        <w:t>fees</w:t>
      </w:r>
      <w:r w:rsidR="006C6F2E">
        <w:rPr>
          <w:rFonts w:ascii="Arial" w:hAnsi="Arial" w:cs="Arial"/>
        </w:rPr>
        <w:t xml:space="preserve"> </w:t>
      </w:r>
      <w:r w:rsidR="00CE45F2">
        <w:rPr>
          <w:rFonts w:ascii="Arial" w:hAnsi="Arial" w:cs="Arial"/>
        </w:rPr>
        <w:t>will</w:t>
      </w:r>
      <w:r w:rsidR="006C6F2E">
        <w:rPr>
          <w:rFonts w:ascii="Arial" w:hAnsi="Arial" w:cs="Arial"/>
        </w:rPr>
        <w:t xml:space="preserve"> </w:t>
      </w:r>
      <w:r w:rsidR="00F64DF7">
        <w:rPr>
          <w:rFonts w:ascii="Arial" w:hAnsi="Arial" w:cs="Arial"/>
        </w:rPr>
        <w:t>be capped</w:t>
      </w:r>
      <w:r w:rsidR="00BA51C5">
        <w:rPr>
          <w:rFonts w:ascii="Arial" w:hAnsi="Arial" w:cs="Arial"/>
        </w:rPr>
        <w:t xml:space="preserve"> at 2%, </w:t>
      </w:r>
      <w:r w:rsidR="00CE45F2">
        <w:rPr>
          <w:rFonts w:ascii="Arial" w:hAnsi="Arial" w:cs="Arial"/>
        </w:rPr>
        <w:t>but there</w:t>
      </w:r>
      <w:r w:rsidR="00BA51C5">
        <w:rPr>
          <w:rFonts w:ascii="Arial" w:hAnsi="Arial" w:cs="Arial"/>
        </w:rPr>
        <w:t xml:space="preserve"> will be </w:t>
      </w:r>
      <w:r w:rsidR="00436CF0">
        <w:rPr>
          <w:rFonts w:ascii="Arial" w:hAnsi="Arial" w:cs="Arial"/>
        </w:rPr>
        <w:t>the option to go higher</w:t>
      </w:r>
      <w:r w:rsidR="00CE45F2">
        <w:rPr>
          <w:rFonts w:ascii="Arial" w:hAnsi="Arial" w:cs="Arial"/>
        </w:rPr>
        <w:t>,</w:t>
      </w:r>
      <w:r w:rsidR="00436CF0">
        <w:rPr>
          <w:rFonts w:ascii="Arial" w:hAnsi="Arial" w:cs="Arial"/>
        </w:rPr>
        <w:t xml:space="preserve"> if justification is </w:t>
      </w:r>
      <w:r w:rsidR="00CE45F2">
        <w:rPr>
          <w:rFonts w:ascii="Arial" w:hAnsi="Arial" w:cs="Arial"/>
        </w:rPr>
        <w:t>provided</w:t>
      </w:r>
      <w:r w:rsidR="00436CF0">
        <w:rPr>
          <w:rFonts w:ascii="Arial" w:hAnsi="Arial" w:cs="Arial"/>
        </w:rPr>
        <w:t xml:space="preserve"> and the council’s cabinet agrees</w:t>
      </w:r>
      <w:r w:rsidR="006C6F2E">
        <w:rPr>
          <w:rFonts w:ascii="Arial" w:hAnsi="Arial" w:cs="Arial"/>
        </w:rPr>
        <w:t>.</w:t>
      </w:r>
    </w:p>
    <w:p w:rsidR="00EF1901" w:rsidRPr="00522FD9" w:rsidRDefault="00EF1901" w:rsidP="00522FD9">
      <w:pPr>
        <w:pStyle w:val="ListParagraph"/>
        <w:ind w:left="709" w:hanging="709"/>
        <w:jc w:val="both"/>
        <w:rPr>
          <w:rFonts w:ascii="Arial" w:hAnsi="Arial" w:cs="Arial"/>
        </w:rPr>
      </w:pPr>
    </w:p>
    <w:p w:rsidR="002E1BA0" w:rsidRPr="002E1BA0" w:rsidRDefault="004167FD" w:rsidP="002E1BA0">
      <w:pPr>
        <w:tabs>
          <w:tab w:val="left" w:pos="709"/>
        </w:tabs>
        <w:autoSpaceDE w:val="0"/>
        <w:autoSpaceDN w:val="0"/>
        <w:adjustRightInd w:val="0"/>
        <w:ind w:left="1418" w:hanging="1418"/>
        <w:jc w:val="both"/>
        <w:rPr>
          <w:rFonts w:ascii="Arial" w:hAnsi="Arial" w:cs="Arial"/>
          <w:b/>
        </w:rPr>
      </w:pPr>
      <w:r>
        <w:rPr>
          <w:rFonts w:ascii="Arial" w:hAnsi="Arial" w:cs="Arial"/>
          <w:b/>
        </w:rPr>
        <w:t>10</w:t>
      </w:r>
      <w:r w:rsidR="002E1BA0">
        <w:rPr>
          <w:rFonts w:ascii="Arial" w:hAnsi="Arial" w:cs="Arial"/>
          <w:b/>
        </w:rPr>
        <w:t>.0</w:t>
      </w:r>
      <w:r w:rsidR="002E1BA0">
        <w:rPr>
          <w:rFonts w:ascii="Arial" w:hAnsi="Arial" w:cs="Arial"/>
          <w:b/>
        </w:rPr>
        <w:tab/>
      </w:r>
      <w:r w:rsidR="002E1BA0" w:rsidRPr="00931345">
        <w:rPr>
          <w:rFonts w:ascii="Arial" w:hAnsi="Arial" w:cs="Arial"/>
          <w:b/>
        </w:rPr>
        <w:t>OPERATIONAL STANDARDS</w:t>
      </w:r>
    </w:p>
    <w:p w:rsidR="002E1BA0" w:rsidRPr="004167FD" w:rsidRDefault="004167FD" w:rsidP="002E1BA0">
      <w:pPr>
        <w:tabs>
          <w:tab w:val="left" w:pos="709"/>
        </w:tabs>
        <w:autoSpaceDE w:val="0"/>
        <w:autoSpaceDN w:val="0"/>
        <w:adjustRightInd w:val="0"/>
        <w:ind w:left="1276" w:hanging="1276"/>
        <w:jc w:val="both"/>
        <w:rPr>
          <w:rFonts w:ascii="Arial" w:hAnsi="Arial" w:cs="Arial"/>
          <w:b/>
          <w:u w:val="single"/>
        </w:rPr>
      </w:pPr>
      <w:r>
        <w:rPr>
          <w:rFonts w:ascii="Arial" w:hAnsi="Arial" w:cs="Arial"/>
          <w:b/>
        </w:rPr>
        <w:t>10</w:t>
      </w:r>
      <w:r w:rsidR="002E1BA0" w:rsidRPr="004167FD">
        <w:rPr>
          <w:rFonts w:ascii="Arial" w:hAnsi="Arial" w:cs="Arial"/>
          <w:b/>
        </w:rPr>
        <w:t>.1</w:t>
      </w:r>
      <w:r w:rsidR="002E1BA0" w:rsidRPr="004167FD">
        <w:rPr>
          <w:rFonts w:ascii="Arial" w:hAnsi="Arial" w:cs="Arial"/>
          <w:b/>
        </w:rPr>
        <w:tab/>
        <w:t>Standards and Quality Assurance</w:t>
      </w:r>
    </w:p>
    <w:p w:rsidR="002E1BA0" w:rsidRPr="00371CA0" w:rsidRDefault="002E1BA0" w:rsidP="002E1BA0">
      <w:pPr>
        <w:tabs>
          <w:tab w:val="left" w:pos="720"/>
        </w:tabs>
        <w:ind w:left="787" w:hanging="787"/>
        <w:jc w:val="both"/>
        <w:rPr>
          <w:rFonts w:ascii="Arial" w:hAnsi="Arial" w:cs="Arial"/>
          <w:lang w:eastAsia="en-US"/>
        </w:rPr>
      </w:pPr>
      <w:r>
        <w:rPr>
          <w:rFonts w:ascii="Arial" w:hAnsi="Arial" w:cs="Arial"/>
          <w:lang w:eastAsia="en-US"/>
        </w:rPr>
        <w:tab/>
      </w:r>
      <w:r w:rsidRPr="002B22A4">
        <w:rPr>
          <w:rFonts w:ascii="Arial" w:hAnsi="Arial" w:cs="Arial"/>
          <w:lang w:eastAsia="en-US"/>
        </w:rPr>
        <w:t>The Authority’s minimum service standards must be met.</w:t>
      </w:r>
      <w:r>
        <w:rPr>
          <w:rFonts w:ascii="Arial" w:hAnsi="Arial" w:cs="Arial"/>
          <w:lang w:eastAsia="en-US"/>
        </w:rPr>
        <w:t xml:space="preserve"> T</w:t>
      </w:r>
      <w:r w:rsidRPr="00371CA0">
        <w:rPr>
          <w:rFonts w:ascii="Arial" w:hAnsi="Arial" w:cs="Arial"/>
          <w:lang w:eastAsia="en-US"/>
        </w:rPr>
        <w:t xml:space="preserve">he </w:t>
      </w:r>
      <w:r>
        <w:rPr>
          <w:rFonts w:ascii="Arial" w:hAnsi="Arial" w:cs="Arial"/>
          <w:lang w:eastAsia="en-US"/>
        </w:rPr>
        <w:t>Authority</w:t>
      </w:r>
      <w:r w:rsidRPr="00371CA0">
        <w:rPr>
          <w:rFonts w:ascii="Arial" w:hAnsi="Arial" w:cs="Arial"/>
          <w:lang w:eastAsia="en-US"/>
        </w:rPr>
        <w:t xml:space="preserve"> encourage</w:t>
      </w:r>
      <w:r>
        <w:rPr>
          <w:rFonts w:ascii="Arial" w:hAnsi="Arial" w:cs="Arial"/>
          <w:lang w:eastAsia="en-US"/>
        </w:rPr>
        <w:t>s</w:t>
      </w:r>
      <w:r w:rsidRPr="00371CA0">
        <w:rPr>
          <w:rFonts w:ascii="Arial" w:hAnsi="Arial" w:cs="Arial"/>
          <w:lang w:eastAsia="en-US"/>
        </w:rPr>
        <w:t xml:space="preserve"> </w:t>
      </w:r>
      <w:r>
        <w:rPr>
          <w:rFonts w:ascii="Arial" w:hAnsi="Arial" w:cs="Arial"/>
          <w:lang w:eastAsia="en-US"/>
        </w:rPr>
        <w:t>solutions</w:t>
      </w:r>
      <w:r w:rsidRPr="00371CA0">
        <w:rPr>
          <w:rFonts w:ascii="Arial" w:hAnsi="Arial" w:cs="Arial"/>
          <w:lang w:eastAsia="en-US"/>
        </w:rPr>
        <w:t xml:space="preserve"> that exceed the minimum service standards set out below:</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 xml:space="preserve">Process applications for </w:t>
      </w:r>
      <w:r w:rsidR="000104CD">
        <w:rPr>
          <w:rFonts w:ascii="Arial" w:hAnsi="Arial" w:cs="Arial"/>
          <w:lang w:eastAsia="en-US"/>
        </w:rPr>
        <w:t xml:space="preserve">memorial </w:t>
      </w:r>
      <w:r w:rsidRPr="00371CA0">
        <w:rPr>
          <w:rFonts w:ascii="Arial" w:hAnsi="Arial" w:cs="Arial"/>
          <w:lang w:eastAsia="en-US"/>
        </w:rPr>
        <w:t>fixing permits within 2 weeks</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Fulfil all statutory obligations for record keeping and submitting returns for burials and cremations</w:t>
      </w:r>
    </w:p>
    <w:p w:rsidR="002E1BA0" w:rsidRPr="001570B9"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Produce a deed for the graves within 2 months of a new grave being allocated</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Process requests for entries in the book of remembrance memorial plaques and similar services within 1 month</w:t>
      </w:r>
    </w:p>
    <w:p w:rsidR="002E1BA0" w:rsidRPr="00371CA0" w:rsidRDefault="002E1BA0" w:rsidP="00865556">
      <w:pPr>
        <w:pStyle w:val="ListParagraph"/>
        <w:numPr>
          <w:ilvl w:val="0"/>
          <w:numId w:val="3"/>
        </w:numPr>
        <w:jc w:val="both"/>
        <w:rPr>
          <w:rFonts w:ascii="Arial" w:hAnsi="Arial" w:cs="Arial"/>
          <w:lang w:eastAsia="en-US"/>
        </w:rPr>
      </w:pPr>
      <w:r w:rsidRPr="001570B9">
        <w:rPr>
          <w:rFonts w:ascii="Arial" w:hAnsi="Arial" w:cs="Arial"/>
          <w:lang w:eastAsia="en-US"/>
        </w:rPr>
        <w:t>Annual</w:t>
      </w:r>
      <w:r>
        <w:rPr>
          <w:rFonts w:ascii="Arial" w:hAnsi="Arial" w:cs="Arial"/>
          <w:lang w:eastAsia="en-US"/>
        </w:rPr>
        <w:t>ly</w:t>
      </w:r>
      <w:r w:rsidRPr="001570B9">
        <w:rPr>
          <w:rFonts w:ascii="Arial" w:hAnsi="Arial" w:cs="Arial"/>
          <w:lang w:eastAsia="en-US"/>
        </w:rPr>
        <w:t xml:space="preserve"> </w:t>
      </w:r>
      <w:r w:rsidRPr="00371CA0">
        <w:rPr>
          <w:rFonts w:ascii="Arial" w:hAnsi="Arial" w:cs="Arial"/>
          <w:lang w:eastAsia="en-US"/>
        </w:rPr>
        <w:t>review and revise, where required, all leaflets, brochures, forms and web-based information</w:t>
      </w:r>
    </w:p>
    <w:p w:rsidR="002E1BA0" w:rsidRPr="002B22A4"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 xml:space="preserve">Provide for service bookings to be made between </w:t>
      </w:r>
      <w:r w:rsidRPr="002B22A4">
        <w:rPr>
          <w:rFonts w:ascii="Arial" w:hAnsi="Arial" w:cs="Arial"/>
          <w:lang w:eastAsia="en-US"/>
        </w:rPr>
        <w:t>08.30 and 16.30 Mondays to Fridays,</w:t>
      </w:r>
      <w:r w:rsidRPr="00371CA0">
        <w:rPr>
          <w:rFonts w:ascii="Arial" w:hAnsi="Arial" w:cs="Arial"/>
          <w:lang w:eastAsia="en-US"/>
        </w:rPr>
        <w:t xml:space="preserve"> excluding bank holidays</w:t>
      </w:r>
      <w:r w:rsidR="00871905">
        <w:rPr>
          <w:rFonts w:ascii="Arial" w:hAnsi="Arial" w:cs="Arial"/>
          <w:lang w:eastAsia="en-US"/>
        </w:rPr>
        <w:t xml:space="preserve"> </w:t>
      </w:r>
      <w:r w:rsidR="00871905" w:rsidRPr="002B22A4">
        <w:rPr>
          <w:rFonts w:ascii="Arial" w:hAnsi="Arial" w:cs="Arial"/>
          <w:lang w:eastAsia="en-US"/>
        </w:rPr>
        <w:t>as a minimum</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Maintain and implement standards specified in the Charter for the Bereaved and the Code of Cremation Conduct</w:t>
      </w:r>
    </w:p>
    <w:p w:rsidR="00871905" w:rsidRPr="002B22A4" w:rsidRDefault="002E1BA0" w:rsidP="00865556">
      <w:pPr>
        <w:pStyle w:val="ListParagraph"/>
        <w:numPr>
          <w:ilvl w:val="0"/>
          <w:numId w:val="3"/>
        </w:numPr>
        <w:jc w:val="both"/>
        <w:rPr>
          <w:rFonts w:ascii="Arial" w:hAnsi="Arial" w:cs="Arial"/>
          <w:lang w:eastAsia="en-US"/>
        </w:rPr>
      </w:pPr>
      <w:r w:rsidRPr="00871905">
        <w:rPr>
          <w:rFonts w:ascii="Arial" w:hAnsi="Arial" w:cs="Arial"/>
        </w:rPr>
        <w:t>Undertake appropriate annual customer satisfaction surveys</w:t>
      </w:r>
    </w:p>
    <w:p w:rsidR="002E1BA0" w:rsidRPr="002B22A4" w:rsidRDefault="002E1BA0" w:rsidP="00865556">
      <w:pPr>
        <w:pStyle w:val="ListParagraph"/>
        <w:numPr>
          <w:ilvl w:val="0"/>
          <w:numId w:val="3"/>
        </w:numPr>
        <w:jc w:val="both"/>
        <w:rPr>
          <w:rFonts w:ascii="Arial" w:hAnsi="Arial" w:cs="Arial"/>
          <w:lang w:eastAsia="en-US"/>
        </w:rPr>
      </w:pPr>
      <w:r w:rsidRPr="00871905">
        <w:rPr>
          <w:rFonts w:ascii="Arial" w:hAnsi="Arial" w:cs="Arial"/>
          <w:lang w:eastAsia="en-US"/>
        </w:rPr>
        <w:t>Hold regular liaison meetings with funeral directors and officiants</w:t>
      </w:r>
      <w:r w:rsidR="00F64DF7">
        <w:rPr>
          <w:rFonts w:ascii="Arial" w:hAnsi="Arial" w:cs="Arial"/>
          <w:lang w:eastAsia="en-US"/>
        </w:rPr>
        <w:t>, to discuss operational issues</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Undertake regular maintenance surveys of buildings and infrastructure and take steps necessary to ensure that they remain safe, functional and of visual appearance</w:t>
      </w:r>
      <w:r>
        <w:rPr>
          <w:rFonts w:ascii="Arial" w:hAnsi="Arial" w:cs="Arial"/>
          <w:lang w:eastAsia="en-US"/>
        </w:rPr>
        <w:t>,</w:t>
      </w:r>
      <w:r w:rsidRPr="00371CA0">
        <w:rPr>
          <w:rFonts w:ascii="Arial" w:hAnsi="Arial" w:cs="Arial"/>
          <w:lang w:eastAsia="en-US"/>
        </w:rPr>
        <w:t xml:space="preserve"> appropriate to the service provided and to ensure that dilapidations</w:t>
      </w:r>
      <w:r>
        <w:rPr>
          <w:rFonts w:ascii="Arial" w:hAnsi="Arial" w:cs="Arial"/>
          <w:lang w:eastAsia="en-US"/>
        </w:rPr>
        <w:t>,</w:t>
      </w:r>
      <w:r w:rsidRPr="00371CA0">
        <w:rPr>
          <w:rFonts w:ascii="Arial" w:hAnsi="Arial" w:cs="Arial"/>
          <w:lang w:eastAsia="en-US"/>
        </w:rPr>
        <w:t xml:space="preserve"> contrary to the terms of the lease</w:t>
      </w:r>
      <w:r>
        <w:rPr>
          <w:rFonts w:ascii="Arial" w:hAnsi="Arial" w:cs="Arial"/>
          <w:lang w:eastAsia="en-US"/>
        </w:rPr>
        <w:t>,</w:t>
      </w:r>
      <w:r w:rsidRPr="00371CA0">
        <w:rPr>
          <w:rFonts w:ascii="Arial" w:hAnsi="Arial" w:cs="Arial"/>
          <w:lang w:eastAsia="en-US"/>
        </w:rPr>
        <w:t xml:space="preserve"> do not arise</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Implement a planned maintenance programme across the site</w:t>
      </w:r>
      <w:r w:rsidR="00C3090B">
        <w:rPr>
          <w:rFonts w:ascii="Arial" w:hAnsi="Arial" w:cs="Arial"/>
          <w:lang w:eastAsia="en-US"/>
        </w:rPr>
        <w:t>s</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Comply with all legal requirements</w:t>
      </w:r>
      <w:r>
        <w:rPr>
          <w:rFonts w:ascii="Arial" w:hAnsi="Arial" w:cs="Arial"/>
          <w:lang w:eastAsia="en-US"/>
        </w:rPr>
        <w:t>,</w:t>
      </w:r>
      <w:r w:rsidRPr="00371CA0">
        <w:rPr>
          <w:rFonts w:ascii="Arial" w:hAnsi="Arial" w:cs="Arial"/>
          <w:lang w:eastAsia="en-US"/>
        </w:rPr>
        <w:t xml:space="preserve"> as regards burial and cremation</w:t>
      </w:r>
      <w:r w:rsidR="00C3090B">
        <w:rPr>
          <w:rFonts w:ascii="Arial" w:hAnsi="Arial" w:cs="Arial"/>
          <w:lang w:eastAsia="en-US"/>
        </w:rPr>
        <w:t xml:space="preserve"> and memorialisation</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 xml:space="preserve">Observe the </w:t>
      </w:r>
      <w:r w:rsidR="006B461F">
        <w:rPr>
          <w:rFonts w:ascii="Arial" w:hAnsi="Arial" w:cs="Arial"/>
          <w:lang w:eastAsia="en-US"/>
        </w:rPr>
        <w:t>Authority</w:t>
      </w:r>
      <w:r w:rsidRPr="00371CA0">
        <w:rPr>
          <w:rFonts w:ascii="Arial" w:hAnsi="Arial" w:cs="Arial"/>
          <w:lang w:eastAsia="en-US"/>
        </w:rPr>
        <w:t xml:space="preserve">’s </w:t>
      </w:r>
      <w:r>
        <w:rPr>
          <w:rFonts w:ascii="Arial" w:hAnsi="Arial" w:cs="Arial"/>
          <w:lang w:eastAsia="en-US"/>
        </w:rPr>
        <w:t>c</w:t>
      </w:r>
      <w:r w:rsidRPr="00371CA0">
        <w:rPr>
          <w:rFonts w:ascii="Arial" w:hAnsi="Arial" w:cs="Arial"/>
          <w:lang w:eastAsia="en-US"/>
        </w:rPr>
        <w:t xml:space="preserve">emeteries and </w:t>
      </w:r>
      <w:r>
        <w:rPr>
          <w:rFonts w:ascii="Arial" w:hAnsi="Arial" w:cs="Arial"/>
          <w:lang w:eastAsia="en-US"/>
        </w:rPr>
        <w:t>c</w:t>
      </w:r>
      <w:r w:rsidRPr="00371CA0">
        <w:rPr>
          <w:rFonts w:ascii="Arial" w:hAnsi="Arial" w:cs="Arial"/>
          <w:lang w:eastAsia="en-US"/>
        </w:rPr>
        <w:t xml:space="preserve">rematorium </w:t>
      </w:r>
      <w:r>
        <w:rPr>
          <w:rFonts w:ascii="Arial" w:hAnsi="Arial" w:cs="Arial"/>
          <w:lang w:eastAsia="en-US"/>
        </w:rPr>
        <w:t>r</w:t>
      </w:r>
      <w:r w:rsidRPr="00371CA0">
        <w:rPr>
          <w:rFonts w:ascii="Arial" w:hAnsi="Arial" w:cs="Arial"/>
          <w:lang w:eastAsia="en-US"/>
        </w:rPr>
        <w:t>egulations</w:t>
      </w:r>
    </w:p>
    <w:p w:rsidR="002E1BA0" w:rsidRPr="004A2CF0" w:rsidRDefault="002E1BA0" w:rsidP="00865556">
      <w:pPr>
        <w:pStyle w:val="ListParagraph"/>
        <w:numPr>
          <w:ilvl w:val="0"/>
          <w:numId w:val="3"/>
        </w:numPr>
        <w:jc w:val="both"/>
        <w:rPr>
          <w:rFonts w:ascii="Arial" w:hAnsi="Arial" w:cs="Arial"/>
          <w:lang w:eastAsia="en-US"/>
        </w:rPr>
      </w:pPr>
      <w:r w:rsidRPr="004A2CF0">
        <w:rPr>
          <w:rFonts w:ascii="Arial" w:hAnsi="Arial" w:cs="Arial"/>
          <w:lang w:eastAsia="en-US"/>
        </w:rPr>
        <w:lastRenderedPageBreak/>
        <w:t>Ensure that each grave is appropriately prepared to accommodate the burial, in accordance with customers’ specified requirements</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Ensure that final burial in any grave has at least the minimum required level of soil covering</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Establish a sound and effective administrative system for the transfer of ownership of rights to inter</w:t>
      </w:r>
    </w:p>
    <w:p w:rsidR="002E1B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Ensure that each cremation is carried out in accordance with FBCA National Code of Practice</w:t>
      </w:r>
      <w:r>
        <w:rPr>
          <w:rFonts w:ascii="Arial" w:hAnsi="Arial" w:cs="Arial"/>
          <w:lang w:eastAsia="en-US"/>
        </w:rPr>
        <w:t xml:space="preserve"> and IC</w:t>
      </w:r>
      <w:r w:rsidR="00C3090B">
        <w:rPr>
          <w:rFonts w:ascii="Arial" w:hAnsi="Arial" w:cs="Arial"/>
          <w:lang w:eastAsia="en-US"/>
        </w:rPr>
        <w:t>C</w:t>
      </w:r>
      <w:r>
        <w:rPr>
          <w:rFonts w:ascii="Arial" w:hAnsi="Arial" w:cs="Arial"/>
          <w:lang w:eastAsia="en-US"/>
        </w:rPr>
        <w:t>M Standards</w:t>
      </w:r>
    </w:p>
    <w:p w:rsidR="002E1BA0" w:rsidRPr="004A2CF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 xml:space="preserve">Maintain standards to </w:t>
      </w:r>
      <w:r>
        <w:rPr>
          <w:rFonts w:ascii="Arial" w:hAnsi="Arial" w:cs="Arial"/>
          <w:lang w:eastAsia="en-US"/>
        </w:rPr>
        <w:t>BS8415 and BRAMM/</w:t>
      </w:r>
      <w:r w:rsidRPr="00371CA0">
        <w:rPr>
          <w:rFonts w:ascii="Arial" w:hAnsi="Arial" w:cs="Arial"/>
          <w:lang w:eastAsia="en-US"/>
        </w:rPr>
        <w:t>NAMM Code</w:t>
      </w:r>
      <w:r>
        <w:rPr>
          <w:rFonts w:ascii="Arial" w:hAnsi="Arial" w:cs="Arial"/>
          <w:lang w:eastAsia="en-US"/>
        </w:rPr>
        <w:t>s</w:t>
      </w:r>
      <w:r w:rsidRPr="00371CA0">
        <w:rPr>
          <w:rFonts w:ascii="Arial" w:hAnsi="Arial" w:cs="Arial"/>
          <w:lang w:eastAsia="en-US"/>
        </w:rPr>
        <w:t xml:space="preserve"> of Business Practice</w:t>
      </w:r>
      <w:r w:rsidR="00C3090B">
        <w:rPr>
          <w:rFonts w:ascii="Arial" w:hAnsi="Arial" w:cs="Arial"/>
          <w:lang w:eastAsia="en-US"/>
        </w:rPr>
        <w:t xml:space="preserve"> and the Council’s Memorial Registration Scheme</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Ensure that the minimum chapel service time provided is at least 30 minutes in duration</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Take reasonable measures to ensure that the open land to be under the provider’s control is protected from dog fouling and other inappropriate behaviour of dogs and those controlling them</w:t>
      </w:r>
    </w:p>
    <w:p w:rsidR="002E1BA0" w:rsidRPr="00371CA0" w:rsidRDefault="002E1BA0" w:rsidP="00865556">
      <w:pPr>
        <w:pStyle w:val="ListParagraph"/>
        <w:numPr>
          <w:ilvl w:val="0"/>
          <w:numId w:val="3"/>
        </w:numPr>
        <w:jc w:val="both"/>
        <w:rPr>
          <w:rFonts w:ascii="Arial" w:hAnsi="Arial"/>
          <w:lang w:eastAsia="en-US"/>
        </w:rPr>
      </w:pPr>
      <w:r w:rsidRPr="00371CA0">
        <w:rPr>
          <w:rFonts w:ascii="Arial" w:hAnsi="Arial"/>
          <w:lang w:eastAsia="en-US"/>
        </w:rPr>
        <w:t xml:space="preserve">Implement a rolling programme of memorial safety surveys with an effective public awareness and remediation strategy consistent with guidance from HSE and the </w:t>
      </w:r>
      <w:r>
        <w:rPr>
          <w:rFonts w:ascii="Arial" w:hAnsi="Arial"/>
          <w:lang w:eastAsia="en-US"/>
        </w:rPr>
        <w:t>L</w:t>
      </w:r>
      <w:r w:rsidRPr="00371CA0">
        <w:rPr>
          <w:rFonts w:ascii="Arial" w:hAnsi="Arial"/>
          <w:lang w:eastAsia="en-US"/>
        </w:rPr>
        <w:t xml:space="preserve">ocal </w:t>
      </w:r>
      <w:r>
        <w:rPr>
          <w:rFonts w:ascii="Arial" w:hAnsi="Arial"/>
          <w:lang w:eastAsia="en-US"/>
        </w:rPr>
        <w:t>G</w:t>
      </w:r>
      <w:r w:rsidRPr="00371CA0">
        <w:rPr>
          <w:rFonts w:ascii="Arial" w:hAnsi="Arial"/>
          <w:lang w:eastAsia="en-US"/>
        </w:rPr>
        <w:t xml:space="preserve">overnment </w:t>
      </w:r>
      <w:r>
        <w:rPr>
          <w:rFonts w:ascii="Arial" w:hAnsi="Arial"/>
          <w:lang w:eastAsia="en-US"/>
        </w:rPr>
        <w:t>O</w:t>
      </w:r>
      <w:r w:rsidRPr="00371CA0">
        <w:rPr>
          <w:rFonts w:ascii="Arial" w:hAnsi="Arial"/>
          <w:lang w:eastAsia="en-US"/>
        </w:rPr>
        <w:t>mbudsman</w:t>
      </w:r>
    </w:p>
    <w:p w:rsidR="002E1BA0" w:rsidRPr="00371CA0" w:rsidRDefault="002E1BA0" w:rsidP="00865556">
      <w:pPr>
        <w:pStyle w:val="ListParagraph"/>
        <w:numPr>
          <w:ilvl w:val="0"/>
          <w:numId w:val="3"/>
        </w:numPr>
        <w:jc w:val="both"/>
        <w:rPr>
          <w:rFonts w:ascii="Arial" w:hAnsi="Arial"/>
          <w:lang w:eastAsia="en-US"/>
        </w:rPr>
      </w:pPr>
      <w:r w:rsidRPr="00371CA0">
        <w:rPr>
          <w:rFonts w:ascii="Arial" w:hAnsi="Arial"/>
          <w:lang w:eastAsia="en-US"/>
        </w:rPr>
        <w:t>Comply with the requirements of the IPPC Permit for the crematorium</w:t>
      </w:r>
    </w:p>
    <w:p w:rsidR="002E1BA0" w:rsidRPr="00371CA0" w:rsidRDefault="002E1BA0" w:rsidP="00865556">
      <w:pPr>
        <w:pStyle w:val="ListParagraph"/>
        <w:numPr>
          <w:ilvl w:val="0"/>
          <w:numId w:val="3"/>
        </w:numPr>
        <w:jc w:val="both"/>
        <w:rPr>
          <w:rFonts w:ascii="Arial" w:hAnsi="Arial"/>
          <w:lang w:eastAsia="en-US"/>
        </w:rPr>
      </w:pPr>
      <w:r w:rsidRPr="00371CA0">
        <w:rPr>
          <w:rFonts w:ascii="Arial" w:hAnsi="Arial"/>
          <w:lang w:eastAsia="en-US"/>
        </w:rPr>
        <w:t>Provide an effective, appropriate and professional cremation and burial service in a compassionate and caring manner</w:t>
      </w:r>
    </w:p>
    <w:p w:rsidR="002E1BA0" w:rsidRDefault="002E1BA0" w:rsidP="00865556">
      <w:pPr>
        <w:pStyle w:val="ListParagraph"/>
        <w:numPr>
          <w:ilvl w:val="0"/>
          <w:numId w:val="3"/>
        </w:numPr>
        <w:jc w:val="both"/>
        <w:rPr>
          <w:rFonts w:ascii="Arial" w:hAnsi="Arial"/>
          <w:lang w:eastAsia="en-US"/>
        </w:rPr>
      </w:pPr>
      <w:r w:rsidRPr="00371CA0">
        <w:rPr>
          <w:rFonts w:ascii="Arial" w:hAnsi="Arial"/>
          <w:lang w:eastAsia="en-US"/>
        </w:rPr>
        <w:t>Provide cremations</w:t>
      </w:r>
      <w:r>
        <w:rPr>
          <w:rFonts w:ascii="Arial" w:hAnsi="Arial"/>
          <w:lang w:eastAsia="en-US"/>
        </w:rPr>
        <w:t>, or an internment,</w:t>
      </w:r>
      <w:r w:rsidRPr="00371CA0">
        <w:rPr>
          <w:rFonts w:ascii="Arial" w:hAnsi="Arial"/>
          <w:lang w:eastAsia="en-US"/>
        </w:rPr>
        <w:t xml:space="preserve"> for persons under </w:t>
      </w:r>
      <w:r w:rsidRPr="004A2CF0">
        <w:rPr>
          <w:rFonts w:ascii="Arial" w:hAnsi="Arial"/>
          <w:lang w:eastAsia="en-US"/>
        </w:rPr>
        <w:t xml:space="preserve">12 years </w:t>
      </w:r>
      <w:r w:rsidRPr="00371CA0">
        <w:rPr>
          <w:rFonts w:ascii="Arial" w:hAnsi="Arial"/>
          <w:lang w:eastAsia="en-US"/>
        </w:rPr>
        <w:t>of age free of charge.</w:t>
      </w:r>
      <w:r>
        <w:rPr>
          <w:rFonts w:ascii="Arial" w:hAnsi="Arial"/>
          <w:lang w:eastAsia="en-US"/>
        </w:rPr>
        <w:t xml:space="preserve">  </w:t>
      </w:r>
      <w:r w:rsidRPr="00E12599">
        <w:rPr>
          <w:rFonts w:ascii="Arial" w:hAnsi="Arial"/>
          <w:b/>
          <w:lang w:eastAsia="en-US"/>
        </w:rPr>
        <w:t>NB</w:t>
      </w:r>
      <w:r>
        <w:rPr>
          <w:rFonts w:ascii="Arial" w:hAnsi="Arial"/>
          <w:lang w:eastAsia="en-US"/>
        </w:rPr>
        <w:t xml:space="preserve"> – The lease of the grave would be a cost to the family</w:t>
      </w:r>
    </w:p>
    <w:p w:rsidR="00F92B40" w:rsidRPr="002B22A4" w:rsidRDefault="00871905" w:rsidP="00865556">
      <w:pPr>
        <w:pStyle w:val="ListParagraph"/>
        <w:numPr>
          <w:ilvl w:val="0"/>
          <w:numId w:val="3"/>
        </w:numPr>
        <w:jc w:val="both"/>
        <w:rPr>
          <w:rFonts w:ascii="Arial" w:hAnsi="Arial"/>
          <w:lang w:eastAsia="en-US"/>
        </w:rPr>
      </w:pPr>
      <w:r w:rsidRPr="002B22A4">
        <w:rPr>
          <w:rFonts w:ascii="Arial" w:hAnsi="Arial"/>
          <w:lang w:eastAsia="en-US"/>
        </w:rPr>
        <w:t>Information on</w:t>
      </w:r>
      <w:r w:rsidR="00F92B40" w:rsidRPr="002B22A4">
        <w:rPr>
          <w:rFonts w:ascii="Arial" w:hAnsi="Arial"/>
          <w:lang w:eastAsia="en-US"/>
        </w:rPr>
        <w:t xml:space="preserve"> grounds maintenance standards</w:t>
      </w:r>
      <w:r w:rsidR="00FC7E8C">
        <w:rPr>
          <w:rFonts w:ascii="Arial" w:hAnsi="Arial"/>
          <w:lang w:eastAsia="en-US"/>
        </w:rPr>
        <w:t xml:space="preserve"> is contained in Annex 7</w:t>
      </w:r>
    </w:p>
    <w:p w:rsidR="00D550BD" w:rsidRPr="00371CA0" w:rsidRDefault="00D550BD" w:rsidP="00024CA0">
      <w:pPr>
        <w:pStyle w:val="ListParagraph"/>
        <w:ind w:left="1080"/>
        <w:jc w:val="both"/>
        <w:rPr>
          <w:rFonts w:ascii="Arial" w:hAnsi="Arial"/>
          <w:lang w:eastAsia="en-US"/>
        </w:rPr>
      </w:pPr>
    </w:p>
    <w:p w:rsidR="002E1BA0" w:rsidRPr="004167FD" w:rsidRDefault="002E1BA0" w:rsidP="003734EF">
      <w:pPr>
        <w:pStyle w:val="ListParagraph"/>
        <w:numPr>
          <w:ilvl w:val="1"/>
          <w:numId w:val="42"/>
        </w:numPr>
        <w:tabs>
          <w:tab w:val="left" w:pos="709"/>
        </w:tabs>
        <w:autoSpaceDE w:val="0"/>
        <w:autoSpaceDN w:val="0"/>
        <w:adjustRightInd w:val="0"/>
        <w:ind w:left="408"/>
        <w:jc w:val="both"/>
        <w:rPr>
          <w:rFonts w:ascii="Arial" w:hAnsi="Arial" w:cs="Arial"/>
          <w:b/>
        </w:rPr>
      </w:pPr>
      <w:r w:rsidRPr="004167FD">
        <w:rPr>
          <w:rFonts w:ascii="Arial" w:hAnsi="Arial" w:cs="Arial"/>
          <w:b/>
        </w:rPr>
        <w:t xml:space="preserve">Certification, Qualifications, Competencies, Training and Policy </w:t>
      </w:r>
      <w:r w:rsidR="000F31DF">
        <w:rPr>
          <w:rFonts w:ascii="Arial" w:hAnsi="Arial" w:cs="Arial"/>
          <w:b/>
        </w:rPr>
        <w:tab/>
      </w:r>
      <w:r w:rsidRPr="004167FD">
        <w:rPr>
          <w:rFonts w:ascii="Arial" w:hAnsi="Arial" w:cs="Arial"/>
          <w:b/>
        </w:rPr>
        <w:t>Requirements</w:t>
      </w:r>
    </w:p>
    <w:p w:rsidR="002E1BA0" w:rsidRPr="00D2284D" w:rsidRDefault="009B1067" w:rsidP="00024CA0">
      <w:pPr>
        <w:ind w:left="709"/>
        <w:jc w:val="both"/>
        <w:rPr>
          <w:rFonts w:ascii="Arial" w:hAnsi="Arial"/>
          <w:lang w:eastAsia="en-US"/>
        </w:rPr>
      </w:pPr>
      <w:r w:rsidRPr="002B22A4">
        <w:rPr>
          <w:rFonts w:ascii="Arial" w:hAnsi="Arial"/>
          <w:lang w:eastAsia="en-US"/>
        </w:rPr>
        <w:t>All statutory requirements must be maintained.</w:t>
      </w:r>
      <w:r>
        <w:rPr>
          <w:rFonts w:ascii="Arial" w:hAnsi="Arial"/>
          <w:lang w:eastAsia="en-US"/>
        </w:rPr>
        <w:t xml:space="preserve"> </w:t>
      </w:r>
      <w:r w:rsidR="00E14ED9">
        <w:rPr>
          <w:rFonts w:ascii="Arial" w:hAnsi="Arial"/>
          <w:lang w:eastAsia="en-US"/>
        </w:rPr>
        <w:t xml:space="preserve"> </w:t>
      </w:r>
      <w:r w:rsidR="002E1BA0" w:rsidRPr="00D2284D">
        <w:rPr>
          <w:rFonts w:ascii="Arial" w:hAnsi="Arial"/>
          <w:lang w:eastAsia="en-US"/>
        </w:rPr>
        <w:t>This includes</w:t>
      </w:r>
      <w:r>
        <w:rPr>
          <w:rFonts w:ascii="Arial" w:hAnsi="Arial"/>
          <w:lang w:eastAsia="en-US"/>
        </w:rPr>
        <w:t xml:space="preserve">, </w:t>
      </w:r>
      <w:r w:rsidRPr="002B22A4">
        <w:rPr>
          <w:rFonts w:ascii="Arial" w:hAnsi="Arial"/>
          <w:lang w:eastAsia="en-US"/>
        </w:rPr>
        <w:t>but is not limited to,</w:t>
      </w:r>
      <w:r w:rsidR="002E1BA0" w:rsidRPr="00D2284D">
        <w:rPr>
          <w:rFonts w:ascii="Arial" w:hAnsi="Arial"/>
          <w:lang w:eastAsia="en-US"/>
        </w:rPr>
        <w:t xml:space="preserve"> requirements under Health and Safety at Work Act 1974, Local Authority Integrated Pollution Prevention and Control regime, Data Protection Act 1998 and Fire Safety requirements, as well as law rel</w:t>
      </w:r>
      <w:r w:rsidR="00871905">
        <w:rPr>
          <w:rFonts w:ascii="Arial" w:hAnsi="Arial"/>
          <w:lang w:eastAsia="en-US"/>
        </w:rPr>
        <w:t xml:space="preserve">ating to burial and cremation and </w:t>
      </w:r>
      <w:r w:rsidR="002E1BA0" w:rsidRPr="00D2284D">
        <w:rPr>
          <w:rFonts w:ascii="Arial" w:hAnsi="Arial"/>
          <w:lang w:eastAsia="en-US"/>
        </w:rPr>
        <w:t>Section 46 Welfare Funerals (Public Health)</w:t>
      </w:r>
      <w:r w:rsidR="00871905">
        <w:rPr>
          <w:rFonts w:ascii="Arial" w:hAnsi="Arial"/>
          <w:lang w:eastAsia="en-US"/>
        </w:rPr>
        <w:t>.</w:t>
      </w:r>
      <w:r w:rsidR="002E1BA0" w:rsidRPr="00D2284D">
        <w:rPr>
          <w:rFonts w:ascii="Arial" w:hAnsi="Arial"/>
          <w:lang w:eastAsia="en-US"/>
        </w:rPr>
        <w:t xml:space="preserve"> </w:t>
      </w:r>
    </w:p>
    <w:p w:rsidR="002E1BA0" w:rsidRPr="00D2284D" w:rsidRDefault="002E1BA0" w:rsidP="00E14ED9">
      <w:pPr>
        <w:tabs>
          <w:tab w:val="left" w:pos="1276"/>
        </w:tabs>
        <w:autoSpaceDE w:val="0"/>
        <w:autoSpaceDN w:val="0"/>
        <w:adjustRightInd w:val="0"/>
        <w:ind w:left="720"/>
        <w:jc w:val="both"/>
        <w:rPr>
          <w:rFonts w:ascii="Arial" w:hAnsi="Arial" w:cs="Arial"/>
        </w:rPr>
      </w:pPr>
    </w:p>
    <w:p w:rsidR="00435BC4" w:rsidRPr="002B22A4" w:rsidRDefault="009B1067" w:rsidP="00435BC4">
      <w:pPr>
        <w:tabs>
          <w:tab w:val="left" w:pos="709"/>
        </w:tabs>
        <w:autoSpaceDE w:val="0"/>
        <w:autoSpaceDN w:val="0"/>
        <w:adjustRightInd w:val="0"/>
        <w:ind w:left="709"/>
        <w:jc w:val="both"/>
        <w:rPr>
          <w:rFonts w:ascii="Arial" w:hAnsi="Arial" w:cs="Arial"/>
        </w:rPr>
      </w:pPr>
      <w:r w:rsidRPr="002B22A4">
        <w:rPr>
          <w:rFonts w:ascii="Arial" w:hAnsi="Arial" w:cs="Arial"/>
        </w:rPr>
        <w:t xml:space="preserve">The Provider must manage and actively develop its staff creating opportunities for career progression, performance recognition and capability assessment. </w:t>
      </w:r>
      <w:r w:rsidR="00A66C53">
        <w:rPr>
          <w:rFonts w:ascii="Arial" w:hAnsi="Arial" w:cs="Arial"/>
        </w:rPr>
        <w:t xml:space="preserve"> </w:t>
      </w:r>
      <w:r w:rsidR="00435BC4" w:rsidRPr="002B22A4">
        <w:rPr>
          <w:rFonts w:ascii="Arial" w:hAnsi="Arial" w:cs="Arial"/>
        </w:rPr>
        <w:t xml:space="preserve">Providers must </w:t>
      </w:r>
      <w:r w:rsidR="00871905" w:rsidRPr="002B22A4">
        <w:rPr>
          <w:rFonts w:ascii="Arial" w:hAnsi="Arial" w:cs="Arial"/>
        </w:rPr>
        <w:t xml:space="preserve">demonstrate their </w:t>
      </w:r>
      <w:r w:rsidR="00435BC4" w:rsidRPr="002B22A4">
        <w:rPr>
          <w:rFonts w:ascii="Arial" w:hAnsi="Arial" w:cs="Arial"/>
        </w:rPr>
        <w:t xml:space="preserve">support </w:t>
      </w:r>
      <w:r w:rsidR="00871905" w:rsidRPr="002B22A4">
        <w:rPr>
          <w:rFonts w:ascii="Arial" w:hAnsi="Arial" w:cs="Arial"/>
        </w:rPr>
        <w:t xml:space="preserve">for </w:t>
      </w:r>
      <w:r w:rsidR="00435BC4" w:rsidRPr="002B22A4">
        <w:rPr>
          <w:rFonts w:ascii="Arial" w:hAnsi="Arial" w:cs="Arial"/>
        </w:rPr>
        <w:t xml:space="preserve">apprenticeships and skills development throughout this contract. </w:t>
      </w:r>
      <w:r w:rsidR="00A66C53">
        <w:rPr>
          <w:rFonts w:ascii="Arial" w:hAnsi="Arial" w:cs="Arial"/>
        </w:rPr>
        <w:t xml:space="preserve"> </w:t>
      </w:r>
      <w:r w:rsidR="00435BC4" w:rsidRPr="002B22A4">
        <w:rPr>
          <w:rFonts w:ascii="Arial" w:hAnsi="Arial" w:cs="Arial"/>
        </w:rPr>
        <w:t xml:space="preserve">A process must be in place to ensure that </w:t>
      </w:r>
      <w:r w:rsidR="00871905" w:rsidRPr="002B22A4">
        <w:rPr>
          <w:rFonts w:ascii="Arial" w:hAnsi="Arial" w:cs="Arial"/>
        </w:rPr>
        <w:t xml:space="preserve">the </w:t>
      </w:r>
      <w:r w:rsidR="00435BC4" w:rsidRPr="002B22A4">
        <w:rPr>
          <w:rFonts w:ascii="Arial" w:hAnsi="Arial" w:cs="Arial"/>
        </w:rPr>
        <w:t>supply chain supports skills, development and apprenticeships.</w:t>
      </w:r>
    </w:p>
    <w:p w:rsidR="004167FD" w:rsidRDefault="004167FD" w:rsidP="003734EF">
      <w:pPr>
        <w:pStyle w:val="ListParagraph"/>
        <w:tabs>
          <w:tab w:val="left" w:pos="709"/>
        </w:tabs>
        <w:autoSpaceDE w:val="0"/>
        <w:autoSpaceDN w:val="0"/>
        <w:adjustRightInd w:val="0"/>
        <w:ind w:left="1080" w:hanging="371"/>
        <w:jc w:val="both"/>
        <w:rPr>
          <w:rFonts w:ascii="Arial" w:hAnsi="Arial" w:cs="Arial"/>
        </w:rPr>
      </w:pPr>
    </w:p>
    <w:p w:rsidR="002E1BA0" w:rsidRPr="002130BF" w:rsidRDefault="002E1BA0" w:rsidP="004167FD">
      <w:pPr>
        <w:pStyle w:val="ListParagraph"/>
        <w:numPr>
          <w:ilvl w:val="1"/>
          <w:numId w:val="42"/>
        </w:numPr>
        <w:tabs>
          <w:tab w:val="left" w:pos="709"/>
        </w:tabs>
        <w:autoSpaceDE w:val="0"/>
        <w:autoSpaceDN w:val="0"/>
        <w:adjustRightInd w:val="0"/>
        <w:jc w:val="both"/>
        <w:rPr>
          <w:rFonts w:ascii="Arial" w:hAnsi="Arial" w:cs="Arial"/>
          <w:b/>
        </w:rPr>
      </w:pPr>
      <w:r w:rsidRPr="002130BF">
        <w:rPr>
          <w:rFonts w:ascii="Arial" w:hAnsi="Arial" w:cs="Arial"/>
          <w:b/>
        </w:rPr>
        <w:t>Environmental Focus</w:t>
      </w:r>
    </w:p>
    <w:p w:rsidR="002E1BA0" w:rsidRDefault="009B1067" w:rsidP="00A81DA0">
      <w:pPr>
        <w:tabs>
          <w:tab w:val="left" w:pos="709"/>
        </w:tabs>
        <w:autoSpaceDE w:val="0"/>
        <w:autoSpaceDN w:val="0"/>
        <w:adjustRightInd w:val="0"/>
        <w:ind w:left="709"/>
        <w:jc w:val="both"/>
        <w:rPr>
          <w:rFonts w:ascii="Arial" w:hAnsi="Arial" w:cs="Arial"/>
        </w:rPr>
      </w:pPr>
      <w:r w:rsidRPr="002B22A4">
        <w:rPr>
          <w:rFonts w:ascii="Arial" w:hAnsi="Arial" w:cs="Arial"/>
        </w:rPr>
        <w:t>The</w:t>
      </w:r>
      <w:r w:rsidR="002E1BA0" w:rsidRPr="002B22A4">
        <w:rPr>
          <w:rFonts w:ascii="Arial" w:hAnsi="Arial" w:cs="Arial"/>
        </w:rPr>
        <w:t xml:space="preserve"> </w:t>
      </w:r>
      <w:r w:rsidR="001222A3">
        <w:rPr>
          <w:rFonts w:ascii="Arial" w:hAnsi="Arial" w:cs="Arial"/>
        </w:rPr>
        <w:t>provider</w:t>
      </w:r>
      <w:r w:rsidR="002E1BA0" w:rsidRPr="002B22A4">
        <w:rPr>
          <w:rFonts w:ascii="Arial" w:hAnsi="Arial" w:cs="Arial"/>
        </w:rPr>
        <w:t xml:space="preserve"> </w:t>
      </w:r>
      <w:r w:rsidRPr="002B22A4">
        <w:rPr>
          <w:rFonts w:ascii="Arial" w:hAnsi="Arial" w:cs="Arial"/>
        </w:rPr>
        <w:t xml:space="preserve">will have a duty to respond to and implement all Authority priorities and policy developments </w:t>
      </w:r>
      <w:r w:rsidR="002E1BA0" w:rsidRPr="002B22A4">
        <w:rPr>
          <w:rFonts w:ascii="Arial" w:hAnsi="Arial" w:cs="Arial"/>
        </w:rPr>
        <w:t>in terms of:</w:t>
      </w:r>
    </w:p>
    <w:p w:rsidR="002E1BA0" w:rsidRDefault="002E1BA0" w:rsidP="00865556">
      <w:pPr>
        <w:pStyle w:val="ListParagraph"/>
        <w:numPr>
          <w:ilvl w:val="0"/>
          <w:numId w:val="3"/>
        </w:numPr>
        <w:jc w:val="both"/>
        <w:rPr>
          <w:rFonts w:ascii="Arial" w:hAnsi="Arial" w:cs="Arial"/>
          <w:lang w:eastAsia="en-US"/>
        </w:rPr>
      </w:pPr>
      <w:r>
        <w:rPr>
          <w:rFonts w:ascii="Arial" w:hAnsi="Arial" w:cs="Arial"/>
          <w:lang w:eastAsia="en-US"/>
        </w:rPr>
        <w:t>Intelligent use of energy resources, including maximising energy efficiency</w:t>
      </w:r>
    </w:p>
    <w:p w:rsidR="002E1BA0" w:rsidRPr="00371CA0" w:rsidRDefault="002E1BA0" w:rsidP="00865556">
      <w:pPr>
        <w:pStyle w:val="ListParagraph"/>
        <w:numPr>
          <w:ilvl w:val="0"/>
          <w:numId w:val="3"/>
        </w:numPr>
        <w:jc w:val="both"/>
        <w:rPr>
          <w:rFonts w:ascii="Arial" w:hAnsi="Arial" w:cs="Arial"/>
          <w:lang w:eastAsia="en-US"/>
        </w:rPr>
      </w:pPr>
      <w:r>
        <w:rPr>
          <w:rFonts w:ascii="Arial" w:hAnsi="Arial" w:cs="Arial"/>
          <w:lang w:eastAsia="en-US"/>
        </w:rPr>
        <w:t xml:space="preserve">Biodiversity </w:t>
      </w:r>
      <w:r w:rsidRPr="002B22A4">
        <w:rPr>
          <w:rFonts w:ascii="Arial" w:hAnsi="Arial" w:cs="Arial"/>
          <w:lang w:eastAsia="en-US"/>
        </w:rPr>
        <w:t>to support and enhance biodiversity would be identified and implemented</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 xml:space="preserve">Access and regress </w:t>
      </w:r>
      <w:r>
        <w:rPr>
          <w:rFonts w:ascii="Arial" w:hAnsi="Arial" w:cs="Arial"/>
          <w:lang w:eastAsia="en-US"/>
        </w:rPr>
        <w:t xml:space="preserve">to the cemeteries and crematorium </w:t>
      </w:r>
      <w:r w:rsidRPr="00371CA0">
        <w:rPr>
          <w:rFonts w:ascii="Arial" w:hAnsi="Arial" w:cs="Arial"/>
          <w:lang w:eastAsia="en-US"/>
        </w:rPr>
        <w:t xml:space="preserve">(when </w:t>
      </w:r>
      <w:r>
        <w:rPr>
          <w:rFonts w:ascii="Arial" w:hAnsi="Arial" w:cs="Arial"/>
          <w:lang w:eastAsia="en-US"/>
        </w:rPr>
        <w:t xml:space="preserve">large </w:t>
      </w:r>
      <w:r w:rsidRPr="00371CA0">
        <w:rPr>
          <w:rFonts w:ascii="Arial" w:hAnsi="Arial" w:cs="Arial"/>
          <w:lang w:eastAsia="en-US"/>
        </w:rPr>
        <w:t>funeral</w:t>
      </w:r>
      <w:r>
        <w:rPr>
          <w:rFonts w:ascii="Arial" w:hAnsi="Arial" w:cs="Arial"/>
          <w:lang w:eastAsia="en-US"/>
        </w:rPr>
        <w:t>s are being held</w:t>
      </w:r>
      <w:r w:rsidRPr="00371CA0">
        <w:rPr>
          <w:rFonts w:ascii="Arial" w:hAnsi="Arial" w:cs="Arial"/>
          <w:lang w:eastAsia="en-US"/>
        </w:rPr>
        <w:t>)</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Parking</w:t>
      </w:r>
    </w:p>
    <w:p w:rsidR="002E1BA0" w:rsidRPr="00371C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Alternative transport solutions</w:t>
      </w:r>
    </w:p>
    <w:p w:rsidR="00A81DA0" w:rsidRDefault="002E1BA0" w:rsidP="00865556">
      <w:pPr>
        <w:pStyle w:val="ListParagraph"/>
        <w:numPr>
          <w:ilvl w:val="0"/>
          <w:numId w:val="3"/>
        </w:numPr>
        <w:jc w:val="both"/>
        <w:rPr>
          <w:rFonts w:ascii="Arial" w:hAnsi="Arial" w:cs="Arial"/>
          <w:lang w:eastAsia="en-US"/>
        </w:rPr>
      </w:pPr>
      <w:r w:rsidRPr="00371CA0">
        <w:rPr>
          <w:rFonts w:ascii="Arial" w:hAnsi="Arial" w:cs="Arial"/>
          <w:lang w:eastAsia="en-US"/>
        </w:rPr>
        <w:t>Mercury</w:t>
      </w:r>
      <w:r>
        <w:rPr>
          <w:rFonts w:ascii="Arial" w:hAnsi="Arial" w:cs="Arial"/>
          <w:lang w:eastAsia="en-US"/>
        </w:rPr>
        <w:t xml:space="preserve"> abatement and any future regulatory requirements</w:t>
      </w:r>
    </w:p>
    <w:p w:rsidR="00435BC4" w:rsidRDefault="00435BC4" w:rsidP="00E61477">
      <w:pPr>
        <w:pStyle w:val="ListParagraph"/>
        <w:jc w:val="both"/>
        <w:rPr>
          <w:rFonts w:ascii="Arial" w:hAnsi="Arial" w:cs="Arial"/>
          <w:lang w:eastAsia="en-US"/>
        </w:rPr>
      </w:pPr>
    </w:p>
    <w:p w:rsidR="000F31DF" w:rsidRDefault="000F31DF" w:rsidP="00E61477">
      <w:pPr>
        <w:pStyle w:val="ListParagraph"/>
        <w:jc w:val="both"/>
        <w:rPr>
          <w:rFonts w:ascii="Arial" w:hAnsi="Arial" w:cs="Arial"/>
          <w:lang w:eastAsia="en-US"/>
        </w:rPr>
      </w:pPr>
    </w:p>
    <w:p w:rsidR="002E1BA0" w:rsidRPr="002130BF" w:rsidRDefault="002E1BA0" w:rsidP="004167FD">
      <w:pPr>
        <w:pStyle w:val="ListParagraph"/>
        <w:numPr>
          <w:ilvl w:val="1"/>
          <w:numId w:val="42"/>
        </w:numPr>
        <w:ind w:left="709" w:hanging="709"/>
        <w:jc w:val="both"/>
        <w:rPr>
          <w:rFonts w:ascii="Arial" w:hAnsi="Arial" w:cs="Arial"/>
          <w:b/>
          <w:lang w:eastAsia="en-US"/>
        </w:rPr>
      </w:pPr>
      <w:r w:rsidRPr="002130BF">
        <w:rPr>
          <w:rFonts w:ascii="Arial" w:hAnsi="Arial" w:cs="Arial"/>
          <w:b/>
          <w:lang w:eastAsia="en-US"/>
        </w:rPr>
        <w:lastRenderedPageBreak/>
        <w:t>Customer Access to Information</w:t>
      </w:r>
    </w:p>
    <w:p w:rsidR="009B1067" w:rsidRDefault="009B1067" w:rsidP="009B1067">
      <w:pPr>
        <w:ind w:left="720"/>
        <w:jc w:val="both"/>
        <w:rPr>
          <w:rFonts w:ascii="Arial" w:hAnsi="Arial" w:cs="Arial"/>
          <w:lang w:eastAsia="en-US"/>
        </w:rPr>
      </w:pPr>
      <w:r w:rsidRPr="002B22A4">
        <w:rPr>
          <w:rFonts w:ascii="Arial" w:hAnsi="Arial" w:cs="Arial"/>
          <w:lang w:eastAsia="en-US"/>
        </w:rPr>
        <w:t xml:space="preserve">Providers must provide information to the public from records, including access to genealogical information, and must agree any charges to be made. </w:t>
      </w:r>
      <w:r w:rsidR="00200859">
        <w:rPr>
          <w:rFonts w:ascii="Arial" w:hAnsi="Arial" w:cs="Arial"/>
          <w:lang w:eastAsia="en-US"/>
        </w:rPr>
        <w:t xml:space="preserve"> </w:t>
      </w:r>
      <w:r w:rsidRPr="002B22A4">
        <w:rPr>
          <w:rFonts w:ascii="Arial" w:hAnsi="Arial" w:cs="Arial"/>
          <w:lang w:eastAsia="en-US"/>
        </w:rPr>
        <w:t>An interactive book of remembrance available on line must be introduced and be available when the crematorium building is closed.</w:t>
      </w:r>
    </w:p>
    <w:p w:rsidR="009B1067" w:rsidRPr="00950DD1" w:rsidRDefault="009B1067" w:rsidP="009B1067">
      <w:pPr>
        <w:ind w:left="720"/>
        <w:jc w:val="both"/>
        <w:rPr>
          <w:rFonts w:ascii="Arial" w:hAnsi="Arial" w:cs="Arial"/>
          <w:lang w:eastAsia="en-US"/>
        </w:rPr>
      </w:pPr>
    </w:p>
    <w:p w:rsidR="002E1BA0" w:rsidRPr="002130BF" w:rsidRDefault="00F22E3E" w:rsidP="00A81DA0">
      <w:pPr>
        <w:ind w:left="709" w:hanging="709"/>
        <w:jc w:val="both"/>
        <w:rPr>
          <w:rFonts w:ascii="Arial" w:hAnsi="Arial" w:cs="Arial"/>
          <w:b/>
          <w:lang w:eastAsia="en-US"/>
        </w:rPr>
      </w:pPr>
      <w:r>
        <w:rPr>
          <w:rFonts w:ascii="Arial" w:hAnsi="Arial" w:cs="Arial"/>
          <w:b/>
          <w:lang w:eastAsia="en-US"/>
        </w:rPr>
        <w:t>10</w:t>
      </w:r>
      <w:r w:rsidR="00A81DA0" w:rsidRPr="002130BF">
        <w:rPr>
          <w:rFonts w:ascii="Arial" w:hAnsi="Arial" w:cs="Arial"/>
          <w:b/>
          <w:lang w:eastAsia="en-US"/>
        </w:rPr>
        <w:t>.5</w:t>
      </w:r>
      <w:r w:rsidR="00A81DA0" w:rsidRPr="002130BF">
        <w:rPr>
          <w:rFonts w:ascii="Arial" w:hAnsi="Arial" w:cs="Arial"/>
          <w:b/>
          <w:lang w:eastAsia="en-US"/>
        </w:rPr>
        <w:tab/>
      </w:r>
      <w:r w:rsidR="002E1BA0" w:rsidRPr="002130BF">
        <w:rPr>
          <w:rFonts w:ascii="Arial" w:hAnsi="Arial" w:cs="Arial"/>
          <w:b/>
          <w:lang w:eastAsia="en-US"/>
        </w:rPr>
        <w:t>Customer Complaints System</w:t>
      </w:r>
    </w:p>
    <w:p w:rsidR="002E1BA0" w:rsidRPr="00871905" w:rsidRDefault="006B461F" w:rsidP="002E1BA0">
      <w:pPr>
        <w:ind w:left="720"/>
        <w:jc w:val="both"/>
        <w:rPr>
          <w:rFonts w:ascii="Arial" w:hAnsi="Arial" w:cs="Arial"/>
          <w:lang w:eastAsia="en-US"/>
        </w:rPr>
      </w:pPr>
      <w:r w:rsidRPr="00871905">
        <w:rPr>
          <w:rFonts w:ascii="Arial" w:hAnsi="Arial" w:cs="Arial"/>
          <w:lang w:eastAsia="en-US"/>
        </w:rPr>
        <w:t>Provider</w:t>
      </w:r>
      <w:r w:rsidR="002E1BA0" w:rsidRPr="00871905">
        <w:rPr>
          <w:rFonts w:ascii="Arial" w:hAnsi="Arial" w:cs="Arial"/>
          <w:lang w:eastAsia="en-US"/>
        </w:rPr>
        <w:t>s should set out how customer compliments and complaints will be recorded, and in the case of complaints, handled and resolved.</w:t>
      </w:r>
      <w:r w:rsidR="002423C3">
        <w:rPr>
          <w:rFonts w:ascii="Arial" w:hAnsi="Arial" w:cs="Arial"/>
          <w:lang w:eastAsia="en-US"/>
        </w:rPr>
        <w:t xml:space="preserve"> </w:t>
      </w:r>
      <w:r w:rsidR="00200859">
        <w:rPr>
          <w:rFonts w:ascii="Arial" w:hAnsi="Arial" w:cs="Arial"/>
          <w:lang w:eastAsia="en-US"/>
        </w:rPr>
        <w:t xml:space="preserve"> </w:t>
      </w:r>
      <w:r w:rsidR="002423C3">
        <w:rPr>
          <w:rFonts w:ascii="Arial" w:hAnsi="Arial" w:cs="Arial"/>
          <w:lang w:eastAsia="en-US"/>
        </w:rPr>
        <w:t xml:space="preserve">The Provider will be required to inform the Authority of complaints received and the Authority will retain the right to take over the investigation of complaints, as it deems necessary. </w:t>
      </w:r>
    </w:p>
    <w:p w:rsidR="00200859" w:rsidRPr="00A81DA0" w:rsidRDefault="00200859" w:rsidP="002E1BA0">
      <w:pPr>
        <w:ind w:leftChars="327" w:left="785"/>
        <w:jc w:val="both"/>
        <w:rPr>
          <w:rFonts w:ascii="Arial" w:hAnsi="Arial" w:cs="Arial"/>
          <w:lang w:eastAsia="en-US"/>
        </w:rPr>
      </w:pPr>
    </w:p>
    <w:p w:rsidR="002E1BA0" w:rsidRPr="002B22A4" w:rsidRDefault="00F22E3E" w:rsidP="00A81DA0">
      <w:pPr>
        <w:ind w:left="720" w:hanging="720"/>
        <w:jc w:val="both"/>
        <w:rPr>
          <w:rFonts w:ascii="Arial" w:hAnsi="Arial" w:cs="Arial"/>
          <w:lang w:eastAsia="en-US"/>
        </w:rPr>
      </w:pPr>
      <w:r>
        <w:rPr>
          <w:rFonts w:ascii="Arial" w:hAnsi="Arial" w:cs="Arial"/>
          <w:b/>
          <w:lang w:eastAsia="en-US"/>
        </w:rPr>
        <w:t>10</w:t>
      </w:r>
      <w:r w:rsidR="00A81DA0" w:rsidRPr="002130BF">
        <w:rPr>
          <w:rFonts w:ascii="Arial" w:hAnsi="Arial" w:cs="Arial"/>
          <w:b/>
          <w:lang w:eastAsia="en-US"/>
        </w:rPr>
        <w:t>.6</w:t>
      </w:r>
      <w:r w:rsidR="00A81DA0" w:rsidRPr="002130BF">
        <w:rPr>
          <w:rFonts w:ascii="Arial" w:hAnsi="Arial" w:cs="Arial"/>
          <w:b/>
          <w:lang w:eastAsia="en-US"/>
        </w:rPr>
        <w:tab/>
      </w:r>
      <w:r w:rsidR="002E1BA0" w:rsidRPr="002130BF">
        <w:rPr>
          <w:rFonts w:ascii="Arial" w:hAnsi="Arial" w:cs="Arial"/>
          <w:b/>
          <w:lang w:eastAsia="en-US"/>
        </w:rPr>
        <w:t>Equality and Diversity</w:t>
      </w:r>
      <w:r w:rsidR="00747D09">
        <w:rPr>
          <w:rFonts w:ascii="Arial" w:hAnsi="Arial" w:cs="Arial"/>
          <w:lang w:eastAsia="en-US"/>
        </w:rPr>
        <w:t xml:space="preserve"> </w:t>
      </w:r>
    </w:p>
    <w:p w:rsidR="003F0D17" w:rsidRDefault="002E1BA0" w:rsidP="002E1BA0">
      <w:pPr>
        <w:ind w:leftChars="327" w:left="785"/>
        <w:jc w:val="both"/>
        <w:rPr>
          <w:rFonts w:ascii="Arial" w:hAnsi="Arial" w:cs="Arial"/>
          <w:lang w:eastAsia="en-US"/>
        </w:rPr>
      </w:pPr>
      <w:r w:rsidRPr="00371CA0">
        <w:rPr>
          <w:rFonts w:ascii="Arial" w:hAnsi="Arial" w:cs="Arial"/>
          <w:lang w:eastAsia="en-US"/>
        </w:rPr>
        <w:t xml:space="preserve">The </w:t>
      </w:r>
      <w:r w:rsidR="006B461F">
        <w:rPr>
          <w:rFonts w:ascii="Arial" w:hAnsi="Arial" w:cs="Arial"/>
          <w:lang w:eastAsia="en-US"/>
        </w:rPr>
        <w:t>Authority</w:t>
      </w:r>
      <w:r w:rsidRPr="00371CA0">
        <w:rPr>
          <w:rFonts w:ascii="Arial" w:hAnsi="Arial" w:cs="Arial"/>
          <w:lang w:eastAsia="en-US"/>
        </w:rPr>
        <w:t xml:space="preserve"> requires the service to reflect its duty to promote equality and diversity having regard to all of the six strands of equalities rec</w:t>
      </w:r>
      <w:r w:rsidRPr="00D92586">
        <w:rPr>
          <w:rFonts w:ascii="Arial" w:hAnsi="Arial" w:cs="Arial"/>
          <w:lang w:eastAsia="en-US"/>
        </w:rPr>
        <w:t>ognised by current legislation</w:t>
      </w:r>
      <w:r>
        <w:rPr>
          <w:rFonts w:ascii="Arial" w:hAnsi="Arial" w:cs="Arial"/>
          <w:lang w:eastAsia="en-US"/>
        </w:rPr>
        <w:t xml:space="preserve"> (</w:t>
      </w:r>
      <w:r w:rsidRPr="00371CA0">
        <w:rPr>
          <w:rFonts w:ascii="Arial" w:hAnsi="Arial" w:cs="Arial"/>
          <w:lang w:eastAsia="en-US"/>
        </w:rPr>
        <w:t>race, gender, disability, sexuality, religion and age</w:t>
      </w:r>
      <w:r>
        <w:rPr>
          <w:rFonts w:ascii="Arial" w:hAnsi="Arial" w:cs="Arial"/>
          <w:lang w:eastAsia="en-US"/>
        </w:rPr>
        <w:t>)</w:t>
      </w:r>
      <w:r w:rsidRPr="00371CA0">
        <w:rPr>
          <w:rFonts w:ascii="Arial" w:hAnsi="Arial" w:cs="Arial"/>
          <w:lang w:eastAsia="en-US"/>
        </w:rPr>
        <w:t xml:space="preserve">. </w:t>
      </w:r>
    </w:p>
    <w:p w:rsidR="00871905" w:rsidRDefault="00871905" w:rsidP="002E1BA0">
      <w:pPr>
        <w:ind w:leftChars="327" w:left="785"/>
        <w:jc w:val="both"/>
        <w:rPr>
          <w:rFonts w:ascii="Arial" w:hAnsi="Arial" w:cs="Arial"/>
          <w:lang w:eastAsia="en-US"/>
        </w:rPr>
      </w:pPr>
    </w:p>
    <w:p w:rsidR="006C6F2E" w:rsidRDefault="00F22E3E" w:rsidP="001C53A6">
      <w:pPr>
        <w:tabs>
          <w:tab w:val="left" w:pos="709"/>
        </w:tabs>
        <w:autoSpaceDE w:val="0"/>
        <w:autoSpaceDN w:val="0"/>
        <w:adjustRightInd w:val="0"/>
        <w:ind w:left="709" w:hanging="709"/>
        <w:jc w:val="both"/>
        <w:rPr>
          <w:rFonts w:ascii="Arial" w:hAnsi="Arial" w:cs="Arial"/>
          <w:b/>
          <w:u w:val="single"/>
        </w:rPr>
      </w:pPr>
      <w:r>
        <w:rPr>
          <w:rFonts w:ascii="Arial" w:hAnsi="Arial" w:cs="Arial"/>
          <w:b/>
        </w:rPr>
        <w:t>11</w:t>
      </w:r>
      <w:r w:rsidR="003F0D17" w:rsidRPr="003F0D17">
        <w:rPr>
          <w:rFonts w:ascii="Arial" w:hAnsi="Arial" w:cs="Arial"/>
          <w:b/>
        </w:rPr>
        <w:t>.0</w:t>
      </w:r>
      <w:r w:rsidR="003F0D17" w:rsidRPr="003F0D17">
        <w:rPr>
          <w:rFonts w:ascii="Arial" w:hAnsi="Arial" w:cs="Arial"/>
          <w:b/>
        </w:rPr>
        <w:tab/>
      </w:r>
      <w:r w:rsidR="003F0D17" w:rsidRPr="002B22A4">
        <w:rPr>
          <w:rFonts w:ascii="Arial" w:hAnsi="Arial" w:cs="Arial"/>
          <w:b/>
        </w:rPr>
        <w:t>Expectations</w:t>
      </w:r>
    </w:p>
    <w:p w:rsidR="003F0D17" w:rsidRPr="00371CA0" w:rsidRDefault="00F22E3E" w:rsidP="003F0D17">
      <w:pPr>
        <w:ind w:left="709" w:hanging="709"/>
        <w:jc w:val="both"/>
        <w:rPr>
          <w:rFonts w:ascii="Arial" w:hAnsi="Arial" w:cs="Arial"/>
          <w:b/>
          <w:lang w:eastAsia="en-US"/>
        </w:rPr>
      </w:pPr>
      <w:r>
        <w:rPr>
          <w:rFonts w:ascii="Arial" w:hAnsi="Arial" w:cs="Arial"/>
          <w:b/>
          <w:lang w:eastAsia="en-US"/>
        </w:rPr>
        <w:t>11</w:t>
      </w:r>
      <w:r w:rsidR="003F0D17">
        <w:rPr>
          <w:rFonts w:ascii="Arial" w:hAnsi="Arial" w:cs="Arial"/>
          <w:b/>
          <w:lang w:eastAsia="en-US"/>
        </w:rPr>
        <w:t>.</w:t>
      </w:r>
      <w:r w:rsidR="001C53A6">
        <w:rPr>
          <w:rFonts w:ascii="Arial" w:hAnsi="Arial" w:cs="Arial"/>
          <w:b/>
          <w:lang w:eastAsia="en-US"/>
        </w:rPr>
        <w:t>1</w:t>
      </w:r>
      <w:r w:rsidR="003F0D17">
        <w:rPr>
          <w:rFonts w:ascii="Arial" w:hAnsi="Arial" w:cs="Arial"/>
          <w:b/>
          <w:lang w:eastAsia="en-US"/>
        </w:rPr>
        <w:tab/>
        <w:t>I</w:t>
      </w:r>
      <w:r w:rsidR="003F0D17" w:rsidRPr="00371CA0">
        <w:rPr>
          <w:rFonts w:ascii="Arial" w:hAnsi="Arial" w:cs="Arial"/>
          <w:b/>
          <w:lang w:eastAsia="en-US"/>
        </w:rPr>
        <w:t xml:space="preserve">mprovements </w:t>
      </w:r>
      <w:r w:rsidR="003F0D17">
        <w:rPr>
          <w:rFonts w:ascii="Arial" w:hAnsi="Arial" w:cs="Arial"/>
          <w:b/>
          <w:lang w:eastAsia="en-US"/>
        </w:rPr>
        <w:t>in the experience</w:t>
      </w:r>
      <w:r w:rsidR="00D4204D">
        <w:rPr>
          <w:rFonts w:ascii="Arial" w:hAnsi="Arial" w:cs="Arial"/>
          <w:b/>
          <w:lang w:eastAsia="en-US"/>
        </w:rPr>
        <w:t xml:space="preserve"> of the public</w:t>
      </w:r>
    </w:p>
    <w:p w:rsidR="003F0D17" w:rsidRPr="00871905" w:rsidRDefault="006B461F" w:rsidP="003F0D17">
      <w:pPr>
        <w:ind w:left="720"/>
        <w:jc w:val="both"/>
        <w:rPr>
          <w:rFonts w:ascii="Arial" w:hAnsi="Arial" w:cs="Arial"/>
          <w:lang w:eastAsia="en-US"/>
        </w:rPr>
      </w:pPr>
      <w:r w:rsidRPr="002B22A4">
        <w:rPr>
          <w:rFonts w:ascii="Arial" w:hAnsi="Arial" w:cs="Arial"/>
          <w:lang w:eastAsia="en-US"/>
        </w:rPr>
        <w:t>Provider</w:t>
      </w:r>
      <w:r w:rsidR="003F0D17" w:rsidRPr="002B22A4">
        <w:rPr>
          <w:rFonts w:ascii="Arial" w:hAnsi="Arial" w:cs="Arial"/>
          <w:lang w:eastAsia="en-US"/>
        </w:rPr>
        <w:t>s should set out a strategy for delivery of the</w:t>
      </w:r>
      <w:r w:rsidR="00D4204D">
        <w:rPr>
          <w:rFonts w:ascii="Arial" w:hAnsi="Arial" w:cs="Arial"/>
          <w:lang w:eastAsia="en-US"/>
        </w:rPr>
        <w:t>ir</w:t>
      </w:r>
      <w:r w:rsidR="003F0D17" w:rsidRPr="002B22A4">
        <w:rPr>
          <w:rFonts w:ascii="Arial" w:hAnsi="Arial" w:cs="Arial"/>
          <w:lang w:eastAsia="en-US"/>
        </w:rPr>
        <w:t xml:space="preserve"> proposals.  This strategy should include the timescale for implementation and how improvements will be identified, prioritised and evaluated.  </w:t>
      </w:r>
      <w:r w:rsidRPr="002B22A4">
        <w:rPr>
          <w:rFonts w:ascii="Arial" w:hAnsi="Arial" w:cs="Arial"/>
          <w:lang w:eastAsia="en-US"/>
        </w:rPr>
        <w:t>Provider</w:t>
      </w:r>
      <w:r w:rsidR="003F0D17" w:rsidRPr="002B22A4">
        <w:rPr>
          <w:rFonts w:ascii="Arial" w:hAnsi="Arial" w:cs="Arial"/>
          <w:lang w:eastAsia="en-US"/>
        </w:rPr>
        <w:t xml:space="preserve">s should explain how feedback from key stakeholders will be sought and </w:t>
      </w:r>
      <w:r w:rsidR="00D4204D">
        <w:rPr>
          <w:rFonts w:ascii="Arial" w:hAnsi="Arial" w:cs="Arial"/>
          <w:lang w:eastAsia="en-US"/>
        </w:rPr>
        <w:t xml:space="preserve">managed.  This may include </w:t>
      </w:r>
      <w:r w:rsidR="003F0D17" w:rsidRPr="002B22A4">
        <w:rPr>
          <w:rFonts w:ascii="Arial" w:hAnsi="Arial" w:cs="Arial"/>
          <w:lang w:eastAsia="en-US"/>
        </w:rPr>
        <w:t>proposals for a</w:t>
      </w:r>
      <w:r w:rsidR="00D4204D">
        <w:rPr>
          <w:rFonts w:ascii="Arial" w:hAnsi="Arial" w:cs="Arial"/>
          <w:lang w:eastAsia="en-US"/>
        </w:rPr>
        <w:t xml:space="preserve"> consultation group.</w:t>
      </w:r>
    </w:p>
    <w:p w:rsidR="001C53A6" w:rsidRPr="002B22A4" w:rsidRDefault="003D747F" w:rsidP="00E97380">
      <w:pPr>
        <w:tabs>
          <w:tab w:val="left" w:pos="1276"/>
        </w:tabs>
        <w:autoSpaceDE w:val="0"/>
        <w:autoSpaceDN w:val="0"/>
        <w:adjustRightInd w:val="0"/>
        <w:ind w:left="709" w:hanging="709"/>
        <w:jc w:val="both"/>
        <w:rPr>
          <w:rFonts w:ascii="Arial" w:hAnsi="Arial" w:cs="Arial"/>
          <w:lang w:eastAsia="en-US"/>
        </w:rPr>
      </w:pPr>
      <w:r>
        <w:rPr>
          <w:rFonts w:ascii="Arial" w:hAnsi="Arial" w:cs="Arial"/>
          <w:color w:val="FF0000"/>
          <w:lang w:eastAsia="en-US"/>
        </w:rPr>
        <w:tab/>
      </w:r>
    </w:p>
    <w:p w:rsidR="00E97380" w:rsidRPr="00B75FCE" w:rsidRDefault="00F22E3E" w:rsidP="00E97380">
      <w:pPr>
        <w:tabs>
          <w:tab w:val="left" w:pos="1276"/>
        </w:tabs>
        <w:autoSpaceDE w:val="0"/>
        <w:autoSpaceDN w:val="0"/>
        <w:adjustRightInd w:val="0"/>
        <w:ind w:left="709" w:hanging="709"/>
        <w:jc w:val="both"/>
        <w:rPr>
          <w:rFonts w:ascii="Arial" w:hAnsi="Arial" w:cs="Arial"/>
          <w:b/>
        </w:rPr>
      </w:pPr>
      <w:r>
        <w:rPr>
          <w:rFonts w:ascii="Arial" w:hAnsi="Arial" w:cs="Arial"/>
          <w:b/>
          <w:lang w:eastAsia="en-US"/>
        </w:rPr>
        <w:t>11</w:t>
      </w:r>
      <w:r w:rsidR="001C53A6">
        <w:rPr>
          <w:rFonts w:ascii="Arial" w:hAnsi="Arial" w:cs="Arial"/>
          <w:b/>
          <w:lang w:eastAsia="en-US"/>
        </w:rPr>
        <w:t>.2</w:t>
      </w:r>
      <w:r w:rsidR="00B75FCE" w:rsidRPr="00B75FCE">
        <w:rPr>
          <w:rFonts w:ascii="Arial" w:hAnsi="Arial" w:cs="Arial"/>
          <w:b/>
          <w:lang w:eastAsia="en-US"/>
        </w:rPr>
        <w:tab/>
      </w:r>
      <w:r w:rsidR="00E97380" w:rsidRPr="00871905">
        <w:rPr>
          <w:rFonts w:ascii="Arial" w:hAnsi="Arial" w:cs="Arial"/>
          <w:b/>
        </w:rPr>
        <w:t xml:space="preserve">Social </w:t>
      </w:r>
      <w:r w:rsidR="00871905">
        <w:rPr>
          <w:rFonts w:ascii="Arial" w:hAnsi="Arial" w:cs="Arial"/>
          <w:b/>
        </w:rPr>
        <w:t>Wellbeing</w:t>
      </w:r>
      <w:r w:rsidR="00E97380" w:rsidRPr="00B75FCE">
        <w:rPr>
          <w:rFonts w:ascii="Arial" w:hAnsi="Arial" w:cs="Arial"/>
          <w:b/>
        </w:rPr>
        <w:t xml:space="preserve"> </w:t>
      </w:r>
    </w:p>
    <w:p w:rsidR="00E97380" w:rsidRDefault="00E97380" w:rsidP="00E97380">
      <w:pPr>
        <w:tabs>
          <w:tab w:val="left" w:pos="851"/>
        </w:tabs>
        <w:autoSpaceDE w:val="0"/>
        <w:autoSpaceDN w:val="0"/>
        <w:adjustRightInd w:val="0"/>
        <w:ind w:left="709"/>
        <w:jc w:val="both"/>
        <w:rPr>
          <w:rFonts w:ascii="Arial" w:hAnsi="Arial" w:cs="Arial"/>
        </w:rPr>
      </w:pPr>
      <w:r w:rsidRPr="00E97380">
        <w:rPr>
          <w:rFonts w:ascii="Arial" w:hAnsi="Arial" w:cs="Arial"/>
        </w:rPr>
        <w:t>We see the potential of providing real choice in bereavement services as providing social benefits for our community.  Having choice in terms of the process of dealing with a bereavement</w:t>
      </w:r>
      <w:r w:rsidR="00871905">
        <w:rPr>
          <w:rFonts w:ascii="Arial" w:hAnsi="Arial" w:cs="Arial"/>
        </w:rPr>
        <w:t>,</w:t>
      </w:r>
      <w:r w:rsidRPr="00E97380">
        <w:rPr>
          <w:rFonts w:ascii="Arial" w:hAnsi="Arial" w:cs="Arial"/>
        </w:rPr>
        <w:t xml:space="preserve"> will help people maintain their emotional</w:t>
      </w:r>
      <w:r w:rsidR="00871905">
        <w:rPr>
          <w:rFonts w:ascii="Arial" w:hAnsi="Arial" w:cs="Arial"/>
        </w:rPr>
        <w:t>/financial</w:t>
      </w:r>
      <w:r w:rsidRPr="00E97380">
        <w:rPr>
          <w:rFonts w:ascii="Arial" w:hAnsi="Arial" w:cs="Arial"/>
        </w:rPr>
        <w:t xml:space="preserve"> wellbeing.  </w:t>
      </w:r>
    </w:p>
    <w:p w:rsidR="00B75FCE" w:rsidRPr="00E97380" w:rsidRDefault="00B75FCE" w:rsidP="00E97380">
      <w:pPr>
        <w:tabs>
          <w:tab w:val="left" w:pos="851"/>
        </w:tabs>
        <w:autoSpaceDE w:val="0"/>
        <w:autoSpaceDN w:val="0"/>
        <w:adjustRightInd w:val="0"/>
        <w:ind w:left="709"/>
        <w:jc w:val="both"/>
        <w:rPr>
          <w:rFonts w:ascii="Arial" w:hAnsi="Arial" w:cs="Arial"/>
        </w:rPr>
      </w:pPr>
    </w:p>
    <w:p w:rsidR="00E97380" w:rsidRPr="00B75FCE" w:rsidRDefault="00F22E3E" w:rsidP="00E97380">
      <w:pPr>
        <w:tabs>
          <w:tab w:val="left" w:pos="851"/>
        </w:tabs>
        <w:autoSpaceDE w:val="0"/>
        <w:autoSpaceDN w:val="0"/>
        <w:adjustRightInd w:val="0"/>
        <w:ind w:left="709" w:hanging="709"/>
        <w:jc w:val="both"/>
        <w:rPr>
          <w:rFonts w:ascii="Arial" w:hAnsi="Arial" w:cs="Arial"/>
          <w:b/>
        </w:rPr>
      </w:pPr>
      <w:r>
        <w:rPr>
          <w:rFonts w:ascii="Arial" w:hAnsi="Arial" w:cs="Arial"/>
          <w:b/>
        </w:rPr>
        <w:t>11</w:t>
      </w:r>
      <w:r w:rsidR="00B75FCE">
        <w:rPr>
          <w:rFonts w:ascii="Arial" w:hAnsi="Arial" w:cs="Arial"/>
          <w:b/>
        </w:rPr>
        <w:t>.</w:t>
      </w:r>
      <w:r w:rsidR="001C53A6">
        <w:rPr>
          <w:rFonts w:ascii="Arial" w:hAnsi="Arial" w:cs="Arial"/>
          <w:b/>
        </w:rPr>
        <w:t>3</w:t>
      </w:r>
      <w:r w:rsidR="00E97380" w:rsidRPr="00B75FCE">
        <w:rPr>
          <w:rFonts w:ascii="Arial" w:hAnsi="Arial" w:cs="Arial"/>
          <w:b/>
        </w:rPr>
        <w:tab/>
        <w:t>Enhancement</w:t>
      </w:r>
    </w:p>
    <w:p w:rsidR="00E97380" w:rsidRPr="00E97380" w:rsidRDefault="00E97380" w:rsidP="00E97380">
      <w:pPr>
        <w:tabs>
          <w:tab w:val="left" w:pos="851"/>
        </w:tabs>
        <w:autoSpaceDE w:val="0"/>
        <w:autoSpaceDN w:val="0"/>
        <w:adjustRightInd w:val="0"/>
        <w:ind w:left="709" w:hanging="709"/>
        <w:jc w:val="both"/>
        <w:rPr>
          <w:rFonts w:ascii="Arial" w:hAnsi="Arial" w:cs="Arial"/>
        </w:rPr>
      </w:pPr>
      <w:r>
        <w:rPr>
          <w:rFonts w:ascii="Arial" w:hAnsi="Arial" w:cs="Arial"/>
          <w:color w:val="595959" w:themeColor="text1" w:themeTint="A6"/>
        </w:rPr>
        <w:tab/>
      </w:r>
      <w:r w:rsidRPr="002B22A4">
        <w:rPr>
          <w:rFonts w:ascii="Arial" w:hAnsi="Arial" w:cs="Arial"/>
        </w:rPr>
        <w:t xml:space="preserve">The Provider </w:t>
      </w:r>
      <w:r w:rsidR="00EE49D6">
        <w:rPr>
          <w:rFonts w:ascii="Arial" w:hAnsi="Arial" w:cs="Arial"/>
        </w:rPr>
        <w:t xml:space="preserve">will be asked how they would </w:t>
      </w:r>
      <w:r w:rsidRPr="002B22A4">
        <w:rPr>
          <w:rFonts w:ascii="Arial" w:hAnsi="Arial" w:cs="Arial"/>
        </w:rPr>
        <w:t>enhance</w:t>
      </w:r>
      <w:r w:rsidRPr="00E97380">
        <w:rPr>
          <w:rFonts w:ascii="Arial" w:hAnsi="Arial" w:cs="Arial"/>
        </w:rPr>
        <w:t xml:space="preserve"> the cemeteries and </w:t>
      </w:r>
      <w:r w:rsidR="00EE49D6">
        <w:rPr>
          <w:rFonts w:ascii="Arial" w:hAnsi="Arial" w:cs="Arial"/>
        </w:rPr>
        <w:t xml:space="preserve">crematorium to </w:t>
      </w:r>
      <w:r w:rsidR="00EE49D6" w:rsidRPr="00E97380">
        <w:rPr>
          <w:rFonts w:ascii="Arial" w:hAnsi="Arial" w:cs="Arial"/>
        </w:rPr>
        <w:t>mak</w:t>
      </w:r>
      <w:r w:rsidR="00EE49D6">
        <w:rPr>
          <w:rFonts w:ascii="Arial" w:hAnsi="Arial" w:cs="Arial"/>
        </w:rPr>
        <w:t>e</w:t>
      </w:r>
      <w:r w:rsidR="00EE49D6" w:rsidRPr="00E97380">
        <w:rPr>
          <w:rFonts w:ascii="Arial" w:hAnsi="Arial" w:cs="Arial"/>
        </w:rPr>
        <w:t xml:space="preserve"> </w:t>
      </w:r>
      <w:r w:rsidRPr="00E97380">
        <w:rPr>
          <w:rFonts w:ascii="Arial" w:hAnsi="Arial" w:cs="Arial"/>
        </w:rPr>
        <w:t>them more attractive</w:t>
      </w:r>
      <w:r w:rsidR="00EE49D6">
        <w:rPr>
          <w:rFonts w:ascii="Arial" w:hAnsi="Arial" w:cs="Arial"/>
        </w:rPr>
        <w:t>.</w:t>
      </w:r>
      <w:r w:rsidRPr="00E97380">
        <w:rPr>
          <w:rFonts w:ascii="Arial" w:hAnsi="Arial" w:cs="Arial"/>
        </w:rPr>
        <w:t xml:space="preserve"> </w:t>
      </w:r>
      <w:r w:rsidR="00EE49D6">
        <w:rPr>
          <w:rFonts w:ascii="Arial" w:hAnsi="Arial" w:cs="Arial"/>
        </w:rPr>
        <w:t xml:space="preserve"> Thus </w:t>
      </w:r>
      <w:r w:rsidRPr="00E97380">
        <w:rPr>
          <w:rFonts w:ascii="Arial" w:hAnsi="Arial" w:cs="Arial"/>
        </w:rPr>
        <w:t>lead</w:t>
      </w:r>
      <w:r w:rsidR="00EE49D6">
        <w:rPr>
          <w:rFonts w:ascii="Arial" w:hAnsi="Arial" w:cs="Arial"/>
        </w:rPr>
        <w:t>ing</w:t>
      </w:r>
      <w:r w:rsidRPr="00E97380">
        <w:rPr>
          <w:rFonts w:ascii="Arial" w:hAnsi="Arial" w:cs="Arial"/>
        </w:rPr>
        <w:t xml:space="preserve"> to greater use and </w:t>
      </w:r>
      <w:r w:rsidR="00871905">
        <w:rPr>
          <w:rFonts w:ascii="Arial" w:hAnsi="Arial" w:cs="Arial"/>
        </w:rPr>
        <w:t>community value</w:t>
      </w:r>
      <w:r w:rsidRPr="00E97380">
        <w:rPr>
          <w:rFonts w:ascii="Arial" w:hAnsi="Arial" w:cs="Arial"/>
        </w:rPr>
        <w:t xml:space="preserve"> of the facilities </w:t>
      </w:r>
      <w:r w:rsidRPr="002B22A4">
        <w:rPr>
          <w:rFonts w:ascii="Arial" w:hAnsi="Arial" w:cs="Arial"/>
        </w:rPr>
        <w:t>and services available.</w:t>
      </w:r>
    </w:p>
    <w:p w:rsidR="00395858" w:rsidRPr="002B22A4" w:rsidRDefault="00395858" w:rsidP="003F0D17">
      <w:pPr>
        <w:ind w:left="720"/>
        <w:jc w:val="both"/>
        <w:rPr>
          <w:rFonts w:ascii="Arial" w:hAnsi="Arial" w:cs="Arial"/>
          <w:lang w:eastAsia="en-US"/>
        </w:rPr>
      </w:pPr>
    </w:p>
    <w:p w:rsidR="003F0D17" w:rsidRPr="005F1960" w:rsidRDefault="00F22E3E" w:rsidP="003F0D17">
      <w:pPr>
        <w:tabs>
          <w:tab w:val="left" w:pos="1276"/>
        </w:tabs>
        <w:autoSpaceDE w:val="0"/>
        <w:autoSpaceDN w:val="0"/>
        <w:adjustRightInd w:val="0"/>
        <w:ind w:left="709" w:hanging="709"/>
        <w:jc w:val="both"/>
        <w:rPr>
          <w:rFonts w:ascii="Arial" w:hAnsi="Arial" w:cs="Arial"/>
          <w:b/>
        </w:rPr>
      </w:pPr>
      <w:r>
        <w:rPr>
          <w:rFonts w:ascii="Arial" w:hAnsi="Arial" w:cs="Arial"/>
          <w:b/>
        </w:rPr>
        <w:t>11</w:t>
      </w:r>
      <w:r w:rsidR="00B75FCE">
        <w:rPr>
          <w:rFonts w:ascii="Arial" w:hAnsi="Arial" w:cs="Arial"/>
          <w:b/>
        </w:rPr>
        <w:t>.</w:t>
      </w:r>
      <w:r w:rsidR="001C53A6">
        <w:rPr>
          <w:rFonts w:ascii="Arial" w:hAnsi="Arial" w:cs="Arial"/>
          <w:b/>
        </w:rPr>
        <w:t>4</w:t>
      </w:r>
      <w:r w:rsidR="003F0D17">
        <w:rPr>
          <w:rFonts w:ascii="Arial" w:hAnsi="Arial" w:cs="Arial"/>
          <w:b/>
        </w:rPr>
        <w:tab/>
      </w:r>
      <w:r w:rsidR="003D747F" w:rsidRPr="002B22A4">
        <w:rPr>
          <w:rFonts w:ascii="Arial" w:hAnsi="Arial" w:cs="Arial"/>
          <w:b/>
        </w:rPr>
        <w:t xml:space="preserve">Responsibilities to the </w:t>
      </w:r>
      <w:r w:rsidR="003F0D17" w:rsidRPr="002B22A4">
        <w:rPr>
          <w:rFonts w:ascii="Arial" w:hAnsi="Arial" w:cs="Arial"/>
          <w:b/>
        </w:rPr>
        <w:t>Service User</w:t>
      </w:r>
      <w:r w:rsidR="003D747F" w:rsidRPr="002B22A4">
        <w:rPr>
          <w:rFonts w:ascii="Arial" w:hAnsi="Arial" w:cs="Arial"/>
          <w:b/>
        </w:rPr>
        <w:t xml:space="preserve"> and meeting their</w:t>
      </w:r>
      <w:r w:rsidR="003F0D17" w:rsidRPr="002B22A4">
        <w:rPr>
          <w:rFonts w:ascii="Arial" w:hAnsi="Arial" w:cs="Arial"/>
          <w:b/>
        </w:rPr>
        <w:t xml:space="preserve"> </w:t>
      </w:r>
      <w:r w:rsidR="00F04213">
        <w:rPr>
          <w:rFonts w:ascii="Arial" w:hAnsi="Arial" w:cs="Arial"/>
          <w:b/>
        </w:rPr>
        <w:t>e</w:t>
      </w:r>
      <w:r w:rsidR="00F04213" w:rsidRPr="002B22A4">
        <w:rPr>
          <w:rFonts w:ascii="Arial" w:hAnsi="Arial" w:cs="Arial"/>
          <w:b/>
        </w:rPr>
        <w:t>xpectations</w:t>
      </w:r>
      <w:r w:rsidR="00F04213" w:rsidRPr="005F1960">
        <w:rPr>
          <w:rFonts w:ascii="Arial" w:hAnsi="Arial" w:cs="Arial"/>
          <w:b/>
        </w:rPr>
        <w:t xml:space="preserve"> </w:t>
      </w:r>
    </w:p>
    <w:p w:rsidR="003F0D17" w:rsidRPr="002B22A4" w:rsidRDefault="003F0D17" w:rsidP="003D747F">
      <w:pPr>
        <w:tabs>
          <w:tab w:val="left" w:pos="1276"/>
        </w:tabs>
        <w:autoSpaceDE w:val="0"/>
        <w:autoSpaceDN w:val="0"/>
        <w:adjustRightInd w:val="0"/>
        <w:ind w:left="709"/>
        <w:jc w:val="both"/>
        <w:rPr>
          <w:rFonts w:ascii="Arial" w:hAnsi="Arial" w:cs="Arial"/>
        </w:rPr>
      </w:pPr>
      <w:r>
        <w:rPr>
          <w:rFonts w:ascii="Arial" w:hAnsi="Arial" w:cs="Arial"/>
        </w:rPr>
        <w:t xml:space="preserve">The </w:t>
      </w:r>
      <w:r w:rsidR="001222A3">
        <w:rPr>
          <w:rFonts w:ascii="Arial" w:hAnsi="Arial" w:cs="Arial"/>
        </w:rPr>
        <w:t>provider</w:t>
      </w:r>
      <w:r>
        <w:rPr>
          <w:rFonts w:ascii="Arial" w:hAnsi="Arial" w:cs="Arial"/>
        </w:rPr>
        <w:t xml:space="preserve"> will </w:t>
      </w:r>
      <w:r w:rsidR="00E97380" w:rsidRPr="002B22A4">
        <w:rPr>
          <w:rFonts w:ascii="Arial" w:hAnsi="Arial" w:cs="Arial"/>
        </w:rPr>
        <w:t>have</w:t>
      </w:r>
      <w:r w:rsidRPr="002B22A4">
        <w:rPr>
          <w:rFonts w:ascii="Arial" w:hAnsi="Arial" w:cs="Arial"/>
        </w:rPr>
        <w:t xml:space="preserve"> information</w:t>
      </w:r>
      <w:r>
        <w:rPr>
          <w:rFonts w:ascii="Arial" w:hAnsi="Arial" w:cs="Arial"/>
        </w:rPr>
        <w:t xml:space="preserve"> and advice in</w:t>
      </w:r>
      <w:r w:rsidR="003D747F">
        <w:rPr>
          <w:rFonts w:ascii="Arial" w:hAnsi="Arial" w:cs="Arial"/>
        </w:rPr>
        <w:t xml:space="preserve"> appropriate places and enable</w:t>
      </w:r>
      <w:r>
        <w:rPr>
          <w:rFonts w:ascii="Arial" w:hAnsi="Arial" w:cs="Arial"/>
        </w:rPr>
        <w:t xml:space="preserve"> choice through </w:t>
      </w:r>
      <w:r w:rsidR="000104CD">
        <w:rPr>
          <w:rFonts w:ascii="Arial" w:hAnsi="Arial" w:cs="Arial"/>
        </w:rPr>
        <w:t>a range of digital services.</w:t>
      </w:r>
    </w:p>
    <w:p w:rsidR="00BA24CA" w:rsidRPr="00E97380" w:rsidRDefault="00BA24CA" w:rsidP="00522FD9">
      <w:pPr>
        <w:pStyle w:val="ListParagraph"/>
        <w:ind w:left="709" w:hanging="709"/>
        <w:jc w:val="both"/>
        <w:rPr>
          <w:rFonts w:ascii="Arial" w:hAnsi="Arial" w:cs="Arial"/>
          <w:b/>
        </w:rPr>
      </w:pPr>
    </w:p>
    <w:p w:rsidR="002B5A08" w:rsidRPr="00BA24CA" w:rsidRDefault="00F22E3E" w:rsidP="00BA24CA">
      <w:pPr>
        <w:pStyle w:val="ListParagraph"/>
        <w:ind w:left="709" w:hanging="709"/>
        <w:jc w:val="both"/>
        <w:rPr>
          <w:rFonts w:ascii="Arial" w:hAnsi="Arial" w:cs="Arial"/>
        </w:rPr>
      </w:pPr>
      <w:r>
        <w:rPr>
          <w:rFonts w:ascii="Arial" w:hAnsi="Arial" w:cs="Arial"/>
          <w:b/>
        </w:rPr>
        <w:t>12</w:t>
      </w:r>
      <w:r w:rsidR="00BA24CA" w:rsidRPr="003F0D17">
        <w:rPr>
          <w:rFonts w:ascii="Arial" w:hAnsi="Arial" w:cs="Arial"/>
          <w:b/>
        </w:rPr>
        <w:t>.0</w:t>
      </w:r>
      <w:r w:rsidR="00BA24CA" w:rsidRPr="003F0D17">
        <w:rPr>
          <w:rFonts w:ascii="Arial" w:hAnsi="Arial" w:cs="Arial"/>
          <w:b/>
        </w:rPr>
        <w:tab/>
      </w:r>
      <w:r w:rsidR="002B5A08" w:rsidRPr="00BA24CA">
        <w:rPr>
          <w:rFonts w:ascii="Arial" w:hAnsi="Arial" w:cs="Arial"/>
          <w:b/>
        </w:rPr>
        <w:t xml:space="preserve">Duration of the Contract </w:t>
      </w:r>
    </w:p>
    <w:p w:rsidR="003F0D17" w:rsidRDefault="002B5A08" w:rsidP="00BA24CA">
      <w:pPr>
        <w:autoSpaceDE w:val="0"/>
        <w:autoSpaceDN w:val="0"/>
        <w:adjustRightInd w:val="0"/>
        <w:ind w:left="709"/>
        <w:jc w:val="both"/>
        <w:rPr>
          <w:rFonts w:ascii="Arial" w:hAnsi="Arial" w:cs="Arial"/>
          <w:lang w:val="en-US" w:eastAsia="en-US"/>
        </w:rPr>
      </w:pPr>
      <w:r w:rsidRPr="00015AD7">
        <w:rPr>
          <w:rFonts w:ascii="Arial" w:hAnsi="Arial" w:cs="Arial"/>
          <w:lang w:val="en-US" w:eastAsia="en-US"/>
        </w:rPr>
        <w:t xml:space="preserve">The </w:t>
      </w:r>
      <w:r w:rsidRPr="000A234F">
        <w:rPr>
          <w:rFonts w:ascii="Arial" w:hAnsi="Arial" w:cs="Arial"/>
          <w:lang w:val="en-US" w:eastAsia="en-US"/>
        </w:rPr>
        <w:t xml:space="preserve">Contract </w:t>
      </w:r>
      <w:r w:rsidRPr="00015AD7">
        <w:rPr>
          <w:rFonts w:ascii="Arial" w:hAnsi="Arial" w:cs="Arial"/>
          <w:lang w:val="en-US" w:eastAsia="en-US"/>
        </w:rPr>
        <w:t xml:space="preserve">is expected to commence on </w:t>
      </w:r>
      <w:r w:rsidRPr="00116882">
        <w:rPr>
          <w:rFonts w:ascii="Arial" w:hAnsi="Arial" w:cs="Arial"/>
          <w:lang w:val="en-US" w:eastAsia="en-US"/>
        </w:rPr>
        <w:t xml:space="preserve">1 April 2018 </w:t>
      </w:r>
      <w:r w:rsidRPr="00015AD7">
        <w:rPr>
          <w:rFonts w:ascii="Arial" w:hAnsi="Arial" w:cs="Arial"/>
          <w:lang w:val="en-US" w:eastAsia="en-US"/>
        </w:rPr>
        <w:t xml:space="preserve">and shall be effective initially for a period of </w:t>
      </w:r>
      <w:r>
        <w:rPr>
          <w:rFonts w:ascii="Arial" w:hAnsi="Arial" w:cs="Arial"/>
          <w:lang w:val="en-US" w:eastAsia="en-US"/>
        </w:rPr>
        <w:t xml:space="preserve">15 years, </w:t>
      </w:r>
      <w:r w:rsidR="00741CAB">
        <w:rPr>
          <w:rFonts w:ascii="Arial" w:hAnsi="Arial" w:cs="Arial"/>
          <w:lang w:val="en-US" w:eastAsia="en-US"/>
        </w:rPr>
        <w:t xml:space="preserve">to a maximum of 20 years. </w:t>
      </w:r>
      <w:r w:rsidR="00F04213">
        <w:rPr>
          <w:rFonts w:ascii="Arial" w:hAnsi="Arial" w:cs="Arial"/>
          <w:lang w:val="en-US" w:eastAsia="en-US"/>
        </w:rPr>
        <w:t xml:space="preserve"> </w:t>
      </w:r>
      <w:r w:rsidR="00542E54">
        <w:rPr>
          <w:rFonts w:ascii="Arial" w:hAnsi="Arial" w:cs="Arial"/>
          <w:lang w:val="en-US" w:eastAsia="en-US"/>
        </w:rPr>
        <w:t>Thereafter the council would seek to retender the contract.</w:t>
      </w:r>
    </w:p>
    <w:p w:rsidR="00006D72" w:rsidRDefault="00006D72" w:rsidP="00006D72">
      <w:pPr>
        <w:autoSpaceDE w:val="0"/>
        <w:autoSpaceDN w:val="0"/>
        <w:adjustRightInd w:val="0"/>
        <w:jc w:val="both"/>
        <w:rPr>
          <w:rFonts w:ascii="Arial" w:hAnsi="Arial" w:cs="Arial"/>
          <w:lang w:val="en-US" w:eastAsia="en-US"/>
        </w:rPr>
      </w:pPr>
    </w:p>
    <w:p w:rsidR="00006D72" w:rsidRDefault="00006D72" w:rsidP="00006D72">
      <w:pPr>
        <w:autoSpaceDE w:val="0"/>
        <w:autoSpaceDN w:val="0"/>
        <w:adjustRightInd w:val="0"/>
        <w:jc w:val="both"/>
        <w:rPr>
          <w:rFonts w:ascii="Arial" w:hAnsi="Arial" w:cs="Arial"/>
          <w:lang w:val="en-US" w:eastAsia="en-US"/>
        </w:rPr>
      </w:pPr>
    </w:p>
    <w:p w:rsidR="00006D72" w:rsidRPr="00006D72" w:rsidRDefault="00006D72" w:rsidP="00006D72">
      <w:pPr>
        <w:jc w:val="center"/>
        <w:rPr>
          <w:rFonts w:ascii="Arial" w:hAnsi="Arial" w:cs="Arial"/>
          <w:b/>
          <w:bCs/>
          <w:iCs/>
          <w:color w:val="000000" w:themeColor="text1"/>
        </w:rPr>
      </w:pPr>
      <w:r w:rsidRPr="00006D72">
        <w:rPr>
          <w:rFonts w:ascii="Arial" w:hAnsi="Arial" w:cs="Arial"/>
          <w:b/>
          <w:bCs/>
          <w:iCs/>
          <w:color w:val="000000" w:themeColor="text1"/>
        </w:rPr>
        <w:t>Views and comments from the public can be sent using the following e mail address</w:t>
      </w:r>
      <w:r w:rsidR="00D60D4E">
        <w:rPr>
          <w:rFonts w:ascii="Arial" w:hAnsi="Arial" w:cs="Arial"/>
          <w:b/>
          <w:bCs/>
          <w:iCs/>
          <w:color w:val="000000" w:themeColor="text1"/>
        </w:rPr>
        <w:t xml:space="preserve"> </w:t>
      </w:r>
      <w:hyperlink r:id="rId13" w:history="1">
        <w:r w:rsidR="00D60D4E" w:rsidRPr="00817E36">
          <w:rPr>
            <w:rStyle w:val="Hyperlink"/>
            <w:rFonts w:ascii="Arial" w:hAnsi="Arial" w:cs="Arial"/>
            <w:b/>
            <w:bCs/>
            <w:iCs/>
          </w:rPr>
          <w:t>Consultation@nelincs.gov.uk</w:t>
        </w:r>
      </w:hyperlink>
      <w:r w:rsidRPr="00006D72">
        <w:rPr>
          <w:rFonts w:ascii="Arial" w:hAnsi="Arial" w:cs="Arial"/>
          <w:b/>
          <w:bCs/>
          <w:iCs/>
          <w:color w:val="000000" w:themeColor="text1"/>
        </w:rPr>
        <w:t xml:space="preserve"> and will be accepted until Tuesday 30 May 2017.</w:t>
      </w:r>
    </w:p>
    <w:p w:rsidR="00006D72" w:rsidRDefault="00006D72" w:rsidP="00006D72">
      <w:pPr>
        <w:autoSpaceDE w:val="0"/>
        <w:autoSpaceDN w:val="0"/>
        <w:adjustRightInd w:val="0"/>
        <w:jc w:val="both"/>
        <w:rPr>
          <w:rFonts w:ascii="Arial" w:hAnsi="Arial" w:cs="Arial"/>
          <w:lang w:val="en-US" w:eastAsia="en-US"/>
        </w:rPr>
      </w:pPr>
    </w:p>
    <w:p w:rsidR="00E83CFE" w:rsidRPr="00E83CFE" w:rsidRDefault="00E83CFE" w:rsidP="00E83CFE">
      <w:pPr>
        <w:widowControl w:val="0"/>
        <w:autoSpaceDE w:val="0"/>
        <w:autoSpaceDN w:val="0"/>
        <w:adjustRightInd w:val="0"/>
        <w:spacing w:line="257" w:lineRule="exact"/>
        <w:ind w:left="709"/>
        <w:jc w:val="both"/>
        <w:rPr>
          <w:rFonts w:ascii="Arial" w:hAnsi="Arial" w:cs="Arial"/>
        </w:rPr>
      </w:pPr>
    </w:p>
    <w:p w:rsidR="00E83CFE" w:rsidRPr="00E83CFE" w:rsidRDefault="00E83CFE" w:rsidP="00E83CFE">
      <w:pPr>
        <w:rPr>
          <w:rFonts w:ascii="Arial" w:hAnsi="Arial" w:cs="Arial"/>
        </w:rPr>
        <w:sectPr w:rsidR="00E83CFE" w:rsidRPr="00E83CFE" w:rsidSect="009D3648">
          <w:footerReference w:type="default" r:id="rId14"/>
          <w:headerReference w:type="first" r:id="rId15"/>
          <w:footerReference w:type="first" r:id="rId16"/>
          <w:pgSz w:w="11906" w:h="16838" w:code="9"/>
          <w:pgMar w:top="993" w:right="1134" w:bottom="993" w:left="1134" w:header="426" w:footer="157" w:gutter="0"/>
          <w:cols w:space="708"/>
          <w:docGrid w:linePitch="360"/>
        </w:sectPr>
      </w:pPr>
    </w:p>
    <w:p w:rsidR="002B5A08" w:rsidRPr="002B5A08" w:rsidRDefault="00BA24CA" w:rsidP="00593993">
      <w:pPr>
        <w:tabs>
          <w:tab w:val="left" w:pos="709"/>
        </w:tabs>
        <w:autoSpaceDE w:val="0"/>
        <w:autoSpaceDN w:val="0"/>
        <w:adjustRightInd w:val="0"/>
        <w:ind w:left="1418" w:hanging="709"/>
        <w:jc w:val="right"/>
        <w:rPr>
          <w:rFonts w:ascii="Arial" w:hAnsi="Arial" w:cs="Arial"/>
          <w:b/>
        </w:rPr>
      </w:pPr>
      <w:r w:rsidRPr="00BA24CA">
        <w:rPr>
          <w:rFonts w:ascii="Arial" w:hAnsi="Arial" w:cs="Arial"/>
          <w:b/>
        </w:rPr>
        <w:lastRenderedPageBreak/>
        <w:t>ANNEX 1</w:t>
      </w:r>
    </w:p>
    <w:p w:rsidR="00542E54" w:rsidRDefault="00542E54" w:rsidP="002B5A08">
      <w:pPr>
        <w:ind w:left="720"/>
        <w:jc w:val="both"/>
        <w:rPr>
          <w:rFonts w:ascii="Arial" w:hAnsi="Arial" w:cs="Arial"/>
          <w:lang w:eastAsia="en-US"/>
        </w:rPr>
      </w:pPr>
    </w:p>
    <w:p w:rsidR="001216D1" w:rsidRPr="001216D1" w:rsidRDefault="001216D1" w:rsidP="001216D1">
      <w:pPr>
        <w:ind w:left="720"/>
        <w:jc w:val="center"/>
        <w:rPr>
          <w:rFonts w:ascii="Arial" w:hAnsi="Arial" w:cs="Arial"/>
          <w:b/>
          <w:u w:val="single"/>
          <w:lang w:eastAsia="en-US"/>
        </w:rPr>
      </w:pPr>
      <w:r w:rsidRPr="001216D1">
        <w:rPr>
          <w:rFonts w:ascii="Arial" w:hAnsi="Arial" w:cs="Arial"/>
          <w:b/>
          <w:u w:val="single"/>
          <w:lang w:eastAsia="en-US"/>
        </w:rPr>
        <w:t>ASSETS</w:t>
      </w:r>
    </w:p>
    <w:p w:rsidR="001216D1" w:rsidRPr="00865556" w:rsidRDefault="001216D1" w:rsidP="002B5A08">
      <w:pPr>
        <w:ind w:left="720"/>
        <w:jc w:val="both"/>
        <w:rPr>
          <w:rFonts w:ascii="Arial" w:hAnsi="Arial" w:cs="Arial"/>
          <w:lang w:eastAsia="en-US"/>
        </w:rPr>
      </w:pPr>
    </w:p>
    <w:p w:rsidR="00837AFF" w:rsidRPr="00E24B63" w:rsidRDefault="00720932" w:rsidP="002B5A08">
      <w:pPr>
        <w:ind w:left="720"/>
        <w:jc w:val="both"/>
        <w:rPr>
          <w:rFonts w:ascii="Arial" w:hAnsi="Arial" w:cs="Arial"/>
          <w:b/>
          <w:lang w:eastAsia="en-US"/>
        </w:rPr>
      </w:pPr>
      <w:r w:rsidRPr="00E24B63">
        <w:rPr>
          <w:rFonts w:ascii="Arial" w:hAnsi="Arial" w:cs="Arial"/>
          <w:b/>
          <w:lang w:eastAsia="en-US"/>
        </w:rPr>
        <w:t xml:space="preserve">Crematorium and </w:t>
      </w:r>
      <w:r w:rsidR="00E24B63" w:rsidRPr="00E24B63">
        <w:rPr>
          <w:rFonts w:ascii="Arial" w:hAnsi="Arial" w:cs="Arial"/>
          <w:b/>
          <w:lang w:eastAsia="en-US"/>
        </w:rPr>
        <w:t>G</w:t>
      </w:r>
      <w:r w:rsidRPr="00E24B63">
        <w:rPr>
          <w:rFonts w:ascii="Arial" w:hAnsi="Arial" w:cs="Arial"/>
          <w:b/>
          <w:lang w:eastAsia="en-US"/>
        </w:rPr>
        <w:t>rounds</w:t>
      </w:r>
    </w:p>
    <w:p w:rsidR="00720932" w:rsidRPr="00E24B63" w:rsidRDefault="00720932" w:rsidP="00A107CD">
      <w:pPr>
        <w:pStyle w:val="ListParagraph"/>
        <w:numPr>
          <w:ilvl w:val="0"/>
          <w:numId w:val="13"/>
        </w:numPr>
        <w:jc w:val="both"/>
        <w:rPr>
          <w:rFonts w:ascii="Arial" w:hAnsi="Arial" w:cs="Arial"/>
          <w:lang w:eastAsia="en-US"/>
        </w:rPr>
      </w:pPr>
      <w:r w:rsidRPr="00E24B63">
        <w:rPr>
          <w:rFonts w:ascii="Arial" w:hAnsi="Arial" w:cs="Arial"/>
          <w:lang w:eastAsia="en-US"/>
        </w:rPr>
        <w:t>Crematorium Lodge</w:t>
      </w:r>
    </w:p>
    <w:p w:rsidR="00720932" w:rsidRPr="00E24B63" w:rsidRDefault="00720932" w:rsidP="00A107CD">
      <w:pPr>
        <w:pStyle w:val="ListParagraph"/>
        <w:numPr>
          <w:ilvl w:val="0"/>
          <w:numId w:val="13"/>
        </w:numPr>
        <w:jc w:val="both"/>
        <w:rPr>
          <w:rFonts w:ascii="Arial" w:hAnsi="Arial" w:cs="Arial"/>
          <w:lang w:eastAsia="en-US"/>
        </w:rPr>
      </w:pPr>
      <w:r w:rsidRPr="00E24B63">
        <w:rPr>
          <w:rFonts w:ascii="Arial" w:hAnsi="Arial" w:cs="Arial"/>
          <w:lang w:eastAsia="en-US"/>
        </w:rPr>
        <w:t>2 x FTIII Cremators</w:t>
      </w:r>
    </w:p>
    <w:p w:rsidR="00720932" w:rsidRPr="00E24B63" w:rsidRDefault="00720932" w:rsidP="00A107CD">
      <w:pPr>
        <w:pStyle w:val="ListParagraph"/>
        <w:numPr>
          <w:ilvl w:val="0"/>
          <w:numId w:val="13"/>
        </w:numPr>
        <w:jc w:val="both"/>
        <w:rPr>
          <w:rFonts w:ascii="Arial" w:hAnsi="Arial" w:cs="Arial"/>
          <w:lang w:eastAsia="en-US"/>
        </w:rPr>
      </w:pPr>
      <w:r w:rsidRPr="00E24B63">
        <w:rPr>
          <w:rFonts w:ascii="Arial" w:hAnsi="Arial" w:cs="Arial"/>
          <w:lang w:eastAsia="en-US"/>
        </w:rPr>
        <w:t>Abatement equipment</w:t>
      </w:r>
    </w:p>
    <w:p w:rsidR="00720932" w:rsidRPr="00E24B63" w:rsidRDefault="00720932" w:rsidP="00A107CD">
      <w:pPr>
        <w:pStyle w:val="ListParagraph"/>
        <w:numPr>
          <w:ilvl w:val="0"/>
          <w:numId w:val="13"/>
        </w:numPr>
        <w:jc w:val="both"/>
        <w:rPr>
          <w:rFonts w:ascii="Arial" w:hAnsi="Arial" w:cs="Arial"/>
          <w:lang w:eastAsia="en-US"/>
        </w:rPr>
      </w:pPr>
      <w:r w:rsidRPr="00E24B63">
        <w:rPr>
          <w:rFonts w:ascii="Arial" w:hAnsi="Arial" w:cs="Arial"/>
          <w:lang w:eastAsia="en-US"/>
        </w:rPr>
        <w:t>Ancillary cremator equipment including cremulator, bier and transfer station</w:t>
      </w:r>
    </w:p>
    <w:p w:rsidR="00720932" w:rsidRPr="00E24B63" w:rsidRDefault="00720932" w:rsidP="00A107CD">
      <w:pPr>
        <w:pStyle w:val="ListParagraph"/>
        <w:numPr>
          <w:ilvl w:val="0"/>
          <w:numId w:val="13"/>
        </w:numPr>
        <w:jc w:val="both"/>
        <w:rPr>
          <w:rFonts w:ascii="Arial" w:hAnsi="Arial" w:cs="Arial"/>
          <w:lang w:eastAsia="en-US"/>
        </w:rPr>
      </w:pPr>
      <w:r w:rsidRPr="00E24B63">
        <w:rPr>
          <w:rFonts w:ascii="Arial" w:hAnsi="Arial" w:cs="Arial"/>
          <w:lang w:eastAsia="en-US"/>
        </w:rPr>
        <w:t>40 Benches</w:t>
      </w:r>
    </w:p>
    <w:p w:rsidR="00720932" w:rsidRPr="00E24B63" w:rsidRDefault="00720932" w:rsidP="00A107CD">
      <w:pPr>
        <w:pStyle w:val="ListParagraph"/>
        <w:numPr>
          <w:ilvl w:val="0"/>
          <w:numId w:val="13"/>
        </w:numPr>
        <w:jc w:val="both"/>
        <w:rPr>
          <w:rFonts w:ascii="Arial" w:hAnsi="Arial" w:cs="Arial"/>
          <w:lang w:eastAsia="en-US"/>
        </w:rPr>
      </w:pPr>
      <w:r w:rsidRPr="00E24B63">
        <w:rPr>
          <w:rFonts w:ascii="Arial" w:hAnsi="Arial" w:cs="Arial"/>
          <w:lang w:eastAsia="en-US"/>
        </w:rPr>
        <w:t>Memorial installation tools and equipment</w:t>
      </w:r>
    </w:p>
    <w:p w:rsidR="00720932" w:rsidRPr="00E24B63" w:rsidRDefault="00720932" w:rsidP="00A107CD">
      <w:pPr>
        <w:pStyle w:val="ListParagraph"/>
        <w:numPr>
          <w:ilvl w:val="0"/>
          <w:numId w:val="13"/>
        </w:numPr>
        <w:jc w:val="both"/>
        <w:rPr>
          <w:rFonts w:ascii="Arial" w:hAnsi="Arial" w:cs="Arial"/>
          <w:lang w:eastAsia="en-US"/>
        </w:rPr>
      </w:pPr>
      <w:r w:rsidRPr="00E24B63">
        <w:rPr>
          <w:rFonts w:ascii="Arial" w:hAnsi="Arial" w:cs="Arial"/>
          <w:lang w:eastAsia="en-US"/>
        </w:rPr>
        <w:t>Media system</w:t>
      </w:r>
    </w:p>
    <w:p w:rsidR="00E24B63" w:rsidRDefault="00E24B63" w:rsidP="002B5A08">
      <w:pPr>
        <w:ind w:left="720"/>
        <w:jc w:val="both"/>
        <w:rPr>
          <w:rFonts w:ascii="Arial" w:hAnsi="Arial" w:cs="Arial"/>
          <w:lang w:eastAsia="en-US"/>
        </w:rPr>
      </w:pPr>
    </w:p>
    <w:p w:rsidR="00E24B63" w:rsidRPr="00E24B63" w:rsidRDefault="00E24B63" w:rsidP="002B5A08">
      <w:pPr>
        <w:ind w:left="720"/>
        <w:jc w:val="both"/>
        <w:rPr>
          <w:rFonts w:ascii="Arial" w:hAnsi="Arial" w:cs="Arial"/>
          <w:b/>
          <w:lang w:eastAsia="en-US"/>
        </w:rPr>
      </w:pPr>
      <w:r w:rsidRPr="00E24B63">
        <w:rPr>
          <w:rFonts w:ascii="Arial" w:hAnsi="Arial" w:cs="Arial"/>
          <w:b/>
          <w:lang w:eastAsia="en-US"/>
        </w:rPr>
        <w:t>Scartho Road Cemetery</w:t>
      </w:r>
    </w:p>
    <w:p w:rsidR="00720932" w:rsidRPr="00E24B63" w:rsidRDefault="00720932" w:rsidP="00A107CD">
      <w:pPr>
        <w:pStyle w:val="ListParagraph"/>
        <w:numPr>
          <w:ilvl w:val="0"/>
          <w:numId w:val="14"/>
        </w:numPr>
        <w:jc w:val="both"/>
        <w:rPr>
          <w:rFonts w:ascii="Arial" w:hAnsi="Arial" w:cs="Arial"/>
          <w:lang w:eastAsia="en-US"/>
        </w:rPr>
      </w:pPr>
      <w:r w:rsidRPr="00E24B63">
        <w:rPr>
          <w:rFonts w:ascii="Arial" w:hAnsi="Arial" w:cs="Arial"/>
          <w:lang w:eastAsia="en-US"/>
        </w:rPr>
        <w:t>Scartho Road Cemetery Chapel (listed Grade II)</w:t>
      </w:r>
    </w:p>
    <w:p w:rsidR="00720932" w:rsidRPr="00E24B63" w:rsidRDefault="00720932" w:rsidP="00A107CD">
      <w:pPr>
        <w:pStyle w:val="ListParagraph"/>
        <w:numPr>
          <w:ilvl w:val="0"/>
          <w:numId w:val="14"/>
        </w:numPr>
        <w:jc w:val="both"/>
        <w:rPr>
          <w:rFonts w:ascii="Arial" w:hAnsi="Arial" w:cs="Arial"/>
          <w:lang w:eastAsia="en-US"/>
        </w:rPr>
      </w:pPr>
      <w:r w:rsidRPr="00E24B63">
        <w:rPr>
          <w:rFonts w:ascii="Arial" w:hAnsi="Arial" w:cs="Arial"/>
          <w:lang w:eastAsia="en-US"/>
        </w:rPr>
        <w:t>Scartho Road Cemetery Lodge (listed Grade II)</w:t>
      </w:r>
    </w:p>
    <w:p w:rsidR="00720932" w:rsidRPr="00E24B63" w:rsidRDefault="00720932" w:rsidP="00A107CD">
      <w:pPr>
        <w:pStyle w:val="ListParagraph"/>
        <w:numPr>
          <w:ilvl w:val="0"/>
          <w:numId w:val="14"/>
        </w:numPr>
        <w:jc w:val="both"/>
        <w:rPr>
          <w:rFonts w:ascii="Arial" w:hAnsi="Arial" w:cs="Arial"/>
          <w:lang w:eastAsia="en-US"/>
        </w:rPr>
      </w:pPr>
      <w:r w:rsidRPr="00E24B63">
        <w:rPr>
          <w:rFonts w:ascii="Arial" w:hAnsi="Arial" w:cs="Arial"/>
          <w:lang w:eastAsia="en-US"/>
        </w:rPr>
        <w:t>Scartho Road Cemetery Waiting Room and Toilets (listed Grade II)</w:t>
      </w:r>
    </w:p>
    <w:p w:rsidR="00720932" w:rsidRPr="00E24B63" w:rsidRDefault="00720932" w:rsidP="00A107CD">
      <w:pPr>
        <w:pStyle w:val="ListParagraph"/>
        <w:numPr>
          <w:ilvl w:val="0"/>
          <w:numId w:val="14"/>
        </w:numPr>
        <w:jc w:val="both"/>
        <w:rPr>
          <w:rFonts w:ascii="Arial" w:hAnsi="Arial" w:cs="Arial"/>
          <w:lang w:eastAsia="en-US"/>
        </w:rPr>
      </w:pPr>
      <w:r w:rsidRPr="00E24B63">
        <w:rPr>
          <w:rFonts w:ascii="Arial" w:hAnsi="Arial" w:cs="Arial"/>
          <w:lang w:eastAsia="en-US"/>
        </w:rPr>
        <w:t>Scartho Road Cemetery Mess and storage buildings</w:t>
      </w:r>
    </w:p>
    <w:p w:rsidR="00720932" w:rsidRPr="00E24B63" w:rsidRDefault="00720932" w:rsidP="00A107CD">
      <w:pPr>
        <w:pStyle w:val="ListParagraph"/>
        <w:numPr>
          <w:ilvl w:val="0"/>
          <w:numId w:val="14"/>
        </w:numPr>
        <w:jc w:val="both"/>
        <w:rPr>
          <w:rFonts w:ascii="Arial" w:hAnsi="Arial" w:cs="Arial"/>
          <w:lang w:eastAsia="en-US"/>
        </w:rPr>
      </w:pPr>
      <w:r w:rsidRPr="00E24B63">
        <w:rPr>
          <w:rFonts w:ascii="Arial" w:hAnsi="Arial" w:cs="Arial"/>
          <w:lang w:eastAsia="en-US"/>
        </w:rPr>
        <w:t>Shoring systems for both cemeteries</w:t>
      </w:r>
    </w:p>
    <w:p w:rsidR="00E24B63" w:rsidRDefault="00E24B63" w:rsidP="002B5A08">
      <w:pPr>
        <w:ind w:left="720"/>
        <w:jc w:val="both"/>
        <w:rPr>
          <w:rFonts w:ascii="Arial" w:hAnsi="Arial" w:cs="Arial"/>
          <w:lang w:eastAsia="en-US"/>
        </w:rPr>
      </w:pPr>
    </w:p>
    <w:p w:rsidR="00E24B63" w:rsidRPr="00E24B63" w:rsidRDefault="00E24B63" w:rsidP="002B5A08">
      <w:pPr>
        <w:ind w:left="720"/>
        <w:jc w:val="both"/>
        <w:rPr>
          <w:rFonts w:ascii="Arial" w:hAnsi="Arial" w:cs="Arial"/>
          <w:b/>
          <w:lang w:eastAsia="en-US"/>
        </w:rPr>
      </w:pPr>
      <w:r w:rsidRPr="00E24B63">
        <w:rPr>
          <w:rFonts w:ascii="Arial" w:hAnsi="Arial" w:cs="Arial"/>
          <w:b/>
          <w:lang w:eastAsia="en-US"/>
        </w:rPr>
        <w:t>Cleethorpes Cemetery</w:t>
      </w:r>
    </w:p>
    <w:p w:rsidR="00720932" w:rsidRPr="00E24B63" w:rsidRDefault="00720932" w:rsidP="00A107CD">
      <w:pPr>
        <w:pStyle w:val="ListParagraph"/>
        <w:numPr>
          <w:ilvl w:val="0"/>
          <w:numId w:val="15"/>
        </w:numPr>
        <w:jc w:val="both"/>
        <w:rPr>
          <w:rFonts w:ascii="Arial" w:hAnsi="Arial" w:cs="Arial"/>
          <w:lang w:eastAsia="en-US"/>
        </w:rPr>
      </w:pPr>
      <w:r w:rsidRPr="00E24B63">
        <w:rPr>
          <w:rFonts w:ascii="Arial" w:hAnsi="Arial" w:cs="Arial"/>
          <w:lang w:eastAsia="en-US"/>
        </w:rPr>
        <w:t>Cleethorpes Cemetery Chapel (listed Grade II)</w:t>
      </w:r>
    </w:p>
    <w:p w:rsidR="00720932" w:rsidRPr="00E24B63" w:rsidRDefault="00720932" w:rsidP="00A107CD">
      <w:pPr>
        <w:pStyle w:val="ListParagraph"/>
        <w:numPr>
          <w:ilvl w:val="0"/>
          <w:numId w:val="15"/>
        </w:numPr>
        <w:jc w:val="both"/>
        <w:rPr>
          <w:rFonts w:ascii="Arial" w:hAnsi="Arial" w:cs="Arial"/>
          <w:lang w:eastAsia="en-US"/>
        </w:rPr>
      </w:pPr>
      <w:r w:rsidRPr="00E24B63">
        <w:rPr>
          <w:rFonts w:ascii="Arial" w:hAnsi="Arial" w:cs="Arial"/>
          <w:lang w:eastAsia="en-US"/>
        </w:rPr>
        <w:t>Cleethorpes Cemetery Lodge (the Lodge is currently leased to a private tenant, however, some of the repair obligation rests with the Authority)</w:t>
      </w:r>
    </w:p>
    <w:p w:rsidR="008E2A54" w:rsidRDefault="008E2A54">
      <w:pPr>
        <w:rPr>
          <w:rFonts w:ascii="Arial" w:hAnsi="Arial" w:cs="Arial"/>
          <w:lang w:eastAsia="en-US"/>
        </w:rPr>
      </w:pPr>
      <w:r>
        <w:rPr>
          <w:rFonts w:ascii="Arial" w:hAnsi="Arial" w:cs="Arial"/>
          <w:lang w:eastAsia="en-US"/>
        </w:rPr>
        <w:br w:type="page"/>
      </w:r>
    </w:p>
    <w:p w:rsidR="001216D1" w:rsidRDefault="001222A3" w:rsidP="00593993">
      <w:pPr>
        <w:ind w:left="720"/>
        <w:jc w:val="right"/>
        <w:rPr>
          <w:rFonts w:ascii="Arial" w:hAnsi="Arial" w:cs="Arial"/>
          <w:b/>
          <w:lang w:eastAsia="en-US"/>
        </w:rPr>
      </w:pPr>
      <w:r>
        <w:rPr>
          <w:rFonts w:ascii="Arial" w:hAnsi="Arial" w:cs="Arial"/>
          <w:b/>
          <w:lang w:eastAsia="en-US"/>
        </w:rPr>
        <w:lastRenderedPageBreak/>
        <w:t>ANNEX 2</w:t>
      </w:r>
    </w:p>
    <w:p w:rsidR="00542E54" w:rsidRDefault="001222A3" w:rsidP="001216D1">
      <w:pPr>
        <w:ind w:left="720"/>
        <w:jc w:val="center"/>
        <w:rPr>
          <w:rFonts w:ascii="Arial" w:hAnsi="Arial" w:cs="Arial"/>
          <w:b/>
          <w:lang w:eastAsia="en-US"/>
        </w:rPr>
      </w:pPr>
      <w:r>
        <w:rPr>
          <w:rFonts w:ascii="Arial" w:hAnsi="Arial" w:cs="Arial"/>
          <w:b/>
          <w:lang w:eastAsia="en-US"/>
        </w:rPr>
        <w:t>ADDITIONAL INFORMATION</w:t>
      </w:r>
    </w:p>
    <w:p w:rsidR="00542E54" w:rsidRPr="001216D1" w:rsidRDefault="00542E54" w:rsidP="002B5A08">
      <w:pPr>
        <w:ind w:left="720"/>
        <w:jc w:val="both"/>
        <w:rPr>
          <w:rFonts w:ascii="Arial" w:hAnsi="Arial" w:cs="Arial"/>
          <w:lang w:eastAsia="en-US"/>
        </w:rPr>
      </w:pPr>
    </w:p>
    <w:p w:rsidR="002B5A08" w:rsidRPr="00371CA0" w:rsidRDefault="00BA24CA" w:rsidP="00BA24CA">
      <w:pPr>
        <w:ind w:left="720" w:hanging="720"/>
        <w:jc w:val="both"/>
        <w:rPr>
          <w:rFonts w:ascii="Arial" w:hAnsi="Arial" w:cs="Arial"/>
          <w:b/>
          <w:lang w:eastAsia="en-US"/>
        </w:rPr>
      </w:pPr>
      <w:r>
        <w:rPr>
          <w:rFonts w:ascii="Arial" w:hAnsi="Arial" w:cs="Arial"/>
          <w:b/>
          <w:lang w:eastAsia="en-US"/>
        </w:rPr>
        <w:t>a)</w:t>
      </w:r>
      <w:r>
        <w:rPr>
          <w:rFonts w:ascii="Arial" w:hAnsi="Arial" w:cs="Arial"/>
          <w:b/>
          <w:lang w:eastAsia="en-US"/>
        </w:rPr>
        <w:tab/>
      </w:r>
      <w:r w:rsidR="002B5A08" w:rsidRPr="00371CA0">
        <w:rPr>
          <w:rFonts w:ascii="Arial" w:hAnsi="Arial" w:cs="Arial"/>
          <w:b/>
          <w:lang w:eastAsia="en-US"/>
        </w:rPr>
        <w:t>Asset Management Plan</w:t>
      </w:r>
    </w:p>
    <w:p w:rsidR="002B5A08" w:rsidRPr="00371CA0" w:rsidRDefault="006B461F" w:rsidP="002B5A08">
      <w:pPr>
        <w:ind w:left="720"/>
        <w:jc w:val="both"/>
        <w:rPr>
          <w:rFonts w:ascii="Arial" w:hAnsi="Arial" w:cs="Arial"/>
          <w:lang w:eastAsia="en-US"/>
        </w:rPr>
      </w:pPr>
      <w:r>
        <w:rPr>
          <w:rFonts w:ascii="Arial" w:hAnsi="Arial" w:cs="Arial"/>
          <w:lang w:eastAsia="en-US"/>
        </w:rPr>
        <w:t>Provider</w:t>
      </w:r>
      <w:r w:rsidR="002B5A08" w:rsidRPr="00371CA0">
        <w:rPr>
          <w:rFonts w:ascii="Arial" w:hAnsi="Arial" w:cs="Arial"/>
          <w:lang w:eastAsia="en-US"/>
        </w:rPr>
        <w:t xml:space="preserve">s should set out an </w:t>
      </w:r>
      <w:r w:rsidR="002B5A08">
        <w:rPr>
          <w:rFonts w:ascii="Arial" w:hAnsi="Arial" w:cs="Arial"/>
          <w:lang w:eastAsia="en-US"/>
        </w:rPr>
        <w:t>a</w:t>
      </w:r>
      <w:r w:rsidR="002B5A08" w:rsidRPr="00371CA0">
        <w:rPr>
          <w:rFonts w:ascii="Arial" w:hAnsi="Arial" w:cs="Arial"/>
          <w:lang w:eastAsia="en-US"/>
        </w:rPr>
        <w:t xml:space="preserve">sset </w:t>
      </w:r>
      <w:r w:rsidR="002B5A08">
        <w:rPr>
          <w:rFonts w:ascii="Arial" w:hAnsi="Arial" w:cs="Arial"/>
          <w:lang w:eastAsia="en-US"/>
        </w:rPr>
        <w:t>m</w:t>
      </w:r>
      <w:r w:rsidR="002B5A08" w:rsidRPr="00371CA0">
        <w:rPr>
          <w:rFonts w:ascii="Arial" w:hAnsi="Arial" w:cs="Arial"/>
          <w:lang w:eastAsia="en-US"/>
        </w:rPr>
        <w:t xml:space="preserve">anagement </w:t>
      </w:r>
      <w:r w:rsidR="002B5A08">
        <w:rPr>
          <w:rFonts w:ascii="Arial" w:hAnsi="Arial" w:cs="Arial"/>
          <w:lang w:eastAsia="en-US"/>
        </w:rPr>
        <w:t>p</w:t>
      </w:r>
      <w:r w:rsidR="002B5A08" w:rsidRPr="00371CA0">
        <w:rPr>
          <w:rFonts w:ascii="Arial" w:hAnsi="Arial" w:cs="Arial"/>
          <w:lang w:eastAsia="en-US"/>
        </w:rPr>
        <w:t xml:space="preserve">lan that will provide for the full period of the </w:t>
      </w:r>
      <w:r w:rsidR="002B5A08">
        <w:rPr>
          <w:rFonts w:ascii="Arial" w:hAnsi="Arial" w:cs="Arial"/>
          <w:lang w:eastAsia="en-US"/>
        </w:rPr>
        <w:t>m</w:t>
      </w:r>
      <w:r w:rsidR="002B5A08" w:rsidRPr="00371CA0">
        <w:rPr>
          <w:rFonts w:ascii="Arial" w:hAnsi="Arial" w:cs="Arial"/>
          <w:lang w:eastAsia="en-US"/>
        </w:rPr>
        <w:t xml:space="preserve">anagement </w:t>
      </w:r>
      <w:r w:rsidR="002B5A08">
        <w:rPr>
          <w:rFonts w:ascii="Arial" w:hAnsi="Arial" w:cs="Arial"/>
          <w:lang w:eastAsia="en-US"/>
        </w:rPr>
        <w:t>a</w:t>
      </w:r>
      <w:r w:rsidR="002B5A08" w:rsidRPr="00371CA0">
        <w:rPr>
          <w:rFonts w:ascii="Arial" w:hAnsi="Arial" w:cs="Arial"/>
          <w:lang w:eastAsia="en-US"/>
        </w:rPr>
        <w:t xml:space="preserve">greement and </w:t>
      </w:r>
      <w:r w:rsidR="002B5A08">
        <w:rPr>
          <w:rFonts w:ascii="Arial" w:hAnsi="Arial" w:cs="Arial"/>
          <w:lang w:eastAsia="en-US"/>
        </w:rPr>
        <w:t>l</w:t>
      </w:r>
      <w:r w:rsidR="002B5A08" w:rsidRPr="00371CA0">
        <w:rPr>
          <w:rFonts w:ascii="Arial" w:hAnsi="Arial" w:cs="Arial"/>
          <w:lang w:eastAsia="en-US"/>
        </w:rPr>
        <w:t>ease.</w:t>
      </w:r>
    </w:p>
    <w:p w:rsidR="00BA24CA" w:rsidRDefault="00BA24CA" w:rsidP="002B5A08">
      <w:pPr>
        <w:ind w:left="720"/>
        <w:jc w:val="both"/>
        <w:rPr>
          <w:rFonts w:ascii="Arial" w:hAnsi="Arial" w:cs="Arial"/>
          <w:b/>
          <w:lang w:eastAsia="en-US"/>
        </w:rPr>
      </w:pPr>
    </w:p>
    <w:p w:rsidR="002B5A08" w:rsidRPr="00371CA0" w:rsidRDefault="00BA24CA" w:rsidP="00BA24CA">
      <w:pPr>
        <w:ind w:left="720" w:hanging="720"/>
        <w:jc w:val="both"/>
        <w:rPr>
          <w:rFonts w:ascii="Arial" w:hAnsi="Arial" w:cs="Arial"/>
          <w:b/>
          <w:lang w:eastAsia="en-US"/>
        </w:rPr>
      </w:pPr>
      <w:r>
        <w:rPr>
          <w:rFonts w:ascii="Arial" w:hAnsi="Arial" w:cs="Arial"/>
          <w:b/>
          <w:lang w:eastAsia="en-US"/>
        </w:rPr>
        <w:t>b)</w:t>
      </w:r>
      <w:r>
        <w:rPr>
          <w:rFonts w:ascii="Arial" w:hAnsi="Arial" w:cs="Arial"/>
          <w:b/>
          <w:lang w:eastAsia="en-US"/>
        </w:rPr>
        <w:tab/>
      </w:r>
      <w:r w:rsidR="002B5A08" w:rsidRPr="00371CA0">
        <w:rPr>
          <w:rFonts w:ascii="Arial" w:hAnsi="Arial" w:cs="Arial"/>
          <w:b/>
          <w:lang w:eastAsia="en-US"/>
        </w:rPr>
        <w:t>Access for Disabled Users</w:t>
      </w:r>
    </w:p>
    <w:p w:rsidR="002B5A08" w:rsidRPr="00371CA0" w:rsidRDefault="006B461F" w:rsidP="002B5A08">
      <w:pPr>
        <w:ind w:left="720"/>
        <w:jc w:val="both"/>
        <w:rPr>
          <w:rFonts w:ascii="Arial" w:hAnsi="Arial" w:cs="Arial"/>
          <w:lang w:eastAsia="en-US"/>
        </w:rPr>
      </w:pPr>
      <w:r>
        <w:rPr>
          <w:rFonts w:ascii="Arial" w:hAnsi="Arial" w:cs="Arial"/>
          <w:lang w:eastAsia="en-US"/>
        </w:rPr>
        <w:t>Provider</w:t>
      </w:r>
      <w:r w:rsidR="002B5A08" w:rsidRPr="00371CA0">
        <w:rPr>
          <w:rFonts w:ascii="Arial" w:hAnsi="Arial" w:cs="Arial"/>
          <w:lang w:eastAsia="en-US"/>
        </w:rPr>
        <w:t>s must provide information on how the Service will be made access</w:t>
      </w:r>
      <w:r w:rsidR="002B5A08" w:rsidRPr="00D92586">
        <w:rPr>
          <w:rFonts w:ascii="Arial" w:hAnsi="Arial" w:cs="Arial"/>
          <w:lang w:eastAsia="en-US"/>
        </w:rPr>
        <w:t>ible to users with a disability</w:t>
      </w:r>
      <w:r w:rsidR="002B5A08" w:rsidRPr="00371CA0">
        <w:rPr>
          <w:rFonts w:ascii="Arial" w:hAnsi="Arial" w:cs="Arial"/>
          <w:lang w:eastAsia="en-US"/>
        </w:rPr>
        <w:t xml:space="preserve"> and how compliance with the Disability Discrimination Act 1995/2005 (as amended) will be maintained. </w:t>
      </w:r>
    </w:p>
    <w:p w:rsidR="002B5A08" w:rsidRPr="00371CA0" w:rsidRDefault="002B5A08" w:rsidP="002B5A08">
      <w:pPr>
        <w:ind w:left="1437" w:hanging="870"/>
        <w:jc w:val="both"/>
        <w:rPr>
          <w:rFonts w:ascii="Arial" w:hAnsi="Arial" w:cs="Arial"/>
          <w:lang w:eastAsia="en-US"/>
        </w:rPr>
      </w:pPr>
    </w:p>
    <w:p w:rsidR="002B5A08" w:rsidRPr="00371CA0" w:rsidRDefault="00BA24CA" w:rsidP="002B5A08">
      <w:pPr>
        <w:ind w:left="720" w:hanging="720"/>
        <w:jc w:val="both"/>
        <w:rPr>
          <w:rFonts w:ascii="Arial" w:hAnsi="Arial" w:cs="Arial"/>
          <w:b/>
          <w:lang w:eastAsia="en-US"/>
        </w:rPr>
      </w:pPr>
      <w:r>
        <w:rPr>
          <w:rFonts w:ascii="Arial" w:hAnsi="Arial" w:cs="Arial"/>
          <w:b/>
          <w:lang w:eastAsia="en-US"/>
        </w:rPr>
        <w:t>c)</w:t>
      </w:r>
      <w:r w:rsidR="002B5A08">
        <w:rPr>
          <w:rFonts w:ascii="Arial" w:hAnsi="Arial" w:cs="Arial"/>
          <w:b/>
          <w:lang w:eastAsia="en-US"/>
        </w:rPr>
        <w:tab/>
      </w:r>
      <w:r w:rsidR="002B5A08" w:rsidRPr="00371CA0">
        <w:rPr>
          <w:rFonts w:ascii="Arial" w:hAnsi="Arial" w:cs="Arial"/>
          <w:b/>
          <w:lang w:eastAsia="en-US"/>
        </w:rPr>
        <w:t>Security of Grounds and Vandalism</w:t>
      </w:r>
    </w:p>
    <w:p w:rsidR="002B5A08" w:rsidRPr="00371CA0" w:rsidRDefault="002B5A08" w:rsidP="002B5A08">
      <w:pPr>
        <w:ind w:left="720"/>
        <w:jc w:val="both"/>
        <w:rPr>
          <w:rFonts w:ascii="Arial" w:hAnsi="Arial" w:cs="Arial"/>
          <w:lang w:eastAsia="en-US"/>
        </w:rPr>
      </w:pPr>
      <w:r w:rsidRPr="00371CA0">
        <w:rPr>
          <w:rFonts w:ascii="Arial" w:hAnsi="Arial" w:cs="Arial"/>
          <w:lang w:eastAsia="en-US"/>
        </w:rPr>
        <w:t xml:space="preserve">Reasonable precautions to maintain security of assets and records and prevent and minimise the effects of theft or vandalism on the Service and on users are to be maintained. </w:t>
      </w:r>
      <w:r w:rsidR="001D223D">
        <w:rPr>
          <w:rFonts w:ascii="Arial" w:hAnsi="Arial" w:cs="Arial"/>
          <w:lang w:eastAsia="en-US"/>
        </w:rPr>
        <w:t xml:space="preserve"> </w:t>
      </w:r>
      <w:r w:rsidRPr="00371CA0">
        <w:rPr>
          <w:rFonts w:ascii="Arial" w:hAnsi="Arial" w:cs="Arial"/>
          <w:lang w:eastAsia="en-US"/>
        </w:rPr>
        <w:t>Information should be provided on how the security of the grounds will be managed; whether or not access will be restricted at certain times; on how vandalism will be identi</w:t>
      </w:r>
      <w:r w:rsidRPr="00D92586">
        <w:rPr>
          <w:rFonts w:ascii="Arial" w:hAnsi="Arial" w:cs="Arial"/>
          <w:lang w:eastAsia="en-US"/>
        </w:rPr>
        <w:t>fied, prioritised and made good</w:t>
      </w:r>
      <w:r>
        <w:rPr>
          <w:rFonts w:ascii="Arial" w:hAnsi="Arial" w:cs="Arial"/>
          <w:lang w:eastAsia="en-US"/>
        </w:rPr>
        <w:t>.</w:t>
      </w:r>
    </w:p>
    <w:p w:rsidR="002B5A08" w:rsidRPr="00371CA0" w:rsidRDefault="002B5A08" w:rsidP="002B5A08">
      <w:pPr>
        <w:ind w:left="720"/>
        <w:jc w:val="both"/>
        <w:rPr>
          <w:rFonts w:ascii="Arial" w:hAnsi="Arial" w:cs="Arial"/>
          <w:lang w:eastAsia="en-US"/>
        </w:rPr>
      </w:pPr>
    </w:p>
    <w:p w:rsidR="002B5A08" w:rsidRPr="00371CA0" w:rsidRDefault="00BA24CA" w:rsidP="00BA24CA">
      <w:pPr>
        <w:ind w:left="709" w:hanging="709"/>
        <w:jc w:val="both"/>
        <w:rPr>
          <w:rFonts w:ascii="Arial" w:hAnsi="Arial" w:cs="Arial"/>
          <w:lang w:eastAsia="en-US"/>
        </w:rPr>
      </w:pPr>
      <w:r>
        <w:rPr>
          <w:rFonts w:ascii="Arial" w:hAnsi="Arial" w:cs="Arial"/>
          <w:b/>
          <w:lang w:eastAsia="en-US"/>
        </w:rPr>
        <w:t>d)</w:t>
      </w:r>
      <w:r>
        <w:rPr>
          <w:rFonts w:ascii="Arial" w:hAnsi="Arial" w:cs="Arial"/>
          <w:b/>
          <w:lang w:eastAsia="en-US"/>
        </w:rPr>
        <w:tab/>
      </w:r>
      <w:r w:rsidR="002B5A08" w:rsidRPr="00371CA0">
        <w:rPr>
          <w:rFonts w:ascii="Arial" w:hAnsi="Arial" w:cs="Arial"/>
          <w:b/>
          <w:lang w:eastAsia="en-US"/>
        </w:rPr>
        <w:t>Business Continuity</w:t>
      </w:r>
    </w:p>
    <w:p w:rsidR="002B5A08" w:rsidRPr="00371CA0" w:rsidRDefault="006B461F" w:rsidP="002B5A08">
      <w:pPr>
        <w:ind w:left="720"/>
        <w:jc w:val="both"/>
        <w:rPr>
          <w:rFonts w:ascii="Arial" w:hAnsi="Arial" w:cs="Arial"/>
          <w:lang w:eastAsia="en-US"/>
        </w:rPr>
      </w:pPr>
      <w:r>
        <w:rPr>
          <w:rFonts w:ascii="Arial" w:hAnsi="Arial" w:cs="Arial"/>
          <w:lang w:eastAsia="en-US"/>
        </w:rPr>
        <w:t>Provider</w:t>
      </w:r>
      <w:r w:rsidR="002B5A08" w:rsidRPr="00371CA0">
        <w:rPr>
          <w:rFonts w:ascii="Arial" w:hAnsi="Arial" w:cs="Arial"/>
          <w:lang w:eastAsia="en-US"/>
        </w:rPr>
        <w:t xml:space="preserve">s should list the issues that might threaten business continuity and describe how each issue for the purposes of business continuity will be addressed to minimise disruption to </w:t>
      </w:r>
      <w:r w:rsidR="001D223D">
        <w:rPr>
          <w:rFonts w:ascii="Arial" w:hAnsi="Arial" w:cs="Arial"/>
          <w:lang w:eastAsia="en-US"/>
        </w:rPr>
        <w:t>s</w:t>
      </w:r>
      <w:r w:rsidR="001D223D" w:rsidRPr="00371CA0">
        <w:rPr>
          <w:rFonts w:ascii="Arial" w:hAnsi="Arial" w:cs="Arial"/>
          <w:lang w:eastAsia="en-US"/>
        </w:rPr>
        <w:t xml:space="preserve">ervice </w:t>
      </w:r>
      <w:r w:rsidR="002B5A08" w:rsidRPr="00371CA0">
        <w:rPr>
          <w:rFonts w:ascii="Arial" w:hAnsi="Arial" w:cs="Arial"/>
          <w:lang w:eastAsia="en-US"/>
        </w:rPr>
        <w:t>users.</w:t>
      </w:r>
    </w:p>
    <w:p w:rsidR="00BA24CA" w:rsidRDefault="00BA24CA" w:rsidP="002B5A08">
      <w:pPr>
        <w:ind w:left="1440" w:hanging="720"/>
        <w:jc w:val="both"/>
        <w:rPr>
          <w:rFonts w:ascii="Arial" w:hAnsi="Arial" w:cs="Arial"/>
          <w:lang w:eastAsia="en-US"/>
        </w:rPr>
      </w:pPr>
    </w:p>
    <w:p w:rsidR="002B5A08" w:rsidRPr="00371CA0" w:rsidRDefault="00BA24CA" w:rsidP="00BA24CA">
      <w:pPr>
        <w:ind w:left="709" w:hanging="709"/>
        <w:jc w:val="both"/>
        <w:rPr>
          <w:rFonts w:ascii="Arial" w:hAnsi="Arial" w:cs="Arial"/>
          <w:b/>
          <w:lang w:eastAsia="en-US"/>
        </w:rPr>
      </w:pPr>
      <w:r w:rsidRPr="00261215">
        <w:rPr>
          <w:rFonts w:ascii="Arial" w:hAnsi="Arial" w:cs="Arial"/>
          <w:b/>
          <w:lang w:eastAsia="en-US"/>
        </w:rPr>
        <w:t>e)</w:t>
      </w:r>
      <w:r>
        <w:rPr>
          <w:rFonts w:ascii="Arial" w:hAnsi="Arial" w:cs="Arial"/>
          <w:lang w:eastAsia="en-US"/>
        </w:rPr>
        <w:tab/>
      </w:r>
      <w:r w:rsidR="002B5A08" w:rsidRPr="00371CA0">
        <w:rPr>
          <w:rFonts w:ascii="Arial" w:hAnsi="Arial" w:cs="Arial"/>
          <w:b/>
          <w:lang w:eastAsia="en-US"/>
        </w:rPr>
        <w:t>Infrastructure Maintenance</w:t>
      </w:r>
    </w:p>
    <w:p w:rsidR="002B5A08" w:rsidRPr="00371CA0" w:rsidRDefault="002B5A08" w:rsidP="002B5A08">
      <w:pPr>
        <w:ind w:left="720"/>
        <w:jc w:val="both"/>
        <w:rPr>
          <w:rFonts w:ascii="Arial" w:hAnsi="Arial" w:cs="Arial"/>
          <w:lang w:eastAsia="en-US"/>
        </w:rPr>
      </w:pPr>
      <w:r w:rsidRPr="00371CA0">
        <w:rPr>
          <w:rFonts w:ascii="Arial" w:hAnsi="Arial" w:cs="Arial"/>
          <w:lang w:eastAsia="en-US"/>
        </w:rPr>
        <w:t xml:space="preserve">The </w:t>
      </w:r>
      <w:r w:rsidR="006B461F">
        <w:rPr>
          <w:rFonts w:ascii="Arial" w:hAnsi="Arial" w:cs="Arial"/>
          <w:lang w:eastAsia="en-US"/>
        </w:rPr>
        <w:t>Provider</w:t>
      </w:r>
      <w:r w:rsidRPr="00371CA0">
        <w:rPr>
          <w:rFonts w:ascii="Arial" w:hAnsi="Arial" w:cs="Arial"/>
          <w:lang w:eastAsia="en-US"/>
        </w:rPr>
        <w:t xml:space="preserve"> shall supply infrastructure maintenance plans, covering for example, subsoil and surface water drainage, road</w:t>
      </w:r>
      <w:r w:rsidR="00C3090B">
        <w:rPr>
          <w:rFonts w:ascii="Arial" w:hAnsi="Arial" w:cs="Arial"/>
          <w:lang w:eastAsia="en-US"/>
        </w:rPr>
        <w:t xml:space="preserve">/path </w:t>
      </w:r>
      <w:r w:rsidRPr="00371CA0">
        <w:rPr>
          <w:rFonts w:ascii="Arial" w:hAnsi="Arial" w:cs="Arial"/>
          <w:lang w:eastAsia="en-US"/>
        </w:rPr>
        <w:t xml:space="preserve">ways, water supplies, and fencing for the full period of the </w:t>
      </w:r>
      <w:r>
        <w:rPr>
          <w:rFonts w:ascii="Arial" w:hAnsi="Arial" w:cs="Arial"/>
          <w:lang w:eastAsia="en-US"/>
        </w:rPr>
        <w:t>m</w:t>
      </w:r>
      <w:r w:rsidRPr="00371CA0">
        <w:rPr>
          <w:rFonts w:ascii="Arial" w:hAnsi="Arial" w:cs="Arial"/>
          <w:lang w:eastAsia="en-US"/>
        </w:rPr>
        <w:t xml:space="preserve">anagement </w:t>
      </w:r>
      <w:r>
        <w:rPr>
          <w:rFonts w:ascii="Arial" w:hAnsi="Arial" w:cs="Arial"/>
          <w:lang w:eastAsia="en-US"/>
        </w:rPr>
        <w:t>a</w:t>
      </w:r>
      <w:r w:rsidRPr="00371CA0">
        <w:rPr>
          <w:rFonts w:ascii="Arial" w:hAnsi="Arial" w:cs="Arial"/>
          <w:lang w:eastAsia="en-US"/>
        </w:rPr>
        <w:t xml:space="preserve">greement and </w:t>
      </w:r>
      <w:r>
        <w:rPr>
          <w:rFonts w:ascii="Arial" w:hAnsi="Arial" w:cs="Arial"/>
          <w:lang w:eastAsia="en-US"/>
        </w:rPr>
        <w:t>l</w:t>
      </w:r>
      <w:r w:rsidRPr="00371CA0">
        <w:rPr>
          <w:rFonts w:ascii="Arial" w:hAnsi="Arial" w:cs="Arial"/>
          <w:lang w:eastAsia="en-US"/>
        </w:rPr>
        <w:t xml:space="preserve">ease.  </w:t>
      </w:r>
    </w:p>
    <w:p w:rsidR="002B5A08" w:rsidRPr="00522FD9" w:rsidRDefault="002B5A08" w:rsidP="002B5A08">
      <w:pPr>
        <w:ind w:left="1590" w:hanging="870"/>
        <w:jc w:val="both"/>
        <w:rPr>
          <w:rFonts w:ascii="Arial" w:hAnsi="Arial" w:cs="Arial"/>
          <w:lang w:eastAsia="en-US"/>
        </w:rPr>
      </w:pPr>
    </w:p>
    <w:p w:rsidR="002B5A08" w:rsidRPr="00371CA0" w:rsidRDefault="00BA24CA" w:rsidP="00BA24CA">
      <w:pPr>
        <w:ind w:left="720" w:hanging="720"/>
        <w:jc w:val="both"/>
        <w:rPr>
          <w:rFonts w:ascii="Arial" w:hAnsi="Arial" w:cs="Arial"/>
          <w:b/>
          <w:lang w:eastAsia="en-US"/>
        </w:rPr>
      </w:pPr>
      <w:r w:rsidRPr="00261215">
        <w:rPr>
          <w:rFonts w:ascii="Arial" w:hAnsi="Arial" w:cs="Arial"/>
          <w:b/>
          <w:lang w:eastAsia="en-US"/>
        </w:rPr>
        <w:t>f)</w:t>
      </w:r>
      <w:r w:rsidRPr="00522FD9">
        <w:rPr>
          <w:rFonts w:ascii="Arial" w:hAnsi="Arial" w:cs="Arial"/>
          <w:lang w:eastAsia="en-US"/>
        </w:rPr>
        <w:tab/>
      </w:r>
      <w:r w:rsidR="002B5A08" w:rsidRPr="00371CA0">
        <w:rPr>
          <w:rFonts w:ascii="Arial" w:hAnsi="Arial" w:cs="Arial"/>
          <w:b/>
          <w:lang w:eastAsia="en-US"/>
        </w:rPr>
        <w:t>Access to the Site and Facilities</w:t>
      </w:r>
    </w:p>
    <w:p w:rsidR="00522FD9" w:rsidRDefault="002B5A08" w:rsidP="002B5A08">
      <w:pPr>
        <w:ind w:leftChars="326" w:left="782" w:firstLineChars="1" w:firstLine="2"/>
        <w:jc w:val="both"/>
        <w:rPr>
          <w:rFonts w:ascii="Arial" w:hAnsi="Arial" w:cs="Arial"/>
          <w:lang w:eastAsia="en-US"/>
        </w:rPr>
      </w:pPr>
      <w:r w:rsidRPr="00371CA0">
        <w:rPr>
          <w:rFonts w:ascii="Arial" w:hAnsi="Arial" w:cs="Arial"/>
          <w:lang w:eastAsia="en-US"/>
        </w:rPr>
        <w:t xml:space="preserve">The successful </w:t>
      </w:r>
      <w:r w:rsidR="006B461F">
        <w:rPr>
          <w:rFonts w:ascii="Arial" w:hAnsi="Arial" w:cs="Arial"/>
          <w:lang w:eastAsia="en-US"/>
        </w:rPr>
        <w:t>Provider</w:t>
      </w:r>
      <w:r w:rsidRPr="00371CA0">
        <w:rPr>
          <w:rFonts w:ascii="Arial" w:hAnsi="Arial" w:cs="Arial"/>
          <w:lang w:eastAsia="en-US"/>
        </w:rPr>
        <w:t xml:space="preserve"> will be expected to provide access to the site and facilities by members of the public in accordance</w:t>
      </w:r>
      <w:r w:rsidRPr="00D92586">
        <w:rPr>
          <w:rFonts w:ascii="Arial" w:hAnsi="Arial" w:cs="Arial"/>
          <w:lang w:eastAsia="en-US"/>
        </w:rPr>
        <w:t xml:space="preserve"> with existing practice</w:t>
      </w:r>
      <w:r>
        <w:rPr>
          <w:rFonts w:ascii="Arial" w:hAnsi="Arial" w:cs="Arial"/>
          <w:lang w:eastAsia="en-US"/>
        </w:rPr>
        <w:t>.  A</w:t>
      </w:r>
      <w:r w:rsidRPr="00371CA0">
        <w:rPr>
          <w:rFonts w:ascii="Arial" w:hAnsi="Arial" w:cs="Arial"/>
          <w:lang w:eastAsia="en-US"/>
        </w:rPr>
        <w:t>ny proposals to improve access should be supplied.</w:t>
      </w:r>
    </w:p>
    <w:p w:rsidR="002B5A08" w:rsidRPr="00261215" w:rsidRDefault="002B5A08" w:rsidP="002B5A08">
      <w:pPr>
        <w:ind w:leftChars="326" w:left="782" w:firstLineChars="1" w:firstLine="2"/>
        <w:jc w:val="both"/>
        <w:rPr>
          <w:rFonts w:ascii="Arial" w:hAnsi="Arial" w:cs="Arial"/>
          <w:b/>
          <w:lang w:eastAsia="en-US"/>
        </w:rPr>
      </w:pPr>
    </w:p>
    <w:p w:rsidR="00522FD9" w:rsidRPr="00261215" w:rsidRDefault="002B5A08" w:rsidP="00C9548C">
      <w:pPr>
        <w:pStyle w:val="ListParagraph"/>
        <w:numPr>
          <w:ilvl w:val="0"/>
          <w:numId w:val="10"/>
        </w:numPr>
        <w:tabs>
          <w:tab w:val="left" w:pos="709"/>
        </w:tabs>
        <w:autoSpaceDE w:val="0"/>
        <w:autoSpaceDN w:val="0"/>
        <w:adjustRightInd w:val="0"/>
        <w:ind w:hanging="720"/>
        <w:jc w:val="both"/>
        <w:rPr>
          <w:rFonts w:ascii="Arial" w:hAnsi="Arial" w:cs="Arial"/>
          <w:b/>
        </w:rPr>
      </w:pPr>
      <w:r w:rsidRPr="00261215">
        <w:rPr>
          <w:rFonts w:ascii="Arial" w:hAnsi="Arial" w:cs="Arial"/>
          <w:b/>
        </w:rPr>
        <w:t>Access to Authority Assets</w:t>
      </w:r>
    </w:p>
    <w:p w:rsidR="002B5A08" w:rsidRPr="00522FD9" w:rsidRDefault="00522FD9" w:rsidP="00B75FCE">
      <w:pPr>
        <w:pStyle w:val="ListParagraph"/>
        <w:tabs>
          <w:tab w:val="left" w:pos="709"/>
          <w:tab w:val="left" w:pos="1134"/>
        </w:tabs>
        <w:autoSpaceDE w:val="0"/>
        <w:autoSpaceDN w:val="0"/>
        <w:adjustRightInd w:val="0"/>
        <w:ind w:hanging="720"/>
        <w:jc w:val="both"/>
        <w:rPr>
          <w:rFonts w:ascii="Arial" w:hAnsi="Arial" w:cs="Arial"/>
          <w:b/>
        </w:rPr>
      </w:pPr>
      <w:r w:rsidRPr="00261215">
        <w:rPr>
          <w:rFonts w:ascii="Arial" w:hAnsi="Arial" w:cs="Arial"/>
          <w:b/>
        </w:rPr>
        <w:t>gi)</w:t>
      </w:r>
      <w:r w:rsidR="002B5A08" w:rsidRPr="00522FD9">
        <w:rPr>
          <w:rFonts w:ascii="Arial" w:hAnsi="Arial" w:cs="Arial"/>
        </w:rPr>
        <w:t xml:space="preserve"> </w:t>
      </w:r>
      <w:r>
        <w:rPr>
          <w:rFonts w:ascii="Arial" w:hAnsi="Arial" w:cs="Arial"/>
        </w:rPr>
        <w:tab/>
      </w:r>
      <w:r w:rsidR="002B5A08" w:rsidRPr="00B258B5">
        <w:rPr>
          <w:rFonts w:ascii="Arial" w:hAnsi="Arial" w:cs="Arial"/>
          <w:b/>
        </w:rPr>
        <w:t>Buildings</w:t>
      </w:r>
    </w:p>
    <w:p w:rsidR="002B5A08" w:rsidRPr="00261215" w:rsidRDefault="002B5A08" w:rsidP="00261215">
      <w:pPr>
        <w:tabs>
          <w:tab w:val="left" w:pos="709"/>
          <w:tab w:val="left" w:pos="851"/>
          <w:tab w:val="left" w:pos="1134"/>
        </w:tabs>
        <w:autoSpaceDE w:val="0"/>
        <w:autoSpaceDN w:val="0"/>
        <w:adjustRightInd w:val="0"/>
        <w:ind w:left="709"/>
        <w:jc w:val="both"/>
        <w:rPr>
          <w:rFonts w:ascii="Arial" w:hAnsi="Arial" w:cs="Arial"/>
        </w:rPr>
      </w:pPr>
      <w:r w:rsidRPr="00261215">
        <w:rPr>
          <w:rFonts w:ascii="Arial" w:hAnsi="Arial" w:cs="Arial"/>
        </w:rPr>
        <w:t xml:space="preserve">Buildings will be transferred over by to the successful </w:t>
      </w:r>
      <w:r w:rsidR="006B461F" w:rsidRPr="00261215">
        <w:rPr>
          <w:rFonts w:ascii="Arial" w:hAnsi="Arial" w:cs="Arial"/>
        </w:rPr>
        <w:t>Provider</w:t>
      </w:r>
      <w:r w:rsidRPr="00261215">
        <w:rPr>
          <w:rFonts w:ascii="Arial" w:hAnsi="Arial" w:cs="Arial"/>
        </w:rPr>
        <w:t xml:space="preserve"> and the details are as follows:</w:t>
      </w:r>
    </w:p>
    <w:p w:rsidR="007E5566" w:rsidRPr="00261215" w:rsidRDefault="002B5A08" w:rsidP="00A107CD">
      <w:pPr>
        <w:pStyle w:val="ListParagraph"/>
        <w:numPr>
          <w:ilvl w:val="0"/>
          <w:numId w:val="17"/>
        </w:numPr>
        <w:tabs>
          <w:tab w:val="left" w:pos="709"/>
        </w:tabs>
        <w:jc w:val="both"/>
        <w:rPr>
          <w:rFonts w:ascii="Arial" w:hAnsi="Arial" w:cs="Arial"/>
        </w:rPr>
      </w:pPr>
      <w:r w:rsidRPr="00261215">
        <w:rPr>
          <w:rFonts w:ascii="Arial" w:hAnsi="Arial" w:cs="Arial"/>
          <w:bCs/>
        </w:rPr>
        <w:t>Scartho Cemetery Lodge, Chapel, waiting room and former toilets, which are Grade II listed</w:t>
      </w:r>
    </w:p>
    <w:p w:rsidR="002B5A08" w:rsidRPr="00261215" w:rsidRDefault="002B5A08" w:rsidP="00A107CD">
      <w:pPr>
        <w:pStyle w:val="ListParagraph"/>
        <w:numPr>
          <w:ilvl w:val="0"/>
          <w:numId w:val="17"/>
        </w:numPr>
        <w:tabs>
          <w:tab w:val="left" w:pos="709"/>
        </w:tabs>
        <w:jc w:val="both"/>
        <w:rPr>
          <w:rFonts w:ascii="Arial" w:hAnsi="Arial" w:cs="Arial"/>
        </w:rPr>
      </w:pPr>
      <w:r w:rsidRPr="00261215">
        <w:rPr>
          <w:rFonts w:ascii="Arial" w:hAnsi="Arial" w:cs="Arial"/>
          <w:bCs/>
        </w:rPr>
        <w:t>Weelsby Avenue, Crematorium and Lodge</w:t>
      </w:r>
      <w:r w:rsidRPr="00261215">
        <w:rPr>
          <w:rFonts w:ascii="Arial" w:hAnsi="Arial" w:cs="Arial"/>
          <w:b/>
          <w:bCs/>
        </w:rPr>
        <w:t xml:space="preserve"> </w:t>
      </w:r>
      <w:r w:rsidRPr="00261215">
        <w:rPr>
          <w:rFonts w:ascii="Arial" w:hAnsi="Arial" w:cs="Arial"/>
          <w:bCs/>
        </w:rPr>
        <w:t xml:space="preserve">- </w:t>
      </w:r>
      <w:r w:rsidRPr="00261215">
        <w:rPr>
          <w:rFonts w:ascii="Arial" w:hAnsi="Arial" w:cs="Arial"/>
        </w:rPr>
        <w:t>Cremator</w:t>
      </w:r>
      <w:r w:rsidR="007E5566" w:rsidRPr="00261215">
        <w:rPr>
          <w:rFonts w:ascii="Arial" w:hAnsi="Arial" w:cs="Arial"/>
        </w:rPr>
        <w:t>ium Lodge is currently vacant</w:t>
      </w:r>
    </w:p>
    <w:p w:rsidR="002B5A08" w:rsidRPr="00261215" w:rsidRDefault="002B5A08" w:rsidP="00A107CD">
      <w:pPr>
        <w:pStyle w:val="ListParagraph"/>
        <w:numPr>
          <w:ilvl w:val="0"/>
          <w:numId w:val="17"/>
        </w:numPr>
        <w:tabs>
          <w:tab w:val="left" w:pos="709"/>
        </w:tabs>
        <w:jc w:val="both"/>
        <w:rPr>
          <w:rFonts w:ascii="Arial" w:hAnsi="Arial" w:cs="Arial"/>
          <w:lang w:eastAsia="en-US"/>
        </w:rPr>
      </w:pPr>
      <w:r w:rsidRPr="00261215">
        <w:rPr>
          <w:rFonts w:ascii="Arial" w:hAnsi="Arial" w:cs="Arial"/>
          <w:bCs/>
        </w:rPr>
        <w:t xml:space="preserve">Cleethorpes Cemetery Lodge and Chapel.  </w:t>
      </w:r>
      <w:r w:rsidRPr="00261215">
        <w:rPr>
          <w:rFonts w:ascii="Arial" w:hAnsi="Arial" w:cs="Arial"/>
        </w:rPr>
        <w:t xml:space="preserve">The Lodge is currently leased to a private tenant, however, some of the repair obligation rests with the </w:t>
      </w:r>
      <w:r w:rsidR="006B461F" w:rsidRPr="00261215">
        <w:rPr>
          <w:rFonts w:ascii="Arial" w:hAnsi="Arial" w:cs="Arial"/>
        </w:rPr>
        <w:t>Authority</w:t>
      </w:r>
    </w:p>
    <w:p w:rsidR="002B5A08" w:rsidRDefault="002B5A08" w:rsidP="00261215">
      <w:pPr>
        <w:tabs>
          <w:tab w:val="left" w:pos="851"/>
          <w:tab w:val="left" w:pos="1276"/>
        </w:tabs>
        <w:autoSpaceDE w:val="0"/>
        <w:autoSpaceDN w:val="0"/>
        <w:adjustRightInd w:val="0"/>
        <w:ind w:left="1080" w:hanging="360"/>
        <w:jc w:val="both"/>
        <w:rPr>
          <w:rFonts w:ascii="Arial" w:hAnsi="Arial" w:cs="Arial"/>
        </w:rPr>
      </w:pPr>
    </w:p>
    <w:p w:rsidR="001216D1" w:rsidRDefault="001216D1" w:rsidP="00261215">
      <w:pPr>
        <w:tabs>
          <w:tab w:val="left" w:pos="851"/>
          <w:tab w:val="left" w:pos="1276"/>
        </w:tabs>
        <w:autoSpaceDE w:val="0"/>
        <w:autoSpaceDN w:val="0"/>
        <w:adjustRightInd w:val="0"/>
        <w:ind w:left="1080" w:hanging="360"/>
        <w:jc w:val="both"/>
        <w:rPr>
          <w:rFonts w:ascii="Arial" w:hAnsi="Arial" w:cs="Arial"/>
        </w:rPr>
      </w:pPr>
    </w:p>
    <w:p w:rsidR="001216D1" w:rsidRDefault="001216D1" w:rsidP="00261215">
      <w:pPr>
        <w:tabs>
          <w:tab w:val="left" w:pos="851"/>
          <w:tab w:val="left" w:pos="1276"/>
        </w:tabs>
        <w:autoSpaceDE w:val="0"/>
        <w:autoSpaceDN w:val="0"/>
        <w:adjustRightInd w:val="0"/>
        <w:ind w:left="1080" w:hanging="360"/>
        <w:jc w:val="both"/>
        <w:rPr>
          <w:rFonts w:ascii="Arial" w:hAnsi="Arial" w:cs="Arial"/>
        </w:rPr>
      </w:pPr>
    </w:p>
    <w:p w:rsidR="001216D1" w:rsidRDefault="00522FD9" w:rsidP="001216D1">
      <w:pPr>
        <w:pStyle w:val="ListParagraph"/>
        <w:tabs>
          <w:tab w:val="left" w:pos="567"/>
          <w:tab w:val="left" w:pos="1276"/>
        </w:tabs>
        <w:autoSpaceDE w:val="0"/>
        <w:autoSpaceDN w:val="0"/>
        <w:adjustRightInd w:val="0"/>
        <w:ind w:hanging="720"/>
        <w:jc w:val="both"/>
        <w:rPr>
          <w:rFonts w:ascii="Arial" w:hAnsi="Arial" w:cs="Arial"/>
        </w:rPr>
      </w:pPr>
      <w:r w:rsidRPr="00261215">
        <w:rPr>
          <w:rFonts w:ascii="Arial" w:hAnsi="Arial" w:cs="Arial"/>
          <w:b/>
        </w:rPr>
        <w:lastRenderedPageBreak/>
        <w:t>gii)</w:t>
      </w:r>
      <w:r>
        <w:rPr>
          <w:rFonts w:ascii="Arial" w:hAnsi="Arial" w:cs="Arial"/>
        </w:rPr>
        <w:tab/>
      </w:r>
      <w:r w:rsidR="002B5A08" w:rsidRPr="00B258B5">
        <w:rPr>
          <w:rFonts w:ascii="Arial" w:hAnsi="Arial" w:cs="Arial"/>
          <w:b/>
        </w:rPr>
        <w:t>ICT, Networking Requirements, Access to Authority Systems</w:t>
      </w:r>
    </w:p>
    <w:p w:rsidR="006A6571" w:rsidRPr="001216D1" w:rsidRDefault="006A6571" w:rsidP="001216D1">
      <w:pPr>
        <w:tabs>
          <w:tab w:val="left" w:pos="567"/>
          <w:tab w:val="left" w:pos="1276"/>
        </w:tabs>
        <w:autoSpaceDE w:val="0"/>
        <w:autoSpaceDN w:val="0"/>
        <w:adjustRightInd w:val="0"/>
        <w:ind w:left="567"/>
        <w:jc w:val="both"/>
        <w:rPr>
          <w:rFonts w:ascii="Arial" w:hAnsi="Arial" w:cs="Arial"/>
        </w:rPr>
      </w:pPr>
      <w:r w:rsidRPr="001216D1">
        <w:rPr>
          <w:rFonts w:ascii="Arial" w:hAnsi="Arial" w:cs="Arial"/>
        </w:rPr>
        <w:t xml:space="preserve">The crematorium at Grimsby has approximately 10 pcs that connect </w:t>
      </w:r>
      <w:r w:rsidR="00C83D6F" w:rsidRPr="001216D1">
        <w:rPr>
          <w:rFonts w:ascii="Arial" w:hAnsi="Arial" w:cs="Arial"/>
        </w:rPr>
        <w:t xml:space="preserve">to the wider council’s network. </w:t>
      </w:r>
      <w:r w:rsidRPr="001216D1">
        <w:rPr>
          <w:rFonts w:ascii="Arial" w:hAnsi="Arial" w:cs="Arial"/>
        </w:rPr>
        <w:t xml:space="preserve"> As well as access to the council’s core computer systems such as email, HR and Finance systems, the crematorium also utili</w:t>
      </w:r>
      <w:r w:rsidR="00C83D6F" w:rsidRPr="001216D1">
        <w:rPr>
          <w:rFonts w:ascii="Arial" w:hAnsi="Arial" w:cs="Arial"/>
        </w:rPr>
        <w:t xml:space="preserve">se the specialist BACAS system. </w:t>
      </w:r>
      <w:r w:rsidRPr="001216D1">
        <w:rPr>
          <w:rFonts w:ascii="Arial" w:hAnsi="Arial" w:cs="Arial"/>
        </w:rPr>
        <w:t xml:space="preserve"> The BACAS system (Burial and Cremation Administration System) is provided by Clear Skies Software and is designed to manage and control crematoria or cemeteries, this system is internally hosted on the council’s infrastructure. </w:t>
      </w:r>
      <w:r w:rsidR="00CB0AAA" w:rsidRPr="001216D1">
        <w:rPr>
          <w:rFonts w:ascii="Arial" w:hAnsi="Arial" w:cs="Arial"/>
        </w:rPr>
        <w:t xml:space="preserve"> </w:t>
      </w:r>
      <w:r w:rsidRPr="001216D1">
        <w:rPr>
          <w:rFonts w:ascii="Arial" w:hAnsi="Arial" w:cs="Arial"/>
        </w:rPr>
        <w:t xml:space="preserve">The crematorium telephones are IP telephones that connect directly to the council data network. </w:t>
      </w:r>
      <w:r w:rsidR="00CB0AAA" w:rsidRPr="001216D1">
        <w:rPr>
          <w:rFonts w:ascii="Arial" w:hAnsi="Arial" w:cs="Arial"/>
        </w:rPr>
        <w:t xml:space="preserve"> </w:t>
      </w:r>
      <w:r w:rsidRPr="001216D1">
        <w:rPr>
          <w:rFonts w:ascii="Arial" w:hAnsi="Arial" w:cs="Arial"/>
        </w:rPr>
        <w:t xml:space="preserve">IT Support is provided by the council’s IT </w:t>
      </w:r>
      <w:r w:rsidR="00756381" w:rsidRPr="001216D1">
        <w:rPr>
          <w:rFonts w:ascii="Arial" w:hAnsi="Arial" w:cs="Arial"/>
        </w:rPr>
        <w:t>service</w:t>
      </w:r>
      <w:r w:rsidRPr="001216D1">
        <w:rPr>
          <w:rFonts w:ascii="Arial" w:hAnsi="Arial" w:cs="Arial"/>
        </w:rPr>
        <w:t>.</w:t>
      </w:r>
    </w:p>
    <w:p w:rsidR="006A6571" w:rsidRDefault="006A6571" w:rsidP="001216D1">
      <w:pPr>
        <w:pStyle w:val="ListParagraph"/>
        <w:ind w:left="567"/>
        <w:jc w:val="both"/>
        <w:rPr>
          <w:rFonts w:ascii="Arial" w:hAnsi="Arial" w:cs="Arial"/>
        </w:rPr>
      </w:pPr>
    </w:p>
    <w:p w:rsidR="002B5A08" w:rsidRPr="001216D1" w:rsidRDefault="006A6571" w:rsidP="001216D1">
      <w:pPr>
        <w:ind w:left="567"/>
        <w:jc w:val="both"/>
        <w:rPr>
          <w:rFonts w:ascii="Arial" w:hAnsi="Arial" w:cs="Arial"/>
        </w:rPr>
      </w:pPr>
      <w:r w:rsidRPr="001216D1">
        <w:rPr>
          <w:rFonts w:ascii="Arial" w:hAnsi="Arial" w:cs="Arial"/>
        </w:rPr>
        <w:t>In addition to connecting to the council network</w:t>
      </w:r>
      <w:r w:rsidR="00CB0AAA" w:rsidRPr="001216D1">
        <w:rPr>
          <w:rFonts w:ascii="Arial" w:hAnsi="Arial" w:cs="Arial"/>
        </w:rPr>
        <w:t>,</w:t>
      </w:r>
      <w:r w:rsidRPr="001216D1">
        <w:rPr>
          <w:rFonts w:ascii="Arial" w:hAnsi="Arial" w:cs="Arial"/>
        </w:rPr>
        <w:t xml:space="preserve"> the Crematorium also has a direct broadband connection which provides external access to allow undertakers the out of hours facility to book cremations. </w:t>
      </w:r>
      <w:r w:rsidR="00CB0AAA" w:rsidRPr="001216D1">
        <w:rPr>
          <w:rFonts w:ascii="Arial" w:hAnsi="Arial" w:cs="Arial"/>
        </w:rPr>
        <w:t xml:space="preserve"> </w:t>
      </w:r>
      <w:r w:rsidRPr="001216D1">
        <w:rPr>
          <w:rFonts w:ascii="Arial" w:hAnsi="Arial" w:cs="Arial"/>
        </w:rPr>
        <w:t>The broadband also provides access to a subscription music streaming service which provides music fo</w:t>
      </w:r>
      <w:r w:rsidR="00CB0AAA" w:rsidRPr="001216D1">
        <w:rPr>
          <w:rFonts w:ascii="Arial" w:hAnsi="Arial" w:cs="Arial"/>
        </w:rPr>
        <w:t xml:space="preserve">r services at the crematorium.  </w:t>
      </w:r>
      <w:r w:rsidR="00A44905" w:rsidRPr="001216D1">
        <w:rPr>
          <w:rFonts w:ascii="Arial" w:hAnsi="Arial" w:cs="Arial"/>
        </w:rPr>
        <w:t>The Crematorium also has the Wesley Music System, which is a standalone system.</w:t>
      </w:r>
    </w:p>
    <w:p w:rsidR="00A44905" w:rsidRPr="00C24237" w:rsidRDefault="00A44905" w:rsidP="00B75FCE">
      <w:pPr>
        <w:tabs>
          <w:tab w:val="left" w:pos="567"/>
          <w:tab w:val="left" w:pos="851"/>
          <w:tab w:val="left" w:pos="1276"/>
        </w:tabs>
        <w:autoSpaceDE w:val="0"/>
        <w:autoSpaceDN w:val="0"/>
        <w:adjustRightInd w:val="0"/>
        <w:ind w:left="720" w:hanging="720"/>
        <w:jc w:val="both"/>
        <w:rPr>
          <w:rFonts w:ascii="Arial" w:hAnsi="Arial" w:cs="Arial"/>
        </w:rPr>
      </w:pPr>
    </w:p>
    <w:p w:rsidR="002B5A08" w:rsidRDefault="00522FD9" w:rsidP="00B75FCE">
      <w:pPr>
        <w:tabs>
          <w:tab w:val="left" w:pos="567"/>
          <w:tab w:val="left" w:pos="851"/>
          <w:tab w:val="left" w:pos="1276"/>
        </w:tabs>
        <w:autoSpaceDE w:val="0"/>
        <w:autoSpaceDN w:val="0"/>
        <w:adjustRightInd w:val="0"/>
        <w:ind w:left="720" w:hanging="720"/>
        <w:jc w:val="both"/>
        <w:rPr>
          <w:rFonts w:ascii="Arial" w:hAnsi="Arial" w:cs="Arial"/>
        </w:rPr>
      </w:pPr>
      <w:r w:rsidRPr="00261215">
        <w:rPr>
          <w:rFonts w:ascii="Arial" w:hAnsi="Arial" w:cs="Arial"/>
          <w:b/>
        </w:rPr>
        <w:t>giii)</w:t>
      </w:r>
      <w:r w:rsidR="002B5A08" w:rsidRPr="00C24237">
        <w:rPr>
          <w:rFonts w:ascii="Arial" w:hAnsi="Arial" w:cs="Arial"/>
        </w:rPr>
        <w:t xml:space="preserve"> </w:t>
      </w:r>
      <w:r>
        <w:rPr>
          <w:rFonts w:ascii="Arial" w:hAnsi="Arial" w:cs="Arial"/>
        </w:rPr>
        <w:tab/>
      </w:r>
      <w:r w:rsidR="002B5A08" w:rsidRPr="00B258B5">
        <w:rPr>
          <w:rFonts w:ascii="Arial" w:hAnsi="Arial" w:cs="Arial"/>
          <w:b/>
        </w:rPr>
        <w:t>Equipment Provision and Access to Authority Assets</w:t>
      </w:r>
    </w:p>
    <w:p w:rsidR="002B5A08" w:rsidRPr="001216D1" w:rsidRDefault="002B5A08" w:rsidP="001216D1">
      <w:pPr>
        <w:tabs>
          <w:tab w:val="left" w:pos="567"/>
          <w:tab w:val="left" w:pos="851"/>
          <w:tab w:val="left" w:pos="1276"/>
        </w:tabs>
        <w:autoSpaceDE w:val="0"/>
        <w:autoSpaceDN w:val="0"/>
        <w:adjustRightInd w:val="0"/>
        <w:ind w:left="567"/>
        <w:jc w:val="both"/>
        <w:rPr>
          <w:rFonts w:ascii="Arial" w:hAnsi="Arial" w:cs="Arial"/>
        </w:rPr>
      </w:pPr>
      <w:r w:rsidRPr="001216D1">
        <w:rPr>
          <w:rFonts w:ascii="Arial" w:hAnsi="Arial" w:cs="Arial"/>
        </w:rPr>
        <w:t>A full inventory list will be provided.</w:t>
      </w:r>
      <w:r w:rsidR="00A44905" w:rsidRPr="001216D1">
        <w:rPr>
          <w:rFonts w:ascii="Arial" w:hAnsi="Arial" w:cs="Arial"/>
        </w:rPr>
        <w:t xml:space="preserve">  </w:t>
      </w:r>
      <w:r w:rsidRPr="001216D1">
        <w:rPr>
          <w:rFonts w:ascii="Arial" w:hAnsi="Arial" w:cs="Arial"/>
        </w:rPr>
        <w:t>The cremators were replaced in 2012 and will have an estimated lifespan of 15-18 years.  The cremators will need to be replaced during the lifetime of the contract.</w:t>
      </w:r>
      <w:r w:rsidR="00A54385" w:rsidRPr="001216D1">
        <w:rPr>
          <w:rFonts w:ascii="Arial" w:hAnsi="Arial" w:cs="Arial"/>
        </w:rPr>
        <w:t xml:space="preserve"> </w:t>
      </w:r>
      <w:r w:rsidR="00B258B5" w:rsidRPr="001216D1">
        <w:rPr>
          <w:rFonts w:ascii="Arial" w:hAnsi="Arial" w:cs="Arial"/>
        </w:rPr>
        <w:t xml:space="preserve"> </w:t>
      </w:r>
      <w:r w:rsidR="00A54385" w:rsidRPr="001216D1">
        <w:rPr>
          <w:rFonts w:ascii="Arial" w:hAnsi="Arial" w:cs="Arial"/>
        </w:rPr>
        <w:t xml:space="preserve">Responsibility for Authority Assets, including the cremators, will pass to the Provider under the contract/lease arrangements. Therefore the </w:t>
      </w:r>
      <w:r w:rsidR="0037425A" w:rsidRPr="001216D1">
        <w:rPr>
          <w:rFonts w:ascii="Arial" w:hAnsi="Arial" w:cs="Arial"/>
        </w:rPr>
        <w:t xml:space="preserve">maintenance and </w:t>
      </w:r>
      <w:r w:rsidR="00A54385" w:rsidRPr="001216D1">
        <w:rPr>
          <w:rFonts w:ascii="Arial" w:hAnsi="Arial" w:cs="Arial"/>
        </w:rPr>
        <w:t>replacement of the</w:t>
      </w:r>
      <w:r w:rsidR="0037425A" w:rsidRPr="001216D1">
        <w:rPr>
          <w:rFonts w:ascii="Arial" w:hAnsi="Arial" w:cs="Arial"/>
        </w:rPr>
        <w:t xml:space="preserve"> assets including the</w:t>
      </w:r>
      <w:r w:rsidR="00A54385" w:rsidRPr="001216D1">
        <w:rPr>
          <w:rFonts w:ascii="Arial" w:hAnsi="Arial" w:cs="Arial"/>
        </w:rPr>
        <w:t xml:space="preserve"> cremators will be the responsibility of the Provider and should be factored into any tender response.</w:t>
      </w:r>
    </w:p>
    <w:p w:rsidR="002B5A08" w:rsidRDefault="002B5A08" w:rsidP="001570B9">
      <w:pPr>
        <w:tabs>
          <w:tab w:val="left" w:pos="709"/>
        </w:tabs>
        <w:autoSpaceDE w:val="0"/>
        <w:autoSpaceDN w:val="0"/>
        <w:adjustRightInd w:val="0"/>
        <w:ind w:left="1418" w:hanging="709"/>
        <w:jc w:val="both"/>
        <w:rPr>
          <w:rFonts w:ascii="Arial" w:hAnsi="Arial" w:cs="Arial"/>
        </w:rPr>
      </w:pPr>
    </w:p>
    <w:p w:rsidR="00931345" w:rsidRPr="00522FD9" w:rsidRDefault="00522FD9" w:rsidP="00C9548C">
      <w:pPr>
        <w:pStyle w:val="ListParagraph"/>
        <w:numPr>
          <w:ilvl w:val="0"/>
          <w:numId w:val="10"/>
        </w:numPr>
        <w:tabs>
          <w:tab w:val="left" w:pos="567"/>
        </w:tabs>
        <w:autoSpaceDE w:val="0"/>
        <w:autoSpaceDN w:val="0"/>
        <w:adjustRightInd w:val="0"/>
        <w:ind w:hanging="720"/>
        <w:jc w:val="both"/>
        <w:rPr>
          <w:rFonts w:ascii="Arial" w:hAnsi="Arial" w:cs="Arial"/>
          <w:b/>
        </w:rPr>
      </w:pPr>
      <w:r>
        <w:rPr>
          <w:rFonts w:ascii="Arial" w:hAnsi="Arial" w:cs="Arial"/>
          <w:b/>
        </w:rPr>
        <w:t>Grounds</w:t>
      </w:r>
    </w:p>
    <w:p w:rsidR="00931345" w:rsidRPr="00371CA0" w:rsidRDefault="00522FD9" w:rsidP="00B75FCE">
      <w:pPr>
        <w:ind w:left="567" w:hanging="567"/>
        <w:jc w:val="both"/>
        <w:rPr>
          <w:rFonts w:ascii="Arial" w:hAnsi="Arial" w:cs="Arial"/>
          <w:b/>
          <w:lang w:eastAsia="en-US"/>
        </w:rPr>
      </w:pPr>
      <w:r w:rsidRPr="00261215">
        <w:rPr>
          <w:rFonts w:ascii="Arial" w:hAnsi="Arial" w:cs="Arial"/>
          <w:b/>
          <w:lang w:eastAsia="en-US"/>
        </w:rPr>
        <w:t>hi)</w:t>
      </w:r>
      <w:r w:rsidRPr="00522FD9">
        <w:rPr>
          <w:rFonts w:ascii="Arial" w:hAnsi="Arial" w:cs="Arial"/>
          <w:lang w:eastAsia="en-US"/>
        </w:rPr>
        <w:tab/>
      </w:r>
      <w:r w:rsidR="00931345" w:rsidRPr="00371CA0">
        <w:rPr>
          <w:rFonts w:ascii="Arial" w:hAnsi="Arial" w:cs="Arial"/>
          <w:b/>
          <w:lang w:eastAsia="en-US"/>
        </w:rPr>
        <w:t>Tree Management</w:t>
      </w:r>
    </w:p>
    <w:p w:rsidR="00931345" w:rsidRDefault="00522FD9" w:rsidP="00B75FCE">
      <w:pPr>
        <w:ind w:left="567" w:hanging="567"/>
        <w:jc w:val="both"/>
        <w:rPr>
          <w:rFonts w:ascii="Arial" w:hAnsi="Arial" w:cs="Arial"/>
          <w:lang w:eastAsia="en-US"/>
        </w:rPr>
      </w:pPr>
      <w:r>
        <w:rPr>
          <w:rFonts w:ascii="Arial" w:hAnsi="Arial" w:cs="Arial"/>
          <w:lang w:eastAsia="en-US"/>
        </w:rPr>
        <w:tab/>
      </w:r>
      <w:r w:rsidR="00931345" w:rsidRPr="00371CA0">
        <w:rPr>
          <w:rFonts w:ascii="Arial" w:hAnsi="Arial" w:cs="Arial"/>
          <w:lang w:eastAsia="en-US"/>
        </w:rPr>
        <w:t xml:space="preserve">The </w:t>
      </w:r>
      <w:r w:rsidR="006B461F">
        <w:rPr>
          <w:rFonts w:ascii="Arial" w:hAnsi="Arial" w:cs="Arial"/>
          <w:lang w:eastAsia="en-US"/>
        </w:rPr>
        <w:t>Provider</w:t>
      </w:r>
      <w:r w:rsidR="00931345" w:rsidRPr="00371CA0">
        <w:rPr>
          <w:rFonts w:ascii="Arial" w:hAnsi="Arial" w:cs="Arial"/>
          <w:lang w:eastAsia="en-US"/>
        </w:rPr>
        <w:t xml:space="preserve"> shall supply plans for the regular survey and maintenance of trees </w:t>
      </w:r>
      <w:r w:rsidR="00931345">
        <w:rPr>
          <w:rFonts w:ascii="Arial" w:hAnsi="Arial" w:cs="Arial"/>
          <w:lang w:eastAsia="en-US"/>
        </w:rPr>
        <w:t>in the grounds of the cemeteries and crematorium</w:t>
      </w:r>
      <w:r w:rsidR="001222A3">
        <w:rPr>
          <w:rFonts w:ascii="Arial" w:hAnsi="Arial" w:cs="Arial"/>
          <w:lang w:eastAsia="en-US"/>
        </w:rPr>
        <w:t>.</w:t>
      </w:r>
      <w:r w:rsidR="00D550BD">
        <w:rPr>
          <w:rFonts w:ascii="Arial" w:hAnsi="Arial" w:cs="Arial"/>
          <w:lang w:eastAsia="en-US"/>
        </w:rPr>
        <w:t xml:space="preserve"> </w:t>
      </w:r>
      <w:r w:rsidR="00B258B5">
        <w:rPr>
          <w:rFonts w:ascii="Arial" w:hAnsi="Arial" w:cs="Arial"/>
          <w:lang w:eastAsia="en-US"/>
        </w:rPr>
        <w:t xml:space="preserve"> </w:t>
      </w:r>
      <w:r w:rsidR="00D550BD">
        <w:rPr>
          <w:rFonts w:ascii="Arial" w:hAnsi="Arial" w:cs="Arial"/>
          <w:lang w:eastAsia="en-US"/>
        </w:rPr>
        <w:t>There is one tree situated in Scartho Road Cemetery Lode Garden with a Tree Preservation Order.</w:t>
      </w:r>
    </w:p>
    <w:p w:rsidR="00E22376" w:rsidRPr="00522FD9" w:rsidRDefault="00E22376" w:rsidP="00B75FCE">
      <w:pPr>
        <w:ind w:left="567" w:hanging="567"/>
        <w:jc w:val="both"/>
        <w:rPr>
          <w:rFonts w:ascii="Arial" w:hAnsi="Arial" w:cs="Arial"/>
          <w:lang w:eastAsia="en-US"/>
        </w:rPr>
      </w:pPr>
    </w:p>
    <w:p w:rsidR="00931345" w:rsidRPr="00371CA0" w:rsidRDefault="00522FD9" w:rsidP="00B75FCE">
      <w:pPr>
        <w:ind w:left="567" w:hanging="567"/>
        <w:jc w:val="both"/>
        <w:rPr>
          <w:rFonts w:ascii="Arial" w:hAnsi="Arial" w:cs="Arial"/>
          <w:b/>
          <w:lang w:eastAsia="en-US"/>
        </w:rPr>
      </w:pPr>
      <w:r w:rsidRPr="00261215">
        <w:rPr>
          <w:rFonts w:ascii="Arial" w:hAnsi="Arial" w:cs="Arial"/>
          <w:b/>
          <w:lang w:eastAsia="en-US"/>
        </w:rPr>
        <w:t>hii)</w:t>
      </w:r>
      <w:r w:rsidRPr="00522FD9">
        <w:rPr>
          <w:rFonts w:ascii="Arial" w:hAnsi="Arial" w:cs="Arial"/>
          <w:lang w:eastAsia="en-US"/>
        </w:rPr>
        <w:tab/>
      </w:r>
      <w:r w:rsidR="00931345" w:rsidRPr="00371CA0">
        <w:rPr>
          <w:rFonts w:ascii="Arial" w:hAnsi="Arial" w:cs="Arial"/>
          <w:b/>
          <w:lang w:eastAsia="en-US"/>
        </w:rPr>
        <w:t>Dangerous Memorials</w:t>
      </w:r>
    </w:p>
    <w:p w:rsidR="00931345" w:rsidRDefault="00522FD9" w:rsidP="00B75FCE">
      <w:pPr>
        <w:ind w:left="567" w:hanging="567"/>
        <w:jc w:val="both"/>
        <w:rPr>
          <w:rFonts w:ascii="Arial" w:hAnsi="Arial" w:cs="Arial"/>
          <w:lang w:eastAsia="en-US"/>
        </w:rPr>
      </w:pPr>
      <w:r>
        <w:rPr>
          <w:rFonts w:ascii="Arial" w:hAnsi="Arial" w:cs="Arial"/>
          <w:lang w:eastAsia="en-US"/>
        </w:rPr>
        <w:tab/>
      </w:r>
      <w:r w:rsidR="00931345" w:rsidRPr="00371CA0">
        <w:rPr>
          <w:rFonts w:ascii="Arial" w:hAnsi="Arial" w:cs="Arial"/>
          <w:lang w:eastAsia="en-US"/>
        </w:rPr>
        <w:t xml:space="preserve">Plans to identify and deal appropriately with dangerous memorials are required to cover the period of the agreement. </w:t>
      </w:r>
      <w:r w:rsidR="00B258B5">
        <w:rPr>
          <w:rFonts w:ascii="Arial" w:hAnsi="Arial" w:cs="Arial"/>
          <w:lang w:eastAsia="en-US"/>
        </w:rPr>
        <w:t xml:space="preserve"> </w:t>
      </w:r>
      <w:r w:rsidR="006B461F">
        <w:rPr>
          <w:rFonts w:ascii="Arial" w:hAnsi="Arial" w:cs="Arial"/>
          <w:lang w:eastAsia="en-US"/>
        </w:rPr>
        <w:t>Provider</w:t>
      </w:r>
      <w:r w:rsidR="00931345" w:rsidRPr="00371CA0">
        <w:rPr>
          <w:rFonts w:ascii="Arial" w:hAnsi="Arial" w:cs="Arial"/>
          <w:lang w:eastAsia="en-US"/>
        </w:rPr>
        <w:t>s should explain how surveys are to be carried out, how any dangerous memorials will be made safe, how a risk log will be maintained and how deed holders will be engaged in the process.</w:t>
      </w:r>
      <w:r w:rsidR="00D550BD">
        <w:rPr>
          <w:rFonts w:ascii="Arial" w:hAnsi="Arial" w:cs="Arial"/>
          <w:lang w:eastAsia="en-US"/>
        </w:rPr>
        <w:t xml:space="preserve"> </w:t>
      </w:r>
      <w:r w:rsidR="00B258B5">
        <w:rPr>
          <w:rFonts w:ascii="Arial" w:hAnsi="Arial" w:cs="Arial"/>
          <w:lang w:eastAsia="en-US"/>
        </w:rPr>
        <w:t xml:space="preserve"> </w:t>
      </w:r>
      <w:r w:rsidR="00D550BD">
        <w:rPr>
          <w:rFonts w:ascii="Arial" w:hAnsi="Arial" w:cs="Arial"/>
          <w:lang w:eastAsia="en-US"/>
        </w:rPr>
        <w:t xml:space="preserve">There is one Grade II listed memorial in Scartho Road Cemetery.  </w:t>
      </w:r>
    </w:p>
    <w:p w:rsidR="00931345" w:rsidRPr="00522FD9" w:rsidRDefault="00931345" w:rsidP="00B75FCE">
      <w:pPr>
        <w:ind w:left="567" w:hanging="567"/>
        <w:jc w:val="both"/>
        <w:rPr>
          <w:rFonts w:ascii="Arial" w:hAnsi="Arial" w:cs="Arial"/>
          <w:lang w:eastAsia="en-US"/>
        </w:rPr>
      </w:pPr>
    </w:p>
    <w:p w:rsidR="00931345" w:rsidRPr="00371CA0" w:rsidRDefault="00522FD9" w:rsidP="00B75FCE">
      <w:pPr>
        <w:ind w:left="567" w:hanging="567"/>
        <w:jc w:val="both"/>
        <w:rPr>
          <w:rFonts w:ascii="Arial" w:hAnsi="Arial" w:cs="Arial"/>
          <w:b/>
          <w:lang w:eastAsia="en-US"/>
        </w:rPr>
      </w:pPr>
      <w:r w:rsidRPr="00261215">
        <w:rPr>
          <w:rFonts w:ascii="Arial" w:hAnsi="Arial" w:cs="Arial"/>
          <w:b/>
          <w:lang w:eastAsia="en-US"/>
        </w:rPr>
        <w:t>hiii)</w:t>
      </w:r>
      <w:r w:rsidR="005D2BC8">
        <w:rPr>
          <w:rFonts w:ascii="Arial" w:hAnsi="Arial" w:cs="Arial"/>
          <w:lang w:eastAsia="en-US"/>
        </w:rPr>
        <w:tab/>
      </w:r>
      <w:r w:rsidR="00931345" w:rsidRPr="00371CA0">
        <w:rPr>
          <w:rFonts w:ascii="Arial" w:hAnsi="Arial" w:cs="Arial"/>
          <w:b/>
          <w:lang w:eastAsia="en-US"/>
        </w:rPr>
        <w:t>Maintenance of the Cemetery and Crematorium Grounds</w:t>
      </w:r>
    </w:p>
    <w:p w:rsidR="00931345" w:rsidRPr="00371CA0" w:rsidRDefault="00522FD9" w:rsidP="00B75FCE">
      <w:pPr>
        <w:ind w:left="567" w:hanging="567"/>
        <w:jc w:val="both"/>
        <w:rPr>
          <w:rFonts w:ascii="Arial" w:hAnsi="Arial" w:cs="Arial"/>
          <w:lang w:eastAsia="en-US"/>
        </w:rPr>
      </w:pPr>
      <w:r>
        <w:rPr>
          <w:rFonts w:ascii="Arial" w:hAnsi="Arial" w:cs="Arial"/>
          <w:lang w:eastAsia="en-US"/>
        </w:rPr>
        <w:tab/>
      </w:r>
      <w:r w:rsidR="006B461F">
        <w:rPr>
          <w:rFonts w:ascii="Arial" w:hAnsi="Arial" w:cs="Arial"/>
          <w:lang w:eastAsia="en-US"/>
        </w:rPr>
        <w:t>Provider</w:t>
      </w:r>
      <w:r w:rsidR="00931345" w:rsidRPr="00371CA0">
        <w:rPr>
          <w:rFonts w:ascii="Arial" w:hAnsi="Arial" w:cs="Arial"/>
          <w:lang w:eastAsia="en-US"/>
        </w:rPr>
        <w:t>s should set out proposals for maintaining or improving the existing setting including proposals demonstrating that the standards of service spacing and visual environment provided for existing graves rights holders will be maintained.</w:t>
      </w:r>
    </w:p>
    <w:p w:rsidR="00C56C47" w:rsidRDefault="00C56C47" w:rsidP="00B75FCE">
      <w:pPr>
        <w:tabs>
          <w:tab w:val="left" w:pos="709"/>
        </w:tabs>
        <w:autoSpaceDE w:val="0"/>
        <w:autoSpaceDN w:val="0"/>
        <w:adjustRightInd w:val="0"/>
        <w:ind w:left="567"/>
        <w:jc w:val="both"/>
        <w:rPr>
          <w:rFonts w:ascii="Arial" w:hAnsi="Arial" w:cs="Arial"/>
        </w:rPr>
      </w:pPr>
    </w:p>
    <w:p w:rsidR="00C56C47" w:rsidRDefault="00C56C47">
      <w:pPr>
        <w:rPr>
          <w:rFonts w:ascii="Arial" w:hAnsi="Arial" w:cs="Arial"/>
          <w:b/>
        </w:rPr>
      </w:pPr>
      <w:r>
        <w:rPr>
          <w:rFonts w:ascii="Arial" w:hAnsi="Arial" w:cs="Arial"/>
          <w:b/>
        </w:rPr>
        <w:br w:type="page"/>
      </w:r>
    </w:p>
    <w:p w:rsidR="00D92D0A" w:rsidRPr="00D92D0A" w:rsidRDefault="002014EA" w:rsidP="00371CA0">
      <w:pPr>
        <w:autoSpaceDE w:val="0"/>
        <w:autoSpaceDN w:val="0"/>
        <w:adjustRightInd w:val="0"/>
        <w:jc w:val="right"/>
        <w:rPr>
          <w:rFonts w:ascii="Arial" w:hAnsi="Arial" w:cs="Arial"/>
          <w:b/>
          <w:lang w:val="en-US" w:eastAsia="en-US"/>
        </w:rPr>
      </w:pPr>
      <w:r w:rsidRPr="00D92D0A">
        <w:rPr>
          <w:rFonts w:ascii="Arial" w:hAnsi="Arial" w:cs="Arial"/>
          <w:b/>
          <w:lang w:val="en-US" w:eastAsia="en-US"/>
        </w:rPr>
        <w:lastRenderedPageBreak/>
        <w:t>ANNEX 3</w:t>
      </w:r>
    </w:p>
    <w:p w:rsidR="00077B80" w:rsidRPr="00D92D0A" w:rsidRDefault="00077B80" w:rsidP="00D92D0A">
      <w:pPr>
        <w:autoSpaceDE w:val="0"/>
        <w:autoSpaceDN w:val="0"/>
        <w:adjustRightInd w:val="0"/>
        <w:jc w:val="center"/>
        <w:rPr>
          <w:rFonts w:ascii="Arial" w:hAnsi="Arial" w:cs="Arial"/>
          <w:b/>
          <w:lang w:val="en-US" w:eastAsia="en-US"/>
        </w:rPr>
      </w:pPr>
      <w:r w:rsidRPr="00D92D0A">
        <w:rPr>
          <w:rFonts w:ascii="Arial" w:hAnsi="Arial" w:cs="Arial"/>
          <w:b/>
          <w:lang w:val="en-US" w:eastAsia="en-US"/>
        </w:rPr>
        <w:t>Map of Crematorium</w:t>
      </w:r>
    </w:p>
    <w:p w:rsidR="00077B80" w:rsidRDefault="00077B80" w:rsidP="00860CBB">
      <w:pPr>
        <w:autoSpaceDE w:val="0"/>
        <w:autoSpaceDN w:val="0"/>
        <w:adjustRightInd w:val="0"/>
        <w:jc w:val="both"/>
        <w:rPr>
          <w:rFonts w:ascii="Arial" w:hAnsi="Arial" w:cs="Arial"/>
          <w:lang w:val="en-US" w:eastAsia="en-US"/>
        </w:rPr>
      </w:pPr>
    </w:p>
    <w:p w:rsidR="002B22A4" w:rsidRDefault="00B3669F" w:rsidP="00860CBB">
      <w:pPr>
        <w:autoSpaceDE w:val="0"/>
        <w:autoSpaceDN w:val="0"/>
        <w:adjustRightInd w:val="0"/>
        <w:jc w:val="both"/>
        <w:rPr>
          <w:rFonts w:ascii="Arial" w:hAnsi="Arial" w:cs="Arial"/>
          <w:lang w:val="en-US" w:eastAsia="en-US"/>
        </w:rPr>
      </w:pPr>
      <w:r>
        <w:rPr>
          <w:rFonts w:ascii="Arial" w:hAnsi="Arial" w:cs="Arial"/>
          <w:noProof/>
        </w:rPr>
        <w:drawing>
          <wp:inline distT="0" distB="0" distL="0" distR="0" wp14:anchorId="47D8D6A6" wp14:editId="64AF7B70">
            <wp:extent cx="6000750" cy="733803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4407" cy="7342505"/>
                    </a:xfrm>
                    <a:prstGeom prst="rect">
                      <a:avLst/>
                    </a:prstGeom>
                    <a:noFill/>
                    <a:ln>
                      <a:noFill/>
                    </a:ln>
                  </pic:spPr>
                </pic:pic>
              </a:graphicData>
            </a:graphic>
          </wp:inline>
        </w:drawing>
      </w:r>
    </w:p>
    <w:p w:rsidR="00D92D0A" w:rsidRPr="00D92D0A" w:rsidRDefault="00077B80" w:rsidP="00DE62DD">
      <w:pPr>
        <w:jc w:val="right"/>
        <w:rPr>
          <w:rFonts w:ascii="Arial" w:hAnsi="Arial" w:cs="Arial"/>
          <w:b/>
          <w:lang w:val="en-US" w:eastAsia="en-US"/>
        </w:rPr>
      </w:pPr>
      <w:r>
        <w:rPr>
          <w:rFonts w:ascii="Arial" w:hAnsi="Arial" w:cs="Arial"/>
          <w:lang w:val="en-US" w:eastAsia="en-US"/>
        </w:rPr>
        <w:br w:type="page"/>
      </w:r>
      <w:r w:rsidR="002014EA" w:rsidRPr="00D92D0A">
        <w:rPr>
          <w:rFonts w:ascii="Arial" w:hAnsi="Arial" w:cs="Arial"/>
          <w:b/>
          <w:lang w:val="en-US" w:eastAsia="en-US"/>
        </w:rPr>
        <w:lastRenderedPageBreak/>
        <w:t>ANNEX 4</w:t>
      </w:r>
    </w:p>
    <w:p w:rsidR="00077B80" w:rsidRPr="00D92D0A" w:rsidRDefault="00077B80" w:rsidP="00D92D0A">
      <w:pPr>
        <w:jc w:val="center"/>
        <w:rPr>
          <w:rFonts w:ascii="Arial" w:hAnsi="Arial" w:cs="Arial"/>
          <w:b/>
          <w:lang w:val="en-US" w:eastAsia="en-US"/>
        </w:rPr>
      </w:pPr>
      <w:r w:rsidRPr="00D92D0A">
        <w:rPr>
          <w:rFonts w:ascii="Arial" w:hAnsi="Arial" w:cs="Arial"/>
          <w:b/>
          <w:lang w:val="en-US" w:eastAsia="en-US"/>
        </w:rPr>
        <w:t>Map of Grimsby Cemetery</w:t>
      </w:r>
    </w:p>
    <w:p w:rsidR="00D550BD" w:rsidRDefault="00D550BD" w:rsidP="00DE62DD">
      <w:pPr>
        <w:jc w:val="right"/>
        <w:rPr>
          <w:rFonts w:ascii="Arial" w:hAnsi="Arial" w:cs="Arial"/>
          <w:lang w:val="en-US" w:eastAsia="en-US"/>
        </w:rPr>
      </w:pPr>
    </w:p>
    <w:p w:rsidR="00077B80" w:rsidRDefault="00EC617A" w:rsidP="00860CBB">
      <w:pPr>
        <w:autoSpaceDE w:val="0"/>
        <w:autoSpaceDN w:val="0"/>
        <w:adjustRightInd w:val="0"/>
        <w:jc w:val="both"/>
        <w:rPr>
          <w:rFonts w:ascii="Arial" w:hAnsi="Arial" w:cs="Arial"/>
          <w:lang w:val="en-US" w:eastAsia="en-US"/>
        </w:rPr>
      </w:pPr>
      <w:r>
        <w:rPr>
          <w:rFonts w:ascii="Arial" w:hAnsi="Arial" w:cs="Arial"/>
          <w:noProof/>
        </w:rPr>
        <w:drawing>
          <wp:inline distT="0" distB="0" distL="0" distR="0" wp14:anchorId="3B1F6F6C" wp14:editId="4002661D">
            <wp:extent cx="6038850" cy="7239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38223" cy="7238248"/>
                    </a:xfrm>
                    <a:prstGeom prst="rect">
                      <a:avLst/>
                    </a:prstGeom>
                    <a:noFill/>
                    <a:ln>
                      <a:noFill/>
                    </a:ln>
                  </pic:spPr>
                </pic:pic>
              </a:graphicData>
            </a:graphic>
          </wp:inline>
        </w:drawing>
      </w:r>
    </w:p>
    <w:p w:rsidR="00077B80" w:rsidRDefault="00077B80" w:rsidP="00860CBB">
      <w:pPr>
        <w:autoSpaceDE w:val="0"/>
        <w:autoSpaceDN w:val="0"/>
        <w:adjustRightInd w:val="0"/>
        <w:jc w:val="both"/>
        <w:rPr>
          <w:rFonts w:ascii="Arial" w:hAnsi="Arial" w:cs="Arial"/>
          <w:lang w:val="en-US" w:eastAsia="en-US"/>
        </w:rPr>
      </w:pPr>
    </w:p>
    <w:p w:rsidR="00077B80" w:rsidRDefault="00077B80">
      <w:pPr>
        <w:rPr>
          <w:rFonts w:ascii="Arial" w:hAnsi="Arial" w:cs="Arial"/>
          <w:lang w:val="en-US" w:eastAsia="en-US"/>
        </w:rPr>
      </w:pPr>
      <w:r>
        <w:rPr>
          <w:rFonts w:ascii="Arial" w:hAnsi="Arial" w:cs="Arial"/>
          <w:lang w:val="en-US" w:eastAsia="en-US"/>
        </w:rPr>
        <w:br w:type="page"/>
      </w:r>
    </w:p>
    <w:p w:rsidR="00D92D0A" w:rsidRPr="00D92D0A" w:rsidRDefault="002014EA" w:rsidP="00371CA0">
      <w:pPr>
        <w:autoSpaceDE w:val="0"/>
        <w:autoSpaceDN w:val="0"/>
        <w:adjustRightInd w:val="0"/>
        <w:jc w:val="right"/>
        <w:rPr>
          <w:rFonts w:ascii="Arial" w:hAnsi="Arial" w:cs="Arial"/>
          <w:b/>
          <w:lang w:val="en-US" w:eastAsia="en-US"/>
        </w:rPr>
      </w:pPr>
      <w:r w:rsidRPr="00D92D0A">
        <w:rPr>
          <w:rFonts w:ascii="Arial" w:hAnsi="Arial" w:cs="Arial"/>
          <w:b/>
          <w:lang w:val="en-US" w:eastAsia="en-US"/>
        </w:rPr>
        <w:lastRenderedPageBreak/>
        <w:t>ANNEX 5</w:t>
      </w:r>
    </w:p>
    <w:p w:rsidR="00077B80" w:rsidRPr="00D92D0A" w:rsidRDefault="00655FA8" w:rsidP="00D92D0A">
      <w:pPr>
        <w:autoSpaceDE w:val="0"/>
        <w:autoSpaceDN w:val="0"/>
        <w:adjustRightInd w:val="0"/>
        <w:jc w:val="center"/>
        <w:rPr>
          <w:rFonts w:ascii="Arial" w:hAnsi="Arial" w:cs="Arial"/>
          <w:b/>
          <w:lang w:val="en-US" w:eastAsia="en-US"/>
        </w:rPr>
      </w:pPr>
      <w:r w:rsidRPr="00D92D0A">
        <w:rPr>
          <w:rFonts w:ascii="Arial" w:hAnsi="Arial" w:cs="Arial"/>
          <w:b/>
          <w:lang w:val="en-US" w:eastAsia="en-US"/>
        </w:rPr>
        <w:t>Map of Cleethorpes Ce</w:t>
      </w:r>
      <w:r w:rsidR="008923A1" w:rsidRPr="00D92D0A">
        <w:rPr>
          <w:rFonts w:ascii="Arial" w:hAnsi="Arial" w:cs="Arial"/>
          <w:b/>
          <w:lang w:val="en-US" w:eastAsia="en-US"/>
        </w:rPr>
        <w:t>metery</w:t>
      </w:r>
    </w:p>
    <w:p w:rsidR="00655FA8" w:rsidRDefault="00655FA8" w:rsidP="00860CBB">
      <w:pPr>
        <w:autoSpaceDE w:val="0"/>
        <w:autoSpaceDN w:val="0"/>
        <w:adjustRightInd w:val="0"/>
        <w:jc w:val="both"/>
        <w:rPr>
          <w:rFonts w:ascii="Arial" w:hAnsi="Arial" w:cs="Arial"/>
          <w:lang w:val="en-US" w:eastAsia="en-US"/>
        </w:rPr>
      </w:pPr>
    </w:p>
    <w:p w:rsidR="00655FA8" w:rsidRDefault="00B3669F" w:rsidP="00860CBB">
      <w:pPr>
        <w:autoSpaceDE w:val="0"/>
        <w:autoSpaceDN w:val="0"/>
        <w:adjustRightInd w:val="0"/>
        <w:jc w:val="both"/>
        <w:rPr>
          <w:rFonts w:ascii="Arial" w:hAnsi="Arial" w:cs="Arial"/>
          <w:lang w:val="en-US" w:eastAsia="en-US"/>
        </w:rPr>
      </w:pPr>
      <w:r>
        <w:rPr>
          <w:rFonts w:ascii="Arial" w:hAnsi="Arial" w:cs="Arial"/>
          <w:noProof/>
        </w:rPr>
        <w:drawing>
          <wp:inline distT="0" distB="0" distL="0" distR="0" wp14:anchorId="3714453F" wp14:editId="1FB14C25">
            <wp:extent cx="6202908" cy="6114197"/>
            <wp:effectExtent l="0" t="0" r="762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03129" cy="6114415"/>
                    </a:xfrm>
                    <a:prstGeom prst="rect">
                      <a:avLst/>
                    </a:prstGeom>
                    <a:noFill/>
                    <a:ln>
                      <a:noFill/>
                    </a:ln>
                  </pic:spPr>
                </pic:pic>
              </a:graphicData>
            </a:graphic>
          </wp:inline>
        </w:drawing>
      </w:r>
    </w:p>
    <w:p w:rsidR="00655FA8" w:rsidRDefault="00655FA8" w:rsidP="00860CBB">
      <w:pPr>
        <w:autoSpaceDE w:val="0"/>
        <w:autoSpaceDN w:val="0"/>
        <w:adjustRightInd w:val="0"/>
        <w:jc w:val="both"/>
        <w:rPr>
          <w:rFonts w:ascii="Arial" w:hAnsi="Arial" w:cs="Arial"/>
          <w:lang w:val="en-US" w:eastAsia="en-US"/>
        </w:rPr>
      </w:pPr>
    </w:p>
    <w:p w:rsidR="00655FA8" w:rsidRDefault="00655FA8" w:rsidP="00860CBB">
      <w:pPr>
        <w:autoSpaceDE w:val="0"/>
        <w:autoSpaceDN w:val="0"/>
        <w:adjustRightInd w:val="0"/>
        <w:jc w:val="both"/>
        <w:rPr>
          <w:rFonts w:ascii="Arial" w:hAnsi="Arial" w:cs="Arial"/>
          <w:lang w:val="en-US" w:eastAsia="en-US"/>
        </w:rPr>
      </w:pPr>
    </w:p>
    <w:p w:rsidR="00655FA8" w:rsidRDefault="00655FA8" w:rsidP="00860CBB">
      <w:pPr>
        <w:autoSpaceDE w:val="0"/>
        <w:autoSpaceDN w:val="0"/>
        <w:adjustRightInd w:val="0"/>
        <w:jc w:val="both"/>
        <w:rPr>
          <w:rFonts w:ascii="Arial" w:hAnsi="Arial" w:cs="Arial"/>
          <w:lang w:val="en-US" w:eastAsia="en-US"/>
        </w:rPr>
      </w:pPr>
    </w:p>
    <w:p w:rsidR="00AD71EB" w:rsidRDefault="00AD71EB">
      <w:pPr>
        <w:rPr>
          <w:rFonts w:ascii="Arial" w:hAnsi="Arial" w:cs="Arial"/>
          <w:lang w:val="en-US" w:eastAsia="en-US"/>
        </w:rPr>
      </w:pPr>
      <w:r>
        <w:rPr>
          <w:rFonts w:ascii="Arial" w:hAnsi="Arial" w:cs="Arial"/>
          <w:lang w:val="en-US" w:eastAsia="en-US"/>
        </w:rPr>
        <w:br w:type="page"/>
      </w:r>
    </w:p>
    <w:p w:rsidR="00D92D0A" w:rsidRDefault="00AD71EB" w:rsidP="00D92D0A">
      <w:pPr>
        <w:autoSpaceDE w:val="0"/>
        <w:autoSpaceDN w:val="0"/>
        <w:adjustRightInd w:val="0"/>
        <w:jc w:val="right"/>
        <w:rPr>
          <w:rFonts w:ascii="Arial" w:hAnsi="Arial" w:cs="Arial"/>
          <w:b/>
        </w:rPr>
      </w:pPr>
      <w:r w:rsidRPr="00D550BD">
        <w:rPr>
          <w:rFonts w:ascii="Arial" w:hAnsi="Arial" w:cs="Arial"/>
          <w:b/>
        </w:rPr>
        <w:lastRenderedPageBreak/>
        <w:t>ANNEX 6</w:t>
      </w:r>
    </w:p>
    <w:p w:rsidR="00AD71EB" w:rsidRPr="00D550BD" w:rsidRDefault="00AD71EB" w:rsidP="00D92D0A">
      <w:pPr>
        <w:autoSpaceDE w:val="0"/>
        <w:autoSpaceDN w:val="0"/>
        <w:adjustRightInd w:val="0"/>
        <w:jc w:val="center"/>
        <w:rPr>
          <w:rFonts w:ascii="Arial" w:hAnsi="Arial" w:cs="Arial"/>
          <w:b/>
        </w:rPr>
      </w:pPr>
      <w:r>
        <w:rPr>
          <w:rFonts w:ascii="Arial" w:hAnsi="Arial" w:cs="Arial"/>
          <w:b/>
        </w:rPr>
        <w:t>Heads o</w:t>
      </w:r>
      <w:r w:rsidRPr="00AD71EB">
        <w:rPr>
          <w:rFonts w:ascii="Arial" w:hAnsi="Arial" w:cs="Arial"/>
          <w:b/>
        </w:rPr>
        <w:t xml:space="preserve">f Terms </w:t>
      </w:r>
      <w:r>
        <w:rPr>
          <w:rFonts w:ascii="Arial" w:hAnsi="Arial" w:cs="Arial"/>
          <w:b/>
        </w:rPr>
        <w:t>– Subject t</w:t>
      </w:r>
      <w:r w:rsidRPr="00AD71EB">
        <w:rPr>
          <w:rFonts w:ascii="Arial" w:hAnsi="Arial" w:cs="Arial"/>
          <w:b/>
        </w:rPr>
        <w:t>o Contract</w:t>
      </w:r>
    </w:p>
    <w:p w:rsidR="00AD71EB" w:rsidRDefault="00AD71EB" w:rsidP="00AD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sz w:val="20"/>
          <w:szCs w:val="20"/>
        </w:rPr>
      </w:pPr>
    </w:p>
    <w:p w:rsidR="00AD71EB" w:rsidRPr="00D550BD" w:rsidRDefault="00AD71EB" w:rsidP="00D550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rPr>
      </w:pPr>
      <w:r w:rsidRPr="00D550BD">
        <w:rPr>
          <w:rFonts w:ascii="Arial" w:hAnsi="Arial" w:cs="Arial"/>
          <w:color w:val="212121"/>
        </w:rPr>
        <w:t>These Heads of Terms are not intended to be legally binding and are</w:t>
      </w:r>
      <w:r>
        <w:rPr>
          <w:rFonts w:ascii="Arial" w:hAnsi="Arial" w:cs="Arial"/>
          <w:color w:val="212121"/>
        </w:rPr>
        <w:t xml:space="preserve"> solely</w:t>
      </w:r>
      <w:r w:rsidRPr="00D550BD">
        <w:rPr>
          <w:rFonts w:ascii="Arial" w:hAnsi="Arial" w:cs="Arial"/>
          <w:color w:val="212121"/>
        </w:rPr>
        <w:t xml:space="preserve"> intended to provide an outline and overview of the key commercial issues of the </w:t>
      </w:r>
      <w:r w:rsidR="00A37C46" w:rsidRPr="00D550BD">
        <w:rPr>
          <w:rFonts w:ascii="Arial" w:hAnsi="Arial" w:cs="Arial"/>
          <w:color w:val="212121"/>
        </w:rPr>
        <w:t>anticipated Concession</w:t>
      </w:r>
      <w:r w:rsidRPr="00D550BD">
        <w:rPr>
          <w:rFonts w:ascii="Arial" w:hAnsi="Arial" w:cs="Arial"/>
          <w:color w:val="212121"/>
        </w:rPr>
        <w:t xml:space="preserve"> Contract for Bereavement Services. Please note these </w:t>
      </w:r>
      <w:r>
        <w:rPr>
          <w:rFonts w:ascii="Arial" w:hAnsi="Arial" w:cs="Arial"/>
          <w:color w:val="212121"/>
        </w:rPr>
        <w:t>H</w:t>
      </w:r>
      <w:r w:rsidRPr="00AD71EB">
        <w:rPr>
          <w:rFonts w:ascii="Arial" w:hAnsi="Arial" w:cs="Arial"/>
          <w:color w:val="212121"/>
        </w:rPr>
        <w:t xml:space="preserve">eads of </w:t>
      </w:r>
      <w:r>
        <w:rPr>
          <w:rFonts w:ascii="Arial" w:hAnsi="Arial" w:cs="Arial"/>
          <w:color w:val="212121"/>
        </w:rPr>
        <w:t>T</w:t>
      </w:r>
      <w:r w:rsidRPr="00D550BD">
        <w:rPr>
          <w:rFonts w:ascii="Arial" w:hAnsi="Arial" w:cs="Arial"/>
          <w:color w:val="212121"/>
        </w:rPr>
        <w:t xml:space="preserve">erms are not exhaustive. </w:t>
      </w:r>
    </w:p>
    <w:p w:rsidR="00AD71EB" w:rsidRPr="00D550BD" w:rsidRDefault="00AD71EB" w:rsidP="00AD71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bl>
      <w:tblPr>
        <w:tblStyle w:val="TableGrid"/>
        <w:tblW w:w="0" w:type="auto"/>
        <w:tblLook w:val="04A0" w:firstRow="1" w:lastRow="0" w:firstColumn="1" w:lastColumn="0" w:noHBand="0" w:noVBand="1"/>
      </w:tblPr>
      <w:tblGrid>
        <w:gridCol w:w="3080"/>
        <w:gridCol w:w="6111"/>
      </w:tblGrid>
      <w:tr w:rsidR="00AD71EB" w:rsidRPr="00AD71EB" w:rsidTr="002E7E29">
        <w:tc>
          <w:tcPr>
            <w:tcW w:w="3085"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sidRPr="00D550BD">
              <w:rPr>
                <w:rFonts w:ascii="Arial" w:hAnsi="Arial" w:cs="Arial"/>
                <w:b/>
                <w:color w:val="212121"/>
              </w:rPr>
              <w:t xml:space="preserve">The nature of the transaction </w:t>
            </w:r>
          </w:p>
        </w:tc>
        <w:tc>
          <w:tcPr>
            <w:tcW w:w="6157"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Concession Contract under the Concession Contracts Regulations 2016. As such risk for delivery transfers to the Provider.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AD71EB" w:rsidRPr="00AD71EB" w:rsidTr="002E7E29">
        <w:tc>
          <w:tcPr>
            <w:tcW w:w="3085"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sidRPr="00D550BD">
              <w:rPr>
                <w:rFonts w:ascii="Arial" w:hAnsi="Arial" w:cs="Arial"/>
                <w:b/>
                <w:color w:val="212121"/>
              </w:rPr>
              <w:t xml:space="preserve">Term of the contract </w:t>
            </w:r>
          </w:p>
        </w:tc>
        <w:tc>
          <w:tcPr>
            <w:tcW w:w="6157"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The contract is expected to commence on the 1</w:t>
            </w:r>
            <w:r w:rsidRPr="00D550BD">
              <w:rPr>
                <w:rFonts w:ascii="Arial" w:hAnsi="Arial" w:cs="Arial"/>
                <w:color w:val="212121"/>
                <w:vertAlign w:val="superscript"/>
              </w:rPr>
              <w:t>st</w:t>
            </w:r>
            <w:r w:rsidRPr="00D550BD">
              <w:rPr>
                <w:rFonts w:ascii="Arial" w:hAnsi="Arial" w:cs="Arial"/>
                <w:color w:val="212121"/>
              </w:rPr>
              <w:t xml:space="preserve"> April 2018 with an anticipated term of between 15 and 20 years.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AD71EB" w:rsidRPr="00AD71EB" w:rsidTr="002E7E29">
        <w:tc>
          <w:tcPr>
            <w:tcW w:w="3085"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sidRPr="00D550BD">
              <w:rPr>
                <w:rFonts w:ascii="Arial" w:hAnsi="Arial" w:cs="Arial"/>
                <w:b/>
                <w:color w:val="212121"/>
              </w:rPr>
              <w:t>Finance, Concession Fee and Profit Share</w:t>
            </w:r>
          </w:p>
        </w:tc>
        <w:tc>
          <w:tcPr>
            <w:tcW w:w="6157"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550BD">
              <w:rPr>
                <w:rFonts w:ascii="Arial" w:hAnsi="Arial" w:cs="Arial"/>
              </w:rPr>
              <w:t xml:space="preserve">A concession fee will be payable annually by the Provider to the Authority.  This will increase in line with the Consumer Prices Index.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550BD">
              <w:rPr>
                <w:rFonts w:ascii="Arial" w:hAnsi="Arial" w:cs="Arial"/>
              </w:rPr>
              <w:t xml:space="preserve">A profit share proposal will included as part of the tender process and Concession Contract.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550BD">
              <w:rPr>
                <w:rFonts w:ascii="Arial" w:hAnsi="Arial" w:cs="Arial"/>
              </w:rPr>
              <w:t xml:space="preserve">Bidders will be invited to include a </w:t>
            </w:r>
            <w:r w:rsidRPr="00865556">
              <w:rPr>
                <w:rFonts w:ascii="Arial" w:hAnsi="Arial" w:cs="Arial"/>
                <w:b/>
              </w:rPr>
              <w:t>discretionary</w:t>
            </w:r>
            <w:r w:rsidRPr="00210562">
              <w:rPr>
                <w:rFonts w:ascii="Arial" w:hAnsi="Arial" w:cs="Arial"/>
              </w:rPr>
              <w:t xml:space="preserve"> </w:t>
            </w:r>
            <w:r w:rsidRPr="00D550BD">
              <w:rPr>
                <w:rFonts w:ascii="Arial" w:hAnsi="Arial" w:cs="Arial"/>
              </w:rPr>
              <w:t xml:space="preserve">payment in respect of the goodwill value of existing business. </w:t>
            </w:r>
          </w:p>
          <w:p w:rsidR="00AD71EB" w:rsidRPr="00D550BD" w:rsidRDefault="00AD71EB" w:rsidP="002E7E29">
            <w:pPr>
              <w:tabs>
                <w:tab w:val="left" w:pos="1440"/>
              </w:tabs>
              <w:rPr>
                <w:rFonts w:ascii="Arial" w:hAnsi="Arial" w:cs="Arial"/>
                <w:color w:val="212121"/>
              </w:rPr>
            </w:pPr>
            <w:r w:rsidRPr="00D550BD">
              <w:rPr>
                <w:rFonts w:ascii="Arial" w:hAnsi="Arial" w:cs="Arial"/>
                <w:color w:val="212121"/>
              </w:rPr>
              <w:tab/>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The Council would require open book accounting.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AD71EB"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550BD">
              <w:rPr>
                <w:rFonts w:ascii="Arial" w:hAnsi="Arial" w:cs="Arial"/>
              </w:rPr>
              <w:t>Financial assessment of the Provider will be on going through out the contract</w:t>
            </w:r>
            <w:r>
              <w:rPr>
                <w:rFonts w:ascii="Arial" w:hAnsi="Arial" w:cs="Arial"/>
              </w:rPr>
              <w:t xml:space="preserve">. </w:t>
            </w:r>
          </w:p>
          <w:p w:rsidR="00AD71EB"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rPr>
              <w:t xml:space="preserve">There may be a requirement for a parent company guarantee or other finance assurance.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AD71EB" w:rsidRPr="00AD71EB" w:rsidTr="002E7E29">
        <w:tc>
          <w:tcPr>
            <w:tcW w:w="3085"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sidRPr="00D550BD">
              <w:rPr>
                <w:rFonts w:ascii="Arial" w:hAnsi="Arial" w:cs="Arial"/>
                <w:b/>
                <w:color w:val="212121"/>
              </w:rPr>
              <w:t>Charges to customers</w:t>
            </w:r>
          </w:p>
        </w:tc>
        <w:tc>
          <w:tcPr>
            <w:tcW w:w="6157"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550BD">
              <w:rPr>
                <w:rFonts w:ascii="Arial" w:hAnsi="Arial" w:cs="Arial"/>
              </w:rPr>
              <w:t>Any increase in fees and charges would require justification. Increases above 2% for crematorium, burial and chapel services will require Council approval</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AD71EB" w:rsidRPr="00AD71EB" w:rsidTr="002E7E29">
        <w:tc>
          <w:tcPr>
            <w:tcW w:w="3085"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sidRPr="00D550BD">
              <w:rPr>
                <w:rFonts w:ascii="Arial" w:hAnsi="Arial" w:cs="Arial"/>
                <w:b/>
                <w:color w:val="212121"/>
              </w:rPr>
              <w:t>Authorities Premises and Assets</w:t>
            </w:r>
          </w:p>
        </w:tc>
        <w:tc>
          <w:tcPr>
            <w:tcW w:w="6157"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Requirement to </w:t>
            </w:r>
            <w:r w:rsidRPr="00D550BD">
              <w:rPr>
                <w:rFonts w:ascii="Arial" w:hAnsi="Arial" w:cs="Arial"/>
                <w:color w:val="212121"/>
              </w:rPr>
              <w:t xml:space="preserve">maintain and operate buildings and grounds to a good standard, in accordance with any lease terms. </w:t>
            </w:r>
          </w:p>
          <w:p w:rsidR="00AD71EB" w:rsidRPr="00D550BD" w:rsidRDefault="00AD71EB" w:rsidP="002E7E29">
            <w:pPr>
              <w:jc w:val="both"/>
              <w:rPr>
                <w:rFonts w:ascii="Arial" w:hAnsi="Arial" w:cs="Arial"/>
              </w:rPr>
            </w:pPr>
          </w:p>
          <w:p w:rsidR="00AD71EB" w:rsidRPr="00D550BD" w:rsidRDefault="00AD71EB" w:rsidP="002E7E29">
            <w:pPr>
              <w:jc w:val="both"/>
              <w:rPr>
                <w:rFonts w:ascii="Arial" w:hAnsi="Arial" w:cs="Arial"/>
              </w:rPr>
            </w:pPr>
            <w:r w:rsidRPr="00D550BD">
              <w:rPr>
                <w:rFonts w:ascii="Arial" w:hAnsi="Arial" w:cs="Arial"/>
              </w:rPr>
              <w:t xml:space="preserve">Requirement to produce an Asset Management Plan for the term of the contract setting out investment in the assets. </w:t>
            </w:r>
          </w:p>
          <w:p w:rsidR="00AD71EB" w:rsidRPr="00D550BD" w:rsidRDefault="00AD71EB" w:rsidP="002E7E29">
            <w:pPr>
              <w:jc w:val="both"/>
              <w:rPr>
                <w:rFonts w:ascii="Arial" w:hAnsi="Arial" w:cs="Arial"/>
              </w:rPr>
            </w:pPr>
          </w:p>
          <w:p w:rsidR="00AD71EB" w:rsidRPr="00D550BD" w:rsidRDefault="00AD71EB" w:rsidP="002E7E29">
            <w:pPr>
              <w:jc w:val="both"/>
              <w:rPr>
                <w:rFonts w:ascii="Arial" w:hAnsi="Arial" w:cs="Arial"/>
              </w:rPr>
            </w:pPr>
            <w:r w:rsidRPr="00D550BD">
              <w:rPr>
                <w:rFonts w:ascii="Arial" w:hAnsi="Arial" w:cs="Arial"/>
              </w:rPr>
              <w:t xml:space="preserve">There will be a contractual requirement to maintain and replace the assets, including the cremators, mercury abatement and other ancillary equipment as necessary </w:t>
            </w:r>
            <w:r w:rsidRPr="00D550BD">
              <w:rPr>
                <w:rFonts w:ascii="Arial" w:hAnsi="Arial" w:cs="Arial"/>
              </w:rPr>
              <w:lastRenderedPageBreak/>
              <w:t xml:space="preserve">at no cost to the Authority, ensuring that the latest evolution in technologies is secured as part of any replacement activity and facilities are improved.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Requirement to maintain the security of assets and records from vandalism and theft.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Requirement to supply infrastructure maintenance plans, covering for example, subsoil and surface water drainage, road/path ways, water supplies, and fencing for the full period of the agreement and lease.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Requirement to return assets (including any new assets) to the Authority at the end of the term in good condition of use and operation, fair wear and tear excepted to ensure the uninterrupted and </w:t>
            </w:r>
            <w:r w:rsidR="00A37C46" w:rsidRPr="00D550BD">
              <w:rPr>
                <w:rFonts w:ascii="Arial" w:hAnsi="Arial" w:cs="Arial"/>
                <w:color w:val="212121"/>
              </w:rPr>
              <w:t>continu</w:t>
            </w:r>
            <w:r w:rsidR="00A37C46">
              <w:rPr>
                <w:rFonts w:ascii="Arial" w:hAnsi="Arial" w:cs="Arial"/>
                <w:color w:val="212121"/>
              </w:rPr>
              <w:t>ation</w:t>
            </w:r>
            <w:r w:rsidR="00A37C46" w:rsidRPr="00D550BD">
              <w:rPr>
                <w:rFonts w:ascii="Arial" w:hAnsi="Arial" w:cs="Arial"/>
                <w:color w:val="212121"/>
              </w:rPr>
              <w:t xml:space="preserve"> </w:t>
            </w:r>
            <w:r w:rsidRPr="00D550BD">
              <w:rPr>
                <w:rFonts w:ascii="Arial" w:hAnsi="Arial" w:cs="Arial"/>
                <w:color w:val="212121"/>
              </w:rPr>
              <w:t xml:space="preserve">of the services.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D550BD">
              <w:rPr>
                <w:rFonts w:ascii="Arial" w:hAnsi="Arial" w:cs="Arial"/>
              </w:rPr>
              <w:t xml:space="preserve">Requirement to </w:t>
            </w:r>
            <w:r w:rsidRPr="00D550BD">
              <w:rPr>
                <w:rFonts w:ascii="Arial" w:hAnsi="Arial" w:cs="Arial"/>
                <w:lang w:eastAsia="en-US"/>
              </w:rPr>
              <w:t xml:space="preserve">provide access to the site and facilities by members of the public in accordance with existing practice.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The value of the assets used by the current service is £2.7m.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AD71EB" w:rsidRPr="00AD71EB" w:rsidTr="002E7E29">
        <w:tc>
          <w:tcPr>
            <w:tcW w:w="3085"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sidRPr="00D550BD">
              <w:rPr>
                <w:rFonts w:ascii="Arial" w:hAnsi="Arial" w:cs="Arial"/>
                <w:b/>
                <w:color w:val="212121"/>
              </w:rPr>
              <w:lastRenderedPageBreak/>
              <w:t>Staffing</w:t>
            </w:r>
          </w:p>
        </w:tc>
        <w:tc>
          <w:tcPr>
            <w:tcW w:w="6157" w:type="dxa"/>
          </w:tcPr>
          <w:p w:rsidR="00AD71EB"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TUPE of staff and protection of pension rights.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AD71EB" w:rsidRPr="00AD71EB" w:rsidTr="002E7E29">
        <w:tc>
          <w:tcPr>
            <w:tcW w:w="3085" w:type="dxa"/>
          </w:tcPr>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sidRPr="00D550BD">
              <w:rPr>
                <w:rFonts w:ascii="Arial" w:hAnsi="Arial" w:cs="Arial"/>
                <w:b/>
                <w:color w:val="212121"/>
              </w:rPr>
              <w:t xml:space="preserve">Intellectual Property </w:t>
            </w:r>
          </w:p>
        </w:tc>
        <w:tc>
          <w:tcPr>
            <w:tcW w:w="6157" w:type="dxa"/>
          </w:tcPr>
          <w:p w:rsidR="00AD71EB"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sidRPr="00D550BD">
              <w:rPr>
                <w:rFonts w:ascii="Arial" w:hAnsi="Arial" w:cs="Arial"/>
                <w:color w:val="212121"/>
              </w:rPr>
              <w:t xml:space="preserve">Provider to grant to the Authority a licence to use all intellectual property which is required by the Council to continue with the supply of the services. </w:t>
            </w:r>
          </w:p>
          <w:p w:rsidR="00AD71EB" w:rsidRPr="00D550BD" w:rsidRDefault="00AD71EB"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2423C3" w:rsidRPr="00AD71EB" w:rsidTr="002E7E29">
        <w:tc>
          <w:tcPr>
            <w:tcW w:w="3085" w:type="dxa"/>
          </w:tcPr>
          <w:p w:rsidR="002423C3" w:rsidRPr="00D550BD" w:rsidRDefault="002423C3"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Pr>
                <w:rFonts w:ascii="Arial" w:hAnsi="Arial" w:cs="Arial"/>
                <w:b/>
                <w:color w:val="212121"/>
              </w:rPr>
              <w:t>Complaints</w:t>
            </w:r>
          </w:p>
        </w:tc>
        <w:tc>
          <w:tcPr>
            <w:tcW w:w="6157" w:type="dxa"/>
          </w:tcPr>
          <w:p w:rsidR="002423C3" w:rsidRDefault="002423C3"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Requirement to notify the Authority of complaints made in relation to the services within 5 working days. </w:t>
            </w:r>
          </w:p>
          <w:p w:rsidR="002423C3" w:rsidRDefault="002423C3"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2423C3" w:rsidRDefault="002423C3"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The Authority reserves the right to investigate complaints as deemed necessary. </w:t>
            </w:r>
          </w:p>
          <w:p w:rsidR="002423C3" w:rsidRPr="00D550BD" w:rsidRDefault="002423C3"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r w:rsidR="006F358C" w:rsidRPr="00AD71EB" w:rsidTr="002E7E29">
        <w:tc>
          <w:tcPr>
            <w:tcW w:w="3085" w:type="dxa"/>
          </w:tcPr>
          <w:p w:rsidR="006F358C" w:rsidRDefault="006F358C"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Pr>
                <w:rFonts w:ascii="Arial" w:hAnsi="Arial" w:cs="Arial"/>
                <w:b/>
                <w:color w:val="212121"/>
              </w:rPr>
              <w:t>Contract Modifications</w:t>
            </w:r>
          </w:p>
        </w:tc>
        <w:tc>
          <w:tcPr>
            <w:tcW w:w="6157" w:type="dxa"/>
          </w:tcPr>
          <w:p w:rsidR="006F358C" w:rsidRDefault="006F358C"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These will be in line with the provisions of Regulation 43 of the Concession Contracts Regulations 2016. </w:t>
            </w:r>
          </w:p>
          <w:p w:rsidR="006F358C" w:rsidRDefault="006F358C"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6F358C" w:rsidRDefault="006F358C"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A change control process will be set out within </w:t>
            </w:r>
            <w:r w:rsidR="00A37C46">
              <w:rPr>
                <w:rFonts w:ascii="Arial" w:hAnsi="Arial" w:cs="Arial"/>
                <w:color w:val="212121"/>
              </w:rPr>
              <w:t>the agreement</w:t>
            </w:r>
            <w:r>
              <w:rPr>
                <w:rFonts w:ascii="Arial" w:hAnsi="Arial" w:cs="Arial"/>
                <w:color w:val="212121"/>
              </w:rPr>
              <w:t xml:space="preserve">. </w:t>
            </w:r>
          </w:p>
        </w:tc>
      </w:tr>
      <w:tr w:rsidR="00406CF2" w:rsidRPr="00AD71EB" w:rsidTr="002E7E29">
        <w:tc>
          <w:tcPr>
            <w:tcW w:w="3085" w:type="dxa"/>
          </w:tcPr>
          <w:p w:rsidR="00406CF2" w:rsidRDefault="00406CF2" w:rsidP="002E7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rPr>
            </w:pPr>
            <w:r>
              <w:rPr>
                <w:rFonts w:ascii="Arial" w:hAnsi="Arial" w:cs="Arial"/>
                <w:b/>
                <w:color w:val="212121"/>
              </w:rPr>
              <w:t>Governance/Contract Management</w:t>
            </w:r>
          </w:p>
        </w:tc>
        <w:tc>
          <w:tcPr>
            <w:tcW w:w="6157" w:type="dxa"/>
          </w:tcPr>
          <w:p w:rsidR="00406CF2"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Each party to have a named authorised representative who will be responsible for the contract management of the agreement. </w:t>
            </w: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The authorised representatives shall meet on a regular basis to conduct contract monitoring.  </w:t>
            </w: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A series of KPIs and reporting requirements will be set </w:t>
            </w:r>
            <w:r>
              <w:rPr>
                <w:rFonts w:ascii="Arial" w:hAnsi="Arial" w:cs="Arial"/>
                <w:color w:val="212121"/>
              </w:rPr>
              <w:lastRenderedPageBreak/>
              <w:t xml:space="preserve">out within the agreement. </w:t>
            </w: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r>
              <w:rPr>
                <w:rFonts w:ascii="Arial" w:hAnsi="Arial" w:cs="Arial"/>
                <w:color w:val="212121"/>
              </w:rPr>
              <w:t xml:space="preserve">Any issues which cannot be resolved initially with the authorised representatives to be escalated to a named member of senior management of each party. </w:t>
            </w: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p w:rsidR="00E37DE7" w:rsidRDefault="00E37DE7" w:rsidP="00E37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rPr>
            </w:pPr>
          </w:p>
        </w:tc>
      </w:tr>
    </w:tbl>
    <w:p w:rsidR="00B2540C" w:rsidRDefault="00B2540C" w:rsidP="00860CBB">
      <w:pPr>
        <w:autoSpaceDE w:val="0"/>
        <w:autoSpaceDN w:val="0"/>
        <w:adjustRightInd w:val="0"/>
        <w:jc w:val="both"/>
        <w:rPr>
          <w:rFonts w:ascii="Arial" w:hAnsi="Arial" w:cs="Arial"/>
          <w:lang w:val="en-US" w:eastAsia="en-US"/>
        </w:rPr>
      </w:pPr>
    </w:p>
    <w:p w:rsidR="00B2540C" w:rsidRDefault="00B2540C">
      <w:pPr>
        <w:rPr>
          <w:rFonts w:ascii="Arial" w:hAnsi="Arial" w:cs="Arial"/>
          <w:lang w:val="en-US" w:eastAsia="en-US"/>
        </w:rPr>
      </w:pPr>
      <w:r>
        <w:rPr>
          <w:rFonts w:ascii="Arial" w:hAnsi="Arial" w:cs="Arial"/>
          <w:lang w:val="en-US" w:eastAsia="en-US"/>
        </w:rPr>
        <w:br w:type="page"/>
      </w:r>
    </w:p>
    <w:p w:rsidR="00D92D0A" w:rsidRDefault="00B2540C" w:rsidP="00D92D0A">
      <w:pPr>
        <w:autoSpaceDE w:val="0"/>
        <w:autoSpaceDN w:val="0"/>
        <w:adjustRightInd w:val="0"/>
        <w:jc w:val="right"/>
        <w:rPr>
          <w:rFonts w:ascii="Arial" w:hAnsi="Arial" w:cs="Arial"/>
          <w:b/>
          <w:lang w:val="en-US" w:eastAsia="en-US"/>
        </w:rPr>
      </w:pPr>
      <w:r w:rsidRPr="00865556">
        <w:rPr>
          <w:rFonts w:ascii="Arial" w:hAnsi="Arial" w:cs="Arial"/>
          <w:b/>
          <w:lang w:val="en-US" w:eastAsia="en-US"/>
        </w:rPr>
        <w:lastRenderedPageBreak/>
        <w:t>ANNEX 7</w:t>
      </w:r>
    </w:p>
    <w:p w:rsidR="00AD71EB" w:rsidRPr="00865556" w:rsidRDefault="00B2540C" w:rsidP="00865556">
      <w:pPr>
        <w:autoSpaceDE w:val="0"/>
        <w:autoSpaceDN w:val="0"/>
        <w:adjustRightInd w:val="0"/>
        <w:jc w:val="center"/>
        <w:rPr>
          <w:rFonts w:ascii="Arial" w:hAnsi="Arial" w:cs="Arial"/>
          <w:b/>
          <w:lang w:val="en-US" w:eastAsia="en-US"/>
        </w:rPr>
      </w:pPr>
      <w:r w:rsidRPr="00865556">
        <w:rPr>
          <w:rFonts w:ascii="Arial" w:hAnsi="Arial" w:cs="Arial"/>
          <w:b/>
          <w:lang w:val="en-US" w:eastAsia="en-US"/>
        </w:rPr>
        <w:t>Grounds Maintenance Standards</w:t>
      </w:r>
    </w:p>
    <w:p w:rsidR="00B2540C" w:rsidRPr="00B258B5" w:rsidRDefault="00B2540C" w:rsidP="00860CBB">
      <w:pPr>
        <w:autoSpaceDE w:val="0"/>
        <w:autoSpaceDN w:val="0"/>
        <w:adjustRightInd w:val="0"/>
        <w:jc w:val="both"/>
        <w:rPr>
          <w:rFonts w:ascii="Arial" w:hAnsi="Arial" w:cs="Arial"/>
          <w:lang w:val="en-US" w:eastAsia="en-US"/>
        </w:rPr>
      </w:pPr>
    </w:p>
    <w:p w:rsidR="008E0FEF" w:rsidRPr="00B258B5" w:rsidRDefault="008E0FEF" w:rsidP="008E0FEF">
      <w:pPr>
        <w:widowControl w:val="0"/>
        <w:overflowPunct w:val="0"/>
        <w:autoSpaceDE w:val="0"/>
        <w:autoSpaceDN w:val="0"/>
        <w:adjustRightInd w:val="0"/>
        <w:rPr>
          <w:rFonts w:ascii="Arial" w:hAnsi="Arial" w:cs="Arial"/>
          <w:b/>
          <w:bCs/>
          <w:i/>
          <w:kern w:val="28"/>
        </w:rPr>
      </w:pPr>
      <w:r w:rsidRPr="00B258B5">
        <w:rPr>
          <w:rFonts w:ascii="Arial" w:hAnsi="Arial" w:cs="Arial"/>
          <w:b/>
          <w:bCs/>
          <w:i/>
          <w:kern w:val="28"/>
        </w:rPr>
        <w:t xml:space="preserve">Crematorium Grounds </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 xml:space="preserve">All areas to be cut on a weekly basis (this will be conducted during the growing season of April/May to September/October).  </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Identified areas to be box cut.</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Carry out weed spraying in the appropriate areas as directed by the Registrar.</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Plant twice per annum two beds to the front lawn, front of the Crematorium building, hanging baskets, shrub borders and planters (as per plant and attend criteria which is stipulated in Grave Plot Maintenance).</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Carry out pruning works and maintenance to shrubs, borders and trees.</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All main roadways and paths to be swept / blown of all grass cuttings on completion of cut.</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Paths and roadways to be swept by a mechanical sweeper on a weekly basis.</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Carry out car parking and traffic management duties when requested by Registrar.</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Programmed winter works to be carried out as detailed by the Registrar.</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Leaf raking during winter months.</w:t>
      </w:r>
    </w:p>
    <w:p w:rsidR="008E0FEF" w:rsidRPr="00B258B5" w:rsidRDefault="008E0FEF" w:rsidP="00A107CD">
      <w:pPr>
        <w:widowControl w:val="0"/>
        <w:numPr>
          <w:ilvl w:val="0"/>
          <w:numId w:val="18"/>
        </w:numPr>
        <w:tabs>
          <w:tab w:val="left" w:pos="720"/>
        </w:tabs>
        <w:overflowPunct w:val="0"/>
        <w:autoSpaceDE w:val="0"/>
        <w:autoSpaceDN w:val="0"/>
        <w:adjustRightInd w:val="0"/>
        <w:rPr>
          <w:rFonts w:ascii="Arial" w:hAnsi="Arial" w:cs="Arial"/>
          <w:kern w:val="28"/>
        </w:rPr>
      </w:pPr>
      <w:r w:rsidRPr="00B258B5">
        <w:rPr>
          <w:rFonts w:ascii="Arial" w:hAnsi="Arial" w:cs="Arial"/>
          <w:kern w:val="28"/>
        </w:rPr>
        <w:t>Additional assistance in bad weather conditions (i.e. snow clearing and gritting).</w:t>
      </w:r>
    </w:p>
    <w:p w:rsidR="008E0FEF" w:rsidRPr="00B258B5" w:rsidRDefault="008E0FEF" w:rsidP="008E0FEF">
      <w:pPr>
        <w:widowControl w:val="0"/>
        <w:overflowPunct w:val="0"/>
        <w:autoSpaceDE w:val="0"/>
        <w:autoSpaceDN w:val="0"/>
        <w:adjustRightInd w:val="0"/>
        <w:rPr>
          <w:rFonts w:ascii="Arial" w:hAnsi="Arial" w:cs="Arial"/>
          <w:kern w:val="28"/>
        </w:rPr>
      </w:pPr>
    </w:p>
    <w:p w:rsidR="008E0FEF" w:rsidRPr="00B258B5" w:rsidRDefault="008E0FEF" w:rsidP="008E0FEF">
      <w:pPr>
        <w:widowControl w:val="0"/>
        <w:overflowPunct w:val="0"/>
        <w:autoSpaceDE w:val="0"/>
        <w:autoSpaceDN w:val="0"/>
        <w:adjustRightInd w:val="0"/>
        <w:rPr>
          <w:rFonts w:ascii="Arial" w:hAnsi="Arial" w:cs="Arial"/>
          <w:b/>
          <w:bCs/>
          <w:kern w:val="28"/>
          <w:u w:val="single"/>
        </w:rPr>
      </w:pPr>
      <w:r w:rsidRPr="00B258B5">
        <w:rPr>
          <w:rFonts w:ascii="Arial" w:hAnsi="Arial" w:cs="Arial"/>
          <w:b/>
          <w:bCs/>
          <w:kern w:val="28"/>
          <w:u w:val="single"/>
        </w:rPr>
        <w:t>Scartho Road &amp; Cleethorpes Cemeteries</w:t>
      </w:r>
    </w:p>
    <w:p w:rsidR="008E0FEF" w:rsidRPr="00B258B5" w:rsidRDefault="008E0FEF" w:rsidP="008E0FEF">
      <w:pPr>
        <w:widowControl w:val="0"/>
        <w:overflowPunct w:val="0"/>
        <w:autoSpaceDE w:val="0"/>
        <w:autoSpaceDN w:val="0"/>
        <w:adjustRightInd w:val="0"/>
        <w:rPr>
          <w:rFonts w:ascii="Arial" w:hAnsi="Arial" w:cs="Arial"/>
          <w:b/>
          <w:bCs/>
          <w:kern w:val="28"/>
          <w:u w:val="single"/>
        </w:rPr>
      </w:pPr>
    </w:p>
    <w:p w:rsidR="008E0FEF" w:rsidRPr="00B258B5" w:rsidRDefault="008E0FEF" w:rsidP="008E0FEF">
      <w:pPr>
        <w:widowControl w:val="0"/>
        <w:overflowPunct w:val="0"/>
        <w:autoSpaceDE w:val="0"/>
        <w:autoSpaceDN w:val="0"/>
        <w:adjustRightInd w:val="0"/>
        <w:rPr>
          <w:rFonts w:ascii="Arial" w:hAnsi="Arial" w:cs="Arial"/>
          <w:b/>
          <w:bCs/>
          <w:i/>
          <w:iCs/>
          <w:kern w:val="28"/>
        </w:rPr>
      </w:pPr>
      <w:r w:rsidRPr="00B258B5">
        <w:rPr>
          <w:rFonts w:ascii="Arial" w:hAnsi="Arial" w:cs="Arial"/>
          <w:b/>
          <w:bCs/>
          <w:i/>
          <w:iCs/>
          <w:kern w:val="28"/>
        </w:rPr>
        <w:t>Digging of graves and associated works</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All works carried out on the written instructions and in accordance with risk assessments and safe systems of work.</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 xml:space="preserve">Instructions collected daily from the Crematorium office by a member of the Cemeteries team.  </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Excavate burial plot to the standards set and guidelines (1 x digger and 1 x banks man for each plot).  With exception to cremated remains plot when only 1 person is required.</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Shoring to be used for every burial with exception to cremated remains and baby/children graves dependent on size and depth.</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Side shuttering and walk boards if site / weather conditions requires</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Place matting in area.</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 xml:space="preserve">Ensure area surrounding the plot is acceptable for the mourners (remove debris, weeds </w:t>
      </w:r>
      <w:r w:rsidR="00A37C46" w:rsidRPr="00B258B5">
        <w:rPr>
          <w:rFonts w:ascii="Arial" w:hAnsi="Arial" w:cs="Arial"/>
          <w:kern w:val="28"/>
        </w:rPr>
        <w:t>etc.</w:t>
      </w:r>
      <w:r w:rsidRPr="00B258B5">
        <w:rPr>
          <w:rFonts w:ascii="Arial" w:hAnsi="Arial" w:cs="Arial"/>
          <w:kern w:val="28"/>
        </w:rPr>
        <w:t>).</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The attendant shall remain in discreet attendance during the service.  They will be suitably dressed and provide any assistance that may be required.</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After the service and when the mourners have left the grave side back fill grave with spoil and remove excess spoil to storage location.</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Dress grave plot with wreaths left by the mourners.</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Remove floral wreaths after approximately 2 – 4 weeks after interment dependent on weather conditions and dispose of discreetly.</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A rolling programme should be in situ for compaction of the grave within six months of burial.  When compaction has taken place the grave will be topped with topsoil and seeded with a grass mixture.</w:t>
      </w:r>
    </w:p>
    <w:p w:rsidR="008E0FEF" w:rsidRPr="00B258B5" w:rsidRDefault="008E0FEF" w:rsidP="00A107CD">
      <w:pPr>
        <w:widowControl w:val="0"/>
        <w:numPr>
          <w:ilvl w:val="0"/>
          <w:numId w:val="19"/>
        </w:numPr>
        <w:tabs>
          <w:tab w:val="left" w:pos="720"/>
        </w:tabs>
        <w:overflowPunct w:val="0"/>
        <w:autoSpaceDE w:val="0"/>
        <w:autoSpaceDN w:val="0"/>
        <w:adjustRightInd w:val="0"/>
        <w:rPr>
          <w:rFonts w:ascii="Arial" w:hAnsi="Arial" w:cs="Arial"/>
          <w:kern w:val="28"/>
        </w:rPr>
      </w:pPr>
      <w:r w:rsidRPr="00B258B5">
        <w:rPr>
          <w:rFonts w:ascii="Arial" w:hAnsi="Arial" w:cs="Arial"/>
          <w:kern w:val="28"/>
        </w:rPr>
        <w:t>Christmas wreaths – all wreaths will be removed at the end of January each year.</w:t>
      </w:r>
    </w:p>
    <w:p w:rsidR="008E0FEF" w:rsidRDefault="008E0FEF" w:rsidP="008E0FEF">
      <w:pPr>
        <w:widowControl w:val="0"/>
        <w:overflowPunct w:val="0"/>
        <w:autoSpaceDE w:val="0"/>
        <w:autoSpaceDN w:val="0"/>
        <w:adjustRightInd w:val="0"/>
        <w:rPr>
          <w:rFonts w:ascii="Arial" w:hAnsi="Arial" w:cs="Arial"/>
          <w:kern w:val="28"/>
        </w:rPr>
      </w:pPr>
    </w:p>
    <w:p w:rsidR="00C9548C" w:rsidRPr="00B258B5" w:rsidRDefault="00C9548C" w:rsidP="008E0FEF">
      <w:pPr>
        <w:widowControl w:val="0"/>
        <w:overflowPunct w:val="0"/>
        <w:autoSpaceDE w:val="0"/>
        <w:autoSpaceDN w:val="0"/>
        <w:adjustRightInd w:val="0"/>
        <w:rPr>
          <w:rFonts w:ascii="Arial" w:hAnsi="Arial" w:cs="Arial"/>
          <w:kern w:val="28"/>
        </w:rPr>
      </w:pPr>
    </w:p>
    <w:p w:rsidR="008E0FEF" w:rsidRPr="00B258B5" w:rsidRDefault="008E0FEF" w:rsidP="008E0FEF">
      <w:pPr>
        <w:widowControl w:val="0"/>
        <w:overflowPunct w:val="0"/>
        <w:autoSpaceDE w:val="0"/>
        <w:autoSpaceDN w:val="0"/>
        <w:adjustRightInd w:val="0"/>
        <w:rPr>
          <w:rFonts w:ascii="Arial" w:hAnsi="Arial" w:cs="Arial"/>
          <w:b/>
          <w:bCs/>
          <w:i/>
          <w:iCs/>
          <w:kern w:val="28"/>
        </w:rPr>
      </w:pPr>
      <w:r w:rsidRPr="00B258B5">
        <w:rPr>
          <w:rFonts w:ascii="Arial" w:hAnsi="Arial" w:cs="Arial"/>
          <w:b/>
          <w:bCs/>
          <w:i/>
          <w:iCs/>
          <w:kern w:val="28"/>
        </w:rPr>
        <w:t xml:space="preserve">Memorials </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Install, fix and repair memorials to BS8415 standards.</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Instructions to be collected daily from the Cemeteries &amp; Crematorium Office.</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Memorials must installed/reinstated within the timeframe specified.</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Report and record any damage caused while carrying out daily operations to Crematorium office and Team Manager.</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Report and record any damage caused due to vandalism within the cemetery.</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 xml:space="preserve">If any headstone is found to be unsafe report finding to the Cemeteries &amp; </w:t>
      </w:r>
      <w:r w:rsidR="00F97BBB">
        <w:rPr>
          <w:rFonts w:ascii="Arial" w:hAnsi="Arial" w:cs="Arial"/>
          <w:kern w:val="28"/>
        </w:rPr>
        <w:tab/>
      </w:r>
      <w:r w:rsidRPr="00B258B5">
        <w:rPr>
          <w:rFonts w:ascii="Arial" w:hAnsi="Arial" w:cs="Arial"/>
          <w:kern w:val="28"/>
        </w:rPr>
        <w:t xml:space="preserve">Crematorium office who will instruct operative of the solution. </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Direct monumental masons to appropriate identified grave if requested.</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Direct visitors to appropriate grave if requested.</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Remove and reinstate cemetery bollards when requested.</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Memorial safety checks during winter periods on a rolling programme.</w:t>
      </w:r>
    </w:p>
    <w:p w:rsidR="008E0FEF" w:rsidRPr="00B258B5" w:rsidRDefault="008E0FEF" w:rsidP="00A107CD">
      <w:pPr>
        <w:widowControl w:val="0"/>
        <w:numPr>
          <w:ilvl w:val="0"/>
          <w:numId w:val="20"/>
        </w:numPr>
        <w:tabs>
          <w:tab w:val="left" w:pos="720"/>
        </w:tabs>
        <w:overflowPunct w:val="0"/>
        <w:autoSpaceDE w:val="0"/>
        <w:autoSpaceDN w:val="0"/>
        <w:adjustRightInd w:val="0"/>
        <w:rPr>
          <w:rFonts w:ascii="Arial" w:hAnsi="Arial" w:cs="Arial"/>
          <w:kern w:val="28"/>
        </w:rPr>
      </w:pPr>
      <w:r w:rsidRPr="00B258B5">
        <w:rPr>
          <w:rFonts w:ascii="Arial" w:hAnsi="Arial" w:cs="Arial"/>
          <w:kern w:val="28"/>
        </w:rPr>
        <w:t>Collect, remove and dispose any windblown ornamentation from site.</w:t>
      </w:r>
    </w:p>
    <w:p w:rsidR="008E0FEF" w:rsidRPr="00B258B5" w:rsidRDefault="008E0FEF" w:rsidP="008E0FEF">
      <w:pPr>
        <w:widowControl w:val="0"/>
        <w:tabs>
          <w:tab w:val="left" w:pos="720"/>
        </w:tabs>
        <w:overflowPunct w:val="0"/>
        <w:autoSpaceDE w:val="0"/>
        <w:autoSpaceDN w:val="0"/>
        <w:adjustRightInd w:val="0"/>
        <w:rPr>
          <w:rFonts w:ascii="Arial" w:hAnsi="Arial" w:cs="Arial"/>
          <w:kern w:val="28"/>
        </w:rPr>
      </w:pPr>
    </w:p>
    <w:p w:rsidR="008E0FEF" w:rsidRPr="00B258B5" w:rsidRDefault="008E0FEF" w:rsidP="008E0FEF">
      <w:pPr>
        <w:widowControl w:val="0"/>
        <w:tabs>
          <w:tab w:val="left" w:pos="720"/>
        </w:tabs>
        <w:overflowPunct w:val="0"/>
        <w:autoSpaceDE w:val="0"/>
        <w:autoSpaceDN w:val="0"/>
        <w:adjustRightInd w:val="0"/>
        <w:rPr>
          <w:rFonts w:ascii="Arial" w:hAnsi="Arial" w:cs="Arial"/>
          <w:b/>
          <w:kern w:val="28"/>
        </w:rPr>
      </w:pPr>
      <w:r w:rsidRPr="00B258B5">
        <w:rPr>
          <w:rFonts w:ascii="Arial" w:hAnsi="Arial" w:cs="Arial"/>
          <w:b/>
          <w:kern w:val="28"/>
        </w:rPr>
        <w:t>Grave Plot Maintenance</w:t>
      </w:r>
    </w:p>
    <w:p w:rsidR="008E0FEF" w:rsidRPr="00B258B5" w:rsidRDefault="008E0FEF" w:rsidP="00E73BF1">
      <w:pPr>
        <w:widowControl w:val="0"/>
        <w:tabs>
          <w:tab w:val="left" w:pos="720"/>
        </w:tabs>
        <w:overflowPunct w:val="0"/>
        <w:autoSpaceDE w:val="0"/>
        <w:autoSpaceDN w:val="0"/>
        <w:adjustRightInd w:val="0"/>
        <w:rPr>
          <w:rFonts w:ascii="Arial" w:hAnsi="Arial" w:cs="Arial"/>
          <w:kern w:val="28"/>
          <w:u w:val="single"/>
        </w:rPr>
      </w:pPr>
      <w:r w:rsidRPr="00B258B5">
        <w:rPr>
          <w:rFonts w:ascii="Arial" w:hAnsi="Arial" w:cs="Arial"/>
          <w:kern w:val="28"/>
          <w:u w:val="single"/>
        </w:rPr>
        <w:t>Maintain Lawned Graves</w:t>
      </w:r>
    </w:p>
    <w:p w:rsidR="008E0FEF" w:rsidRPr="00C9548C" w:rsidRDefault="008E0FEF" w:rsidP="00A107CD">
      <w:pPr>
        <w:pStyle w:val="ListParagraph"/>
        <w:widowControl w:val="0"/>
        <w:numPr>
          <w:ilvl w:val="0"/>
          <w:numId w:val="21"/>
        </w:numPr>
        <w:tabs>
          <w:tab w:val="left" w:pos="720"/>
        </w:tabs>
        <w:overflowPunct w:val="0"/>
        <w:autoSpaceDE w:val="0"/>
        <w:autoSpaceDN w:val="0"/>
        <w:adjustRightInd w:val="0"/>
        <w:rPr>
          <w:rFonts w:ascii="Arial" w:hAnsi="Arial" w:cs="Arial"/>
          <w:kern w:val="28"/>
        </w:rPr>
      </w:pPr>
      <w:r w:rsidRPr="00C9548C">
        <w:rPr>
          <w:rFonts w:ascii="Arial" w:hAnsi="Arial" w:cs="Arial"/>
          <w:kern w:val="28"/>
        </w:rPr>
        <w:t>15 times (once fortnightly) during the summer months.</w:t>
      </w:r>
    </w:p>
    <w:p w:rsidR="008E0FEF" w:rsidRPr="00C9548C" w:rsidRDefault="008E0FEF" w:rsidP="00A107CD">
      <w:pPr>
        <w:pStyle w:val="ListParagraph"/>
        <w:widowControl w:val="0"/>
        <w:numPr>
          <w:ilvl w:val="0"/>
          <w:numId w:val="21"/>
        </w:numPr>
        <w:tabs>
          <w:tab w:val="left" w:pos="720"/>
        </w:tabs>
        <w:overflowPunct w:val="0"/>
        <w:autoSpaceDE w:val="0"/>
        <w:autoSpaceDN w:val="0"/>
        <w:adjustRightInd w:val="0"/>
        <w:rPr>
          <w:rFonts w:ascii="Arial" w:hAnsi="Arial" w:cs="Arial"/>
          <w:kern w:val="28"/>
        </w:rPr>
      </w:pPr>
      <w:r w:rsidRPr="00C9548C">
        <w:rPr>
          <w:rFonts w:ascii="Arial" w:hAnsi="Arial" w:cs="Arial"/>
          <w:kern w:val="28"/>
        </w:rPr>
        <w:t>Maintain a clean earth channel around the memorial by grass edging and hoeing, remove all arisings.</w:t>
      </w:r>
    </w:p>
    <w:p w:rsidR="008E0FEF" w:rsidRPr="00C9548C" w:rsidRDefault="008E0FEF" w:rsidP="00A107CD">
      <w:pPr>
        <w:pStyle w:val="ListParagraph"/>
        <w:widowControl w:val="0"/>
        <w:numPr>
          <w:ilvl w:val="0"/>
          <w:numId w:val="21"/>
        </w:numPr>
        <w:tabs>
          <w:tab w:val="left" w:pos="720"/>
        </w:tabs>
        <w:overflowPunct w:val="0"/>
        <w:autoSpaceDE w:val="0"/>
        <w:autoSpaceDN w:val="0"/>
        <w:adjustRightInd w:val="0"/>
        <w:rPr>
          <w:rFonts w:ascii="Arial" w:hAnsi="Arial" w:cs="Arial"/>
          <w:kern w:val="28"/>
        </w:rPr>
      </w:pPr>
      <w:r w:rsidRPr="00C9548C">
        <w:rPr>
          <w:rFonts w:ascii="Arial" w:hAnsi="Arial" w:cs="Arial"/>
          <w:kern w:val="28"/>
        </w:rPr>
        <w:t>Clean and weed free with neat straight edges.</w:t>
      </w:r>
    </w:p>
    <w:p w:rsidR="008E0FEF" w:rsidRPr="00B258B5" w:rsidRDefault="008E0FEF" w:rsidP="00E73BF1">
      <w:pPr>
        <w:widowControl w:val="0"/>
        <w:tabs>
          <w:tab w:val="left" w:pos="720"/>
        </w:tabs>
        <w:overflowPunct w:val="0"/>
        <w:autoSpaceDE w:val="0"/>
        <w:autoSpaceDN w:val="0"/>
        <w:adjustRightInd w:val="0"/>
        <w:rPr>
          <w:rFonts w:ascii="Arial" w:hAnsi="Arial" w:cs="Arial"/>
          <w:kern w:val="28"/>
        </w:rPr>
      </w:pPr>
    </w:p>
    <w:p w:rsidR="008E0FEF" w:rsidRPr="00B258B5" w:rsidRDefault="008E0FEF" w:rsidP="00496744">
      <w:pPr>
        <w:widowControl w:val="0"/>
        <w:tabs>
          <w:tab w:val="left" w:pos="720"/>
        </w:tabs>
        <w:overflowPunct w:val="0"/>
        <w:autoSpaceDE w:val="0"/>
        <w:autoSpaceDN w:val="0"/>
        <w:adjustRightInd w:val="0"/>
        <w:rPr>
          <w:rFonts w:ascii="Arial" w:hAnsi="Arial" w:cs="Arial"/>
          <w:kern w:val="28"/>
          <w:u w:val="single"/>
        </w:rPr>
      </w:pPr>
      <w:r w:rsidRPr="00B258B5">
        <w:rPr>
          <w:rFonts w:ascii="Arial" w:hAnsi="Arial" w:cs="Arial"/>
          <w:kern w:val="28"/>
          <w:u w:val="single"/>
        </w:rPr>
        <w:t>Plant and Attend</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 xml:space="preserve">Once in May prior to planting summer bedding spread </w:t>
      </w:r>
      <w:r w:rsidR="00A37C46" w:rsidRPr="00C9548C">
        <w:rPr>
          <w:rFonts w:ascii="Arial" w:hAnsi="Arial" w:cs="Arial"/>
          <w:kern w:val="28"/>
        </w:rPr>
        <w:t>well-rotted</w:t>
      </w:r>
      <w:r w:rsidRPr="00C9548C">
        <w:rPr>
          <w:rFonts w:ascii="Arial" w:hAnsi="Arial" w:cs="Arial"/>
          <w:kern w:val="28"/>
        </w:rPr>
        <w:t xml:space="preserve"> manure or approved soil improving compost.</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All stones, weeds and other unwanted material is to be removed.</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Tread the bed firm and rake to a fine tilth.</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Push the edge back and slope upwards by the use of a hoe or spade.</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In May prior to planting out summer bedding apply fertiliser.</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Maintain minimum of 18 times (once weekly) commencing first week in June.</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Remove all litter, brash debris etc.</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 xml:space="preserve">Remove dead </w:t>
      </w:r>
      <w:r w:rsidR="00A37C46" w:rsidRPr="00C9548C">
        <w:rPr>
          <w:rFonts w:ascii="Arial" w:hAnsi="Arial" w:cs="Arial"/>
          <w:kern w:val="28"/>
        </w:rPr>
        <w:t>flower heads</w:t>
      </w:r>
      <w:r w:rsidRPr="00C9548C">
        <w:rPr>
          <w:rFonts w:ascii="Arial" w:hAnsi="Arial" w:cs="Arial"/>
          <w:kern w:val="28"/>
        </w:rPr>
        <w:t>.</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Hoe off all weeds cleanly, break surface to produce a light tilth.</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Plant out summer bedding once during the first week of June or as directed by Supervisor.</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Thoroughly water all plants prior to planting if necessary.</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Rake and prepare beds for planting.</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Irrigate if required.</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Plant the bedding plants.</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During periods of dry weather or when instructed by Supervisor carefully water the beds.</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Remove summer bedding during the first week of October or as directed by Supervisor.</w:t>
      </w:r>
    </w:p>
    <w:p w:rsidR="008E0FEF" w:rsidRPr="00C9548C" w:rsidRDefault="008E0FEF" w:rsidP="00A107CD">
      <w:pPr>
        <w:pStyle w:val="ListParagraph"/>
        <w:widowControl w:val="0"/>
        <w:numPr>
          <w:ilvl w:val="0"/>
          <w:numId w:val="22"/>
        </w:numPr>
        <w:tabs>
          <w:tab w:val="left" w:pos="720"/>
        </w:tabs>
        <w:overflowPunct w:val="0"/>
        <w:autoSpaceDE w:val="0"/>
        <w:autoSpaceDN w:val="0"/>
        <w:adjustRightInd w:val="0"/>
        <w:rPr>
          <w:rFonts w:ascii="Arial" w:hAnsi="Arial" w:cs="Arial"/>
          <w:kern w:val="28"/>
        </w:rPr>
      </w:pPr>
      <w:r w:rsidRPr="00C9548C">
        <w:rPr>
          <w:rFonts w:ascii="Arial" w:hAnsi="Arial" w:cs="Arial"/>
          <w:kern w:val="28"/>
        </w:rPr>
        <w:t>Complete above tasks again in readiness for winter planting.</w:t>
      </w:r>
    </w:p>
    <w:p w:rsidR="008E0FEF" w:rsidRPr="00B258B5" w:rsidRDefault="008E0FEF" w:rsidP="00E73BF1">
      <w:pPr>
        <w:widowControl w:val="0"/>
        <w:tabs>
          <w:tab w:val="left" w:pos="720"/>
        </w:tabs>
        <w:overflowPunct w:val="0"/>
        <w:autoSpaceDE w:val="0"/>
        <w:autoSpaceDN w:val="0"/>
        <w:adjustRightInd w:val="0"/>
        <w:rPr>
          <w:rFonts w:ascii="Arial" w:hAnsi="Arial" w:cs="Arial"/>
          <w:kern w:val="28"/>
          <w:u w:val="single"/>
        </w:rPr>
      </w:pPr>
    </w:p>
    <w:p w:rsidR="008E0FEF" w:rsidRPr="00B258B5" w:rsidRDefault="008E0FEF" w:rsidP="00E73BF1">
      <w:pPr>
        <w:widowControl w:val="0"/>
        <w:tabs>
          <w:tab w:val="left" w:pos="720"/>
        </w:tabs>
        <w:overflowPunct w:val="0"/>
        <w:autoSpaceDE w:val="0"/>
        <w:autoSpaceDN w:val="0"/>
        <w:adjustRightInd w:val="0"/>
        <w:rPr>
          <w:rFonts w:ascii="Arial" w:hAnsi="Arial" w:cs="Arial"/>
          <w:kern w:val="28"/>
          <w:u w:val="single"/>
        </w:rPr>
      </w:pPr>
      <w:r w:rsidRPr="00B258B5">
        <w:rPr>
          <w:rFonts w:ascii="Arial" w:hAnsi="Arial" w:cs="Arial"/>
          <w:kern w:val="28"/>
          <w:u w:val="single"/>
        </w:rPr>
        <w:t>Attend Only</w:t>
      </w:r>
    </w:p>
    <w:p w:rsidR="008E0FEF" w:rsidRPr="00C9548C" w:rsidRDefault="008E0FEF" w:rsidP="00A107CD">
      <w:pPr>
        <w:pStyle w:val="ListParagraph"/>
        <w:widowControl w:val="0"/>
        <w:numPr>
          <w:ilvl w:val="0"/>
          <w:numId w:val="23"/>
        </w:numPr>
        <w:tabs>
          <w:tab w:val="left" w:pos="720"/>
        </w:tabs>
        <w:overflowPunct w:val="0"/>
        <w:autoSpaceDE w:val="0"/>
        <w:autoSpaceDN w:val="0"/>
        <w:adjustRightInd w:val="0"/>
        <w:rPr>
          <w:rFonts w:ascii="Arial" w:hAnsi="Arial" w:cs="Arial"/>
          <w:kern w:val="28"/>
        </w:rPr>
      </w:pPr>
      <w:r w:rsidRPr="00C9548C">
        <w:rPr>
          <w:rFonts w:ascii="Arial" w:hAnsi="Arial" w:cs="Arial"/>
          <w:kern w:val="28"/>
        </w:rPr>
        <w:t>Frequency – 15 times (once fortnightly)</w:t>
      </w:r>
    </w:p>
    <w:p w:rsidR="008E0FEF" w:rsidRPr="00C9548C" w:rsidRDefault="008E0FEF" w:rsidP="00A107CD">
      <w:pPr>
        <w:pStyle w:val="ListParagraph"/>
        <w:widowControl w:val="0"/>
        <w:numPr>
          <w:ilvl w:val="0"/>
          <w:numId w:val="23"/>
        </w:numPr>
        <w:tabs>
          <w:tab w:val="left" w:pos="720"/>
        </w:tabs>
        <w:overflowPunct w:val="0"/>
        <w:autoSpaceDE w:val="0"/>
        <w:autoSpaceDN w:val="0"/>
        <w:adjustRightInd w:val="0"/>
        <w:rPr>
          <w:rFonts w:ascii="Arial" w:hAnsi="Arial" w:cs="Arial"/>
          <w:kern w:val="28"/>
        </w:rPr>
      </w:pPr>
      <w:r w:rsidRPr="00C9548C">
        <w:rPr>
          <w:rFonts w:ascii="Arial" w:hAnsi="Arial" w:cs="Arial"/>
          <w:kern w:val="28"/>
        </w:rPr>
        <w:t>Maintain the ground to a clean and tidy condition at all times by hoeing, hand weeding and where necessary by grass edging.</w:t>
      </w:r>
    </w:p>
    <w:p w:rsidR="008E0FEF" w:rsidRPr="00C9548C" w:rsidRDefault="008E0FEF" w:rsidP="00A107CD">
      <w:pPr>
        <w:pStyle w:val="ListParagraph"/>
        <w:widowControl w:val="0"/>
        <w:numPr>
          <w:ilvl w:val="0"/>
          <w:numId w:val="23"/>
        </w:numPr>
        <w:tabs>
          <w:tab w:val="left" w:pos="720"/>
        </w:tabs>
        <w:overflowPunct w:val="0"/>
        <w:autoSpaceDE w:val="0"/>
        <w:autoSpaceDN w:val="0"/>
        <w:adjustRightInd w:val="0"/>
        <w:rPr>
          <w:rFonts w:ascii="Arial" w:hAnsi="Arial" w:cs="Arial"/>
          <w:kern w:val="28"/>
        </w:rPr>
      </w:pPr>
      <w:r w:rsidRPr="00C9548C">
        <w:rPr>
          <w:rFonts w:ascii="Arial" w:hAnsi="Arial" w:cs="Arial"/>
          <w:kern w:val="28"/>
        </w:rPr>
        <w:t>Clean and weed free with neat straight edges.</w:t>
      </w:r>
    </w:p>
    <w:p w:rsidR="008E0FEF" w:rsidRPr="00B258B5" w:rsidRDefault="008E0FEF" w:rsidP="008E0FEF">
      <w:pPr>
        <w:widowControl w:val="0"/>
        <w:tabs>
          <w:tab w:val="left" w:pos="720"/>
        </w:tabs>
        <w:overflowPunct w:val="0"/>
        <w:autoSpaceDE w:val="0"/>
        <w:autoSpaceDN w:val="0"/>
        <w:adjustRightInd w:val="0"/>
        <w:rPr>
          <w:rFonts w:ascii="Arial" w:hAnsi="Arial" w:cs="Arial"/>
          <w:kern w:val="28"/>
        </w:rPr>
      </w:pPr>
    </w:p>
    <w:p w:rsidR="008E0FEF" w:rsidRPr="00B258B5" w:rsidRDefault="008E0FEF" w:rsidP="008E0FEF">
      <w:pPr>
        <w:widowControl w:val="0"/>
        <w:overflowPunct w:val="0"/>
        <w:autoSpaceDE w:val="0"/>
        <w:autoSpaceDN w:val="0"/>
        <w:adjustRightInd w:val="0"/>
        <w:rPr>
          <w:rFonts w:ascii="Arial" w:hAnsi="Arial" w:cs="Arial"/>
          <w:b/>
          <w:bCs/>
          <w:i/>
          <w:iCs/>
          <w:kern w:val="28"/>
        </w:rPr>
      </w:pPr>
      <w:r w:rsidRPr="00B258B5">
        <w:rPr>
          <w:rFonts w:ascii="Arial" w:hAnsi="Arial" w:cs="Arial"/>
          <w:b/>
          <w:bCs/>
          <w:i/>
          <w:iCs/>
          <w:kern w:val="28"/>
        </w:rPr>
        <w:t>Grassed areas</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All areas to be cut on a fortnightly basis.  This will be conducted during the growing season of April/May to September/October dependent on weather.</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Mow once over leaving no part unmown.</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Debris on site which may impede mowing operations or present safety hazard must be removed prior to commencement of work.</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Strim/</w:t>
      </w:r>
      <w:r w:rsidR="00A37C46" w:rsidRPr="00B258B5">
        <w:rPr>
          <w:rFonts w:ascii="Arial" w:hAnsi="Arial" w:cs="Arial"/>
          <w:kern w:val="28"/>
        </w:rPr>
        <w:t>weed kill</w:t>
      </w:r>
      <w:r w:rsidRPr="00B258B5">
        <w:rPr>
          <w:rFonts w:ascii="Arial" w:hAnsi="Arial" w:cs="Arial"/>
          <w:kern w:val="28"/>
        </w:rPr>
        <w:t xml:space="preserve"> around memorials and obstructions ensuring that no damage occurs.</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Memorials must not be moved to facilitate easy maintenance without prior written consent of Registrar or Deputy Registrar.  Any memorials temporarily moved with the consent must be placed in the same position as prior to mowing or strimming.</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Works shall not be carried out in the vicinity of a funeral.</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Reinstate damaged or worn grass areas with topsoil and seed mixture.</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All main roadways and paths to be swept / blown of all grass cuttings on completion of the section cut.</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All grass cutting to be carried out with the sensitivity afforded of the location.</w:t>
      </w:r>
    </w:p>
    <w:p w:rsidR="008E0FEF" w:rsidRPr="00B258B5" w:rsidRDefault="008E0FEF" w:rsidP="00A107CD">
      <w:pPr>
        <w:widowControl w:val="0"/>
        <w:numPr>
          <w:ilvl w:val="0"/>
          <w:numId w:val="24"/>
        </w:numPr>
        <w:tabs>
          <w:tab w:val="left" w:pos="720"/>
        </w:tabs>
        <w:overflowPunct w:val="0"/>
        <w:autoSpaceDE w:val="0"/>
        <w:autoSpaceDN w:val="0"/>
        <w:adjustRightInd w:val="0"/>
        <w:rPr>
          <w:rFonts w:ascii="Arial" w:hAnsi="Arial" w:cs="Arial"/>
          <w:kern w:val="28"/>
        </w:rPr>
      </w:pPr>
      <w:r w:rsidRPr="00B258B5">
        <w:rPr>
          <w:rFonts w:ascii="Arial" w:hAnsi="Arial" w:cs="Arial"/>
          <w:kern w:val="28"/>
        </w:rPr>
        <w:t>Apply three times per annum, an approved herbicide to base of trees, grave ornamentation and masonry perimeter – approximately 50mm.</w:t>
      </w:r>
    </w:p>
    <w:p w:rsidR="008E0FEF" w:rsidRPr="00B258B5" w:rsidRDefault="008E0FEF" w:rsidP="00E73BF1">
      <w:pPr>
        <w:widowControl w:val="0"/>
        <w:tabs>
          <w:tab w:val="left" w:pos="720"/>
        </w:tabs>
        <w:overflowPunct w:val="0"/>
        <w:autoSpaceDE w:val="0"/>
        <w:autoSpaceDN w:val="0"/>
        <w:adjustRightInd w:val="0"/>
        <w:ind w:left="360"/>
        <w:rPr>
          <w:rFonts w:ascii="Arial" w:hAnsi="Arial" w:cs="Arial"/>
          <w:kern w:val="28"/>
          <w:u w:val="single"/>
        </w:rPr>
      </w:pPr>
    </w:p>
    <w:p w:rsidR="008E0FEF" w:rsidRPr="00B258B5" w:rsidRDefault="008E0FEF" w:rsidP="00496744">
      <w:pPr>
        <w:widowControl w:val="0"/>
        <w:tabs>
          <w:tab w:val="left" w:pos="720"/>
        </w:tabs>
        <w:overflowPunct w:val="0"/>
        <w:autoSpaceDE w:val="0"/>
        <w:autoSpaceDN w:val="0"/>
        <w:adjustRightInd w:val="0"/>
        <w:rPr>
          <w:rFonts w:ascii="Arial" w:hAnsi="Arial" w:cs="Arial"/>
          <w:kern w:val="28"/>
          <w:u w:val="single"/>
        </w:rPr>
      </w:pPr>
      <w:r w:rsidRPr="00B258B5">
        <w:rPr>
          <w:rFonts w:ascii="Arial" w:hAnsi="Arial" w:cs="Arial"/>
          <w:kern w:val="28"/>
          <w:u w:val="single"/>
        </w:rPr>
        <w:t>Woodlands burial area</w:t>
      </w:r>
    </w:p>
    <w:p w:rsidR="008E0FEF" w:rsidRPr="00B258B5" w:rsidRDefault="008E0FEF" w:rsidP="00A107CD">
      <w:pPr>
        <w:widowControl w:val="0"/>
        <w:numPr>
          <w:ilvl w:val="0"/>
          <w:numId w:val="12"/>
        </w:numPr>
        <w:tabs>
          <w:tab w:val="left" w:pos="720"/>
        </w:tabs>
        <w:overflowPunct w:val="0"/>
        <w:autoSpaceDE w:val="0"/>
        <w:autoSpaceDN w:val="0"/>
        <w:adjustRightInd w:val="0"/>
        <w:ind w:left="360"/>
        <w:rPr>
          <w:rFonts w:ascii="Arial" w:hAnsi="Arial" w:cs="Arial"/>
          <w:kern w:val="28"/>
        </w:rPr>
      </w:pPr>
      <w:r w:rsidRPr="00B258B5">
        <w:rPr>
          <w:rFonts w:ascii="Arial" w:hAnsi="Arial" w:cs="Arial"/>
          <w:kern w:val="28"/>
        </w:rPr>
        <w:t>Paths to be cut on a weekly basis during growing season.</w:t>
      </w:r>
    </w:p>
    <w:p w:rsidR="008E0FEF" w:rsidRPr="00B258B5" w:rsidRDefault="008E0FEF" w:rsidP="00A107CD">
      <w:pPr>
        <w:widowControl w:val="0"/>
        <w:numPr>
          <w:ilvl w:val="0"/>
          <w:numId w:val="12"/>
        </w:numPr>
        <w:tabs>
          <w:tab w:val="left" w:pos="720"/>
        </w:tabs>
        <w:overflowPunct w:val="0"/>
        <w:autoSpaceDE w:val="0"/>
        <w:autoSpaceDN w:val="0"/>
        <w:adjustRightInd w:val="0"/>
        <w:ind w:left="360"/>
        <w:rPr>
          <w:rFonts w:ascii="Arial" w:hAnsi="Arial" w:cs="Arial"/>
          <w:kern w:val="28"/>
        </w:rPr>
      </w:pPr>
      <w:r w:rsidRPr="00B258B5">
        <w:rPr>
          <w:rFonts w:ascii="Arial" w:hAnsi="Arial" w:cs="Arial"/>
          <w:kern w:val="28"/>
        </w:rPr>
        <w:t>Burial field cut maximum of twice yearly.</w:t>
      </w:r>
    </w:p>
    <w:p w:rsidR="008E0FEF" w:rsidRPr="00B258B5" w:rsidRDefault="008E0FEF" w:rsidP="00A107CD">
      <w:pPr>
        <w:widowControl w:val="0"/>
        <w:numPr>
          <w:ilvl w:val="0"/>
          <w:numId w:val="12"/>
        </w:numPr>
        <w:tabs>
          <w:tab w:val="left" w:pos="720"/>
        </w:tabs>
        <w:overflowPunct w:val="0"/>
        <w:autoSpaceDE w:val="0"/>
        <w:autoSpaceDN w:val="0"/>
        <w:adjustRightInd w:val="0"/>
        <w:ind w:left="360"/>
        <w:rPr>
          <w:rFonts w:ascii="Arial" w:hAnsi="Arial" w:cs="Arial"/>
          <w:kern w:val="28"/>
        </w:rPr>
      </w:pPr>
      <w:r w:rsidRPr="00B258B5">
        <w:rPr>
          <w:rFonts w:ascii="Arial" w:hAnsi="Arial" w:cs="Arial"/>
          <w:kern w:val="28"/>
        </w:rPr>
        <w:t>Copse of trees and hedges to be pruned and grass to be kept at a suitable height as agreed with the Registrar.</w:t>
      </w:r>
    </w:p>
    <w:p w:rsidR="008E0FEF" w:rsidRPr="00B258B5" w:rsidRDefault="008E0FEF" w:rsidP="00A107CD">
      <w:pPr>
        <w:widowControl w:val="0"/>
        <w:numPr>
          <w:ilvl w:val="0"/>
          <w:numId w:val="12"/>
        </w:numPr>
        <w:tabs>
          <w:tab w:val="left" w:pos="720"/>
        </w:tabs>
        <w:overflowPunct w:val="0"/>
        <w:autoSpaceDE w:val="0"/>
        <w:autoSpaceDN w:val="0"/>
        <w:adjustRightInd w:val="0"/>
        <w:ind w:left="360"/>
        <w:rPr>
          <w:rFonts w:ascii="Arial" w:hAnsi="Arial" w:cs="Arial"/>
          <w:kern w:val="28"/>
        </w:rPr>
      </w:pPr>
      <w:r w:rsidRPr="00B258B5">
        <w:rPr>
          <w:rFonts w:ascii="Arial" w:hAnsi="Arial" w:cs="Arial"/>
          <w:kern w:val="28"/>
        </w:rPr>
        <w:t>Apply three times per annum an approved herbicide to gravel / bark chipping areas.</w:t>
      </w:r>
    </w:p>
    <w:p w:rsidR="008E0FEF" w:rsidRPr="00B258B5" w:rsidRDefault="008E0FEF" w:rsidP="00496744">
      <w:pPr>
        <w:widowControl w:val="0"/>
        <w:tabs>
          <w:tab w:val="left" w:pos="720"/>
        </w:tabs>
        <w:overflowPunct w:val="0"/>
        <w:autoSpaceDE w:val="0"/>
        <w:autoSpaceDN w:val="0"/>
        <w:adjustRightInd w:val="0"/>
        <w:rPr>
          <w:rFonts w:ascii="Arial" w:hAnsi="Arial" w:cs="Arial"/>
          <w:kern w:val="28"/>
        </w:rPr>
      </w:pPr>
    </w:p>
    <w:p w:rsidR="008E0FEF" w:rsidRPr="00B258B5" w:rsidRDefault="008E0FEF" w:rsidP="00496744">
      <w:pPr>
        <w:widowControl w:val="0"/>
        <w:tabs>
          <w:tab w:val="left" w:pos="720"/>
        </w:tabs>
        <w:overflowPunct w:val="0"/>
        <w:autoSpaceDE w:val="0"/>
        <w:autoSpaceDN w:val="0"/>
        <w:adjustRightInd w:val="0"/>
        <w:rPr>
          <w:rFonts w:ascii="Arial" w:hAnsi="Arial" w:cs="Arial"/>
          <w:kern w:val="28"/>
          <w:u w:val="single"/>
        </w:rPr>
      </w:pPr>
      <w:r w:rsidRPr="00B258B5">
        <w:rPr>
          <w:rFonts w:ascii="Arial" w:hAnsi="Arial" w:cs="Arial"/>
          <w:kern w:val="28"/>
          <w:u w:val="single"/>
        </w:rPr>
        <w:t>Cemetery Extension</w:t>
      </w:r>
    </w:p>
    <w:p w:rsidR="008E0FEF" w:rsidRPr="00C9548C" w:rsidRDefault="008E0FEF" w:rsidP="00A107CD">
      <w:pPr>
        <w:pStyle w:val="ListParagraph"/>
        <w:widowControl w:val="0"/>
        <w:numPr>
          <w:ilvl w:val="0"/>
          <w:numId w:val="25"/>
        </w:numPr>
        <w:tabs>
          <w:tab w:val="left" w:pos="720"/>
        </w:tabs>
        <w:overflowPunct w:val="0"/>
        <w:autoSpaceDE w:val="0"/>
        <w:autoSpaceDN w:val="0"/>
        <w:adjustRightInd w:val="0"/>
        <w:rPr>
          <w:rFonts w:ascii="Arial" w:hAnsi="Arial" w:cs="Arial"/>
          <w:kern w:val="28"/>
        </w:rPr>
      </w:pPr>
      <w:r w:rsidRPr="00C9548C">
        <w:rPr>
          <w:rFonts w:ascii="Arial" w:hAnsi="Arial" w:cs="Arial"/>
          <w:kern w:val="28"/>
        </w:rPr>
        <w:t>15 times (once fortnightly) during growing season.</w:t>
      </w:r>
    </w:p>
    <w:p w:rsidR="008E0FEF" w:rsidRPr="00C9548C" w:rsidRDefault="008E0FEF" w:rsidP="00A107CD">
      <w:pPr>
        <w:pStyle w:val="ListParagraph"/>
        <w:widowControl w:val="0"/>
        <w:numPr>
          <w:ilvl w:val="0"/>
          <w:numId w:val="25"/>
        </w:numPr>
        <w:tabs>
          <w:tab w:val="left" w:pos="720"/>
        </w:tabs>
        <w:overflowPunct w:val="0"/>
        <w:autoSpaceDE w:val="0"/>
        <w:autoSpaceDN w:val="0"/>
        <w:adjustRightInd w:val="0"/>
        <w:rPr>
          <w:rFonts w:ascii="Arial" w:hAnsi="Arial" w:cs="Arial"/>
          <w:kern w:val="28"/>
        </w:rPr>
      </w:pPr>
      <w:r w:rsidRPr="00C9548C">
        <w:rPr>
          <w:rFonts w:ascii="Arial" w:hAnsi="Arial" w:cs="Arial"/>
          <w:kern w:val="28"/>
        </w:rPr>
        <w:t>2 times in winter months.</w:t>
      </w:r>
    </w:p>
    <w:p w:rsidR="008E0FEF" w:rsidRPr="00B258B5" w:rsidRDefault="008E0FEF" w:rsidP="00496744">
      <w:pPr>
        <w:widowControl w:val="0"/>
        <w:overflowPunct w:val="0"/>
        <w:autoSpaceDE w:val="0"/>
        <w:autoSpaceDN w:val="0"/>
        <w:adjustRightInd w:val="0"/>
        <w:rPr>
          <w:rFonts w:ascii="Arial" w:hAnsi="Arial" w:cs="Arial"/>
          <w:kern w:val="28"/>
        </w:rPr>
      </w:pPr>
    </w:p>
    <w:p w:rsidR="008E0FEF" w:rsidRPr="00B258B5" w:rsidRDefault="008E0FEF" w:rsidP="00496744">
      <w:pPr>
        <w:widowControl w:val="0"/>
        <w:overflowPunct w:val="0"/>
        <w:autoSpaceDE w:val="0"/>
        <w:autoSpaceDN w:val="0"/>
        <w:adjustRightInd w:val="0"/>
        <w:rPr>
          <w:rFonts w:ascii="Arial" w:hAnsi="Arial" w:cs="Arial"/>
          <w:b/>
          <w:bCs/>
          <w:i/>
          <w:iCs/>
          <w:kern w:val="28"/>
        </w:rPr>
      </w:pPr>
      <w:r w:rsidRPr="00B258B5">
        <w:rPr>
          <w:rFonts w:ascii="Arial" w:hAnsi="Arial" w:cs="Arial"/>
          <w:b/>
          <w:bCs/>
          <w:i/>
          <w:iCs/>
          <w:kern w:val="28"/>
        </w:rPr>
        <w:t>Beds and Borders including Woodlands Burial Area</w:t>
      </w:r>
    </w:p>
    <w:p w:rsidR="008E0FEF" w:rsidRPr="00B258B5" w:rsidRDefault="008E0FEF" w:rsidP="00A107CD">
      <w:pPr>
        <w:widowControl w:val="0"/>
        <w:numPr>
          <w:ilvl w:val="0"/>
          <w:numId w:val="26"/>
        </w:numPr>
        <w:tabs>
          <w:tab w:val="left" w:pos="720"/>
        </w:tabs>
        <w:overflowPunct w:val="0"/>
        <w:autoSpaceDE w:val="0"/>
        <w:autoSpaceDN w:val="0"/>
        <w:adjustRightInd w:val="0"/>
        <w:rPr>
          <w:rFonts w:ascii="Arial" w:hAnsi="Arial" w:cs="Arial"/>
          <w:kern w:val="28"/>
        </w:rPr>
      </w:pPr>
      <w:r w:rsidRPr="00B258B5">
        <w:rPr>
          <w:rFonts w:ascii="Arial" w:hAnsi="Arial" w:cs="Arial"/>
          <w:kern w:val="28"/>
        </w:rPr>
        <w:t>Carry out bi-annual maintenance to borders.</w:t>
      </w:r>
    </w:p>
    <w:p w:rsidR="008E0FEF" w:rsidRPr="00B258B5" w:rsidRDefault="008E0FEF" w:rsidP="00A107CD">
      <w:pPr>
        <w:widowControl w:val="0"/>
        <w:numPr>
          <w:ilvl w:val="0"/>
          <w:numId w:val="26"/>
        </w:numPr>
        <w:tabs>
          <w:tab w:val="left" w:pos="720"/>
        </w:tabs>
        <w:overflowPunct w:val="0"/>
        <w:autoSpaceDE w:val="0"/>
        <w:autoSpaceDN w:val="0"/>
        <w:adjustRightInd w:val="0"/>
        <w:rPr>
          <w:rFonts w:ascii="Arial" w:hAnsi="Arial" w:cs="Arial"/>
          <w:kern w:val="28"/>
        </w:rPr>
      </w:pPr>
      <w:r w:rsidRPr="00B258B5">
        <w:rPr>
          <w:rFonts w:ascii="Arial" w:hAnsi="Arial" w:cs="Arial"/>
          <w:kern w:val="28"/>
        </w:rPr>
        <w:t>Remove all debris / litter.</w:t>
      </w:r>
    </w:p>
    <w:p w:rsidR="008E0FEF" w:rsidRPr="00B258B5" w:rsidRDefault="008E0FEF" w:rsidP="00A107CD">
      <w:pPr>
        <w:widowControl w:val="0"/>
        <w:numPr>
          <w:ilvl w:val="0"/>
          <w:numId w:val="26"/>
        </w:numPr>
        <w:tabs>
          <w:tab w:val="left" w:pos="720"/>
        </w:tabs>
        <w:overflowPunct w:val="0"/>
        <w:autoSpaceDE w:val="0"/>
        <w:autoSpaceDN w:val="0"/>
        <w:adjustRightInd w:val="0"/>
        <w:rPr>
          <w:rFonts w:ascii="Arial" w:hAnsi="Arial" w:cs="Arial"/>
          <w:kern w:val="28"/>
        </w:rPr>
      </w:pPr>
      <w:r w:rsidRPr="00B258B5">
        <w:rPr>
          <w:rFonts w:ascii="Arial" w:hAnsi="Arial" w:cs="Arial"/>
          <w:kern w:val="28"/>
        </w:rPr>
        <w:t>Plant and maintain graves as described above and are subject to maintenance programme.</w:t>
      </w:r>
    </w:p>
    <w:p w:rsidR="008E0FEF" w:rsidRPr="00B258B5" w:rsidRDefault="008E0FEF" w:rsidP="00E73BF1">
      <w:pPr>
        <w:widowControl w:val="0"/>
        <w:overflowPunct w:val="0"/>
        <w:autoSpaceDE w:val="0"/>
        <w:autoSpaceDN w:val="0"/>
        <w:adjustRightInd w:val="0"/>
        <w:rPr>
          <w:rFonts w:ascii="Arial" w:hAnsi="Arial" w:cs="Arial"/>
          <w:b/>
          <w:bCs/>
          <w:i/>
          <w:iCs/>
          <w:kern w:val="28"/>
        </w:rPr>
      </w:pPr>
    </w:p>
    <w:p w:rsidR="008E0FEF" w:rsidRPr="00B258B5" w:rsidRDefault="008E0FEF" w:rsidP="00E73BF1">
      <w:pPr>
        <w:widowControl w:val="0"/>
        <w:overflowPunct w:val="0"/>
        <w:autoSpaceDE w:val="0"/>
        <w:autoSpaceDN w:val="0"/>
        <w:adjustRightInd w:val="0"/>
        <w:rPr>
          <w:rFonts w:ascii="Arial" w:hAnsi="Arial" w:cs="Arial"/>
          <w:b/>
          <w:bCs/>
          <w:i/>
          <w:iCs/>
          <w:kern w:val="28"/>
        </w:rPr>
      </w:pPr>
      <w:r w:rsidRPr="00B258B5">
        <w:rPr>
          <w:rFonts w:ascii="Arial" w:hAnsi="Arial" w:cs="Arial"/>
          <w:b/>
          <w:bCs/>
          <w:i/>
          <w:iCs/>
          <w:kern w:val="28"/>
        </w:rPr>
        <w:t>Hedgerows and Trees including Woodlands Burial Area</w:t>
      </w:r>
    </w:p>
    <w:p w:rsidR="008E0FEF" w:rsidRPr="00B258B5" w:rsidRDefault="008E0FEF" w:rsidP="00A107CD">
      <w:pPr>
        <w:widowControl w:val="0"/>
        <w:numPr>
          <w:ilvl w:val="0"/>
          <w:numId w:val="27"/>
        </w:numPr>
        <w:tabs>
          <w:tab w:val="left" w:pos="720"/>
        </w:tabs>
        <w:overflowPunct w:val="0"/>
        <w:autoSpaceDE w:val="0"/>
        <w:autoSpaceDN w:val="0"/>
        <w:adjustRightInd w:val="0"/>
        <w:rPr>
          <w:rFonts w:ascii="Arial" w:hAnsi="Arial" w:cs="Arial"/>
          <w:kern w:val="28"/>
        </w:rPr>
      </w:pPr>
      <w:r w:rsidRPr="00B258B5">
        <w:rPr>
          <w:rFonts w:ascii="Arial" w:hAnsi="Arial" w:cs="Arial"/>
          <w:kern w:val="28"/>
        </w:rPr>
        <w:t>Crown lift branches enabling mower access without the need for platforms on an annual basis (winter period).</w:t>
      </w:r>
    </w:p>
    <w:p w:rsidR="008E0FEF" w:rsidRPr="00B258B5" w:rsidRDefault="008E0FEF" w:rsidP="00A107CD">
      <w:pPr>
        <w:widowControl w:val="0"/>
        <w:numPr>
          <w:ilvl w:val="0"/>
          <w:numId w:val="27"/>
        </w:numPr>
        <w:tabs>
          <w:tab w:val="left" w:pos="720"/>
        </w:tabs>
        <w:overflowPunct w:val="0"/>
        <w:autoSpaceDE w:val="0"/>
        <w:autoSpaceDN w:val="0"/>
        <w:adjustRightInd w:val="0"/>
        <w:rPr>
          <w:rFonts w:ascii="Arial" w:hAnsi="Arial" w:cs="Arial"/>
          <w:kern w:val="28"/>
        </w:rPr>
      </w:pPr>
      <w:r w:rsidRPr="00B258B5">
        <w:rPr>
          <w:rFonts w:ascii="Arial" w:hAnsi="Arial" w:cs="Arial"/>
          <w:kern w:val="28"/>
        </w:rPr>
        <w:t>Check tree ties and stakes and remove / replace as necessary.</w:t>
      </w:r>
    </w:p>
    <w:p w:rsidR="008E0FEF" w:rsidRPr="00B258B5" w:rsidRDefault="008E0FEF" w:rsidP="00A107CD">
      <w:pPr>
        <w:widowControl w:val="0"/>
        <w:numPr>
          <w:ilvl w:val="0"/>
          <w:numId w:val="27"/>
        </w:numPr>
        <w:tabs>
          <w:tab w:val="left" w:pos="720"/>
        </w:tabs>
        <w:overflowPunct w:val="0"/>
        <w:autoSpaceDE w:val="0"/>
        <w:autoSpaceDN w:val="0"/>
        <w:adjustRightInd w:val="0"/>
        <w:rPr>
          <w:rFonts w:ascii="Arial" w:hAnsi="Arial" w:cs="Arial"/>
          <w:kern w:val="28"/>
        </w:rPr>
      </w:pPr>
      <w:r w:rsidRPr="00B258B5">
        <w:rPr>
          <w:rFonts w:ascii="Arial" w:hAnsi="Arial" w:cs="Arial"/>
          <w:kern w:val="28"/>
        </w:rPr>
        <w:t>Remove epicormic (water shoots) growth from base of trees.</w:t>
      </w:r>
    </w:p>
    <w:p w:rsidR="008E0FEF" w:rsidRPr="00B258B5" w:rsidRDefault="008E0FEF" w:rsidP="00A107CD">
      <w:pPr>
        <w:widowControl w:val="0"/>
        <w:numPr>
          <w:ilvl w:val="0"/>
          <w:numId w:val="27"/>
        </w:numPr>
        <w:tabs>
          <w:tab w:val="left" w:pos="720"/>
        </w:tabs>
        <w:overflowPunct w:val="0"/>
        <w:autoSpaceDE w:val="0"/>
        <w:autoSpaceDN w:val="0"/>
        <w:adjustRightInd w:val="0"/>
        <w:rPr>
          <w:rFonts w:ascii="Arial" w:hAnsi="Arial" w:cs="Arial"/>
          <w:kern w:val="28"/>
        </w:rPr>
      </w:pPr>
      <w:r w:rsidRPr="00B258B5">
        <w:rPr>
          <w:rFonts w:ascii="Arial" w:hAnsi="Arial" w:cs="Arial"/>
          <w:kern w:val="28"/>
        </w:rPr>
        <w:t>Trim hedgerows on an annual basis</w:t>
      </w:r>
    </w:p>
    <w:p w:rsidR="008E0FEF" w:rsidRPr="00B258B5" w:rsidRDefault="008E0FEF" w:rsidP="00A107CD">
      <w:pPr>
        <w:widowControl w:val="0"/>
        <w:numPr>
          <w:ilvl w:val="0"/>
          <w:numId w:val="27"/>
        </w:numPr>
        <w:tabs>
          <w:tab w:val="left" w:pos="720"/>
        </w:tabs>
        <w:overflowPunct w:val="0"/>
        <w:autoSpaceDE w:val="0"/>
        <w:autoSpaceDN w:val="0"/>
        <w:adjustRightInd w:val="0"/>
        <w:rPr>
          <w:rFonts w:ascii="Arial" w:hAnsi="Arial" w:cs="Arial"/>
          <w:kern w:val="28"/>
        </w:rPr>
      </w:pPr>
      <w:r w:rsidRPr="00B258B5">
        <w:rPr>
          <w:rFonts w:ascii="Arial" w:hAnsi="Arial" w:cs="Arial"/>
          <w:kern w:val="28"/>
        </w:rPr>
        <w:t>Apply approved water based herbicide to hedge/tree base.</w:t>
      </w:r>
    </w:p>
    <w:p w:rsidR="008E0FEF" w:rsidRPr="00B258B5" w:rsidRDefault="008E0FEF" w:rsidP="00A107CD">
      <w:pPr>
        <w:widowControl w:val="0"/>
        <w:numPr>
          <w:ilvl w:val="0"/>
          <w:numId w:val="27"/>
        </w:numPr>
        <w:tabs>
          <w:tab w:val="left" w:pos="720"/>
        </w:tabs>
        <w:overflowPunct w:val="0"/>
        <w:autoSpaceDE w:val="0"/>
        <w:autoSpaceDN w:val="0"/>
        <w:adjustRightInd w:val="0"/>
        <w:rPr>
          <w:rFonts w:ascii="Arial" w:hAnsi="Arial" w:cs="Arial"/>
          <w:kern w:val="28"/>
        </w:rPr>
      </w:pPr>
      <w:r w:rsidRPr="00B258B5">
        <w:rPr>
          <w:rFonts w:ascii="Arial" w:hAnsi="Arial" w:cs="Arial"/>
          <w:kern w:val="28"/>
        </w:rPr>
        <w:t>Carry out planned winter works programme on a rolling basis as directed by the Registrar.</w:t>
      </w:r>
    </w:p>
    <w:p w:rsidR="008E0FEF" w:rsidRPr="00C9548C" w:rsidRDefault="008E0FEF" w:rsidP="00E73BF1">
      <w:pPr>
        <w:widowControl w:val="0"/>
        <w:overflowPunct w:val="0"/>
        <w:autoSpaceDE w:val="0"/>
        <w:autoSpaceDN w:val="0"/>
        <w:adjustRightInd w:val="0"/>
        <w:rPr>
          <w:rFonts w:ascii="Arial" w:hAnsi="Arial" w:cs="Arial"/>
          <w:bCs/>
          <w:iCs/>
          <w:kern w:val="28"/>
        </w:rPr>
      </w:pPr>
    </w:p>
    <w:p w:rsidR="00C9548C" w:rsidRPr="00C9548C" w:rsidRDefault="00C9548C" w:rsidP="00E73BF1">
      <w:pPr>
        <w:widowControl w:val="0"/>
        <w:overflowPunct w:val="0"/>
        <w:autoSpaceDE w:val="0"/>
        <w:autoSpaceDN w:val="0"/>
        <w:adjustRightInd w:val="0"/>
        <w:rPr>
          <w:rFonts w:ascii="Arial" w:hAnsi="Arial" w:cs="Arial"/>
          <w:bCs/>
          <w:iCs/>
          <w:kern w:val="28"/>
        </w:rPr>
      </w:pPr>
    </w:p>
    <w:p w:rsidR="008E0FEF" w:rsidRPr="00B258B5" w:rsidRDefault="008E0FEF" w:rsidP="00E73BF1">
      <w:pPr>
        <w:widowControl w:val="0"/>
        <w:overflowPunct w:val="0"/>
        <w:autoSpaceDE w:val="0"/>
        <w:autoSpaceDN w:val="0"/>
        <w:adjustRightInd w:val="0"/>
        <w:rPr>
          <w:rFonts w:ascii="Arial" w:hAnsi="Arial" w:cs="Arial"/>
          <w:b/>
          <w:bCs/>
          <w:i/>
          <w:iCs/>
          <w:kern w:val="28"/>
        </w:rPr>
      </w:pPr>
      <w:r w:rsidRPr="00B258B5">
        <w:rPr>
          <w:rFonts w:ascii="Arial" w:hAnsi="Arial" w:cs="Arial"/>
          <w:b/>
          <w:bCs/>
          <w:i/>
          <w:iCs/>
          <w:kern w:val="28"/>
        </w:rPr>
        <w:t>Site Cleanliness and amenity cleaning including Woodlands Burial Area</w:t>
      </w:r>
    </w:p>
    <w:p w:rsidR="008E0FEF" w:rsidRPr="00B258B5" w:rsidRDefault="008E0FEF" w:rsidP="00A107CD">
      <w:pPr>
        <w:widowControl w:val="0"/>
        <w:numPr>
          <w:ilvl w:val="0"/>
          <w:numId w:val="28"/>
        </w:numPr>
        <w:tabs>
          <w:tab w:val="left" w:pos="720"/>
        </w:tabs>
        <w:overflowPunct w:val="0"/>
        <w:autoSpaceDE w:val="0"/>
        <w:autoSpaceDN w:val="0"/>
        <w:adjustRightInd w:val="0"/>
        <w:rPr>
          <w:rFonts w:ascii="Arial" w:hAnsi="Arial" w:cs="Arial"/>
          <w:kern w:val="28"/>
        </w:rPr>
      </w:pPr>
      <w:r w:rsidRPr="00B258B5">
        <w:rPr>
          <w:rFonts w:ascii="Arial" w:hAnsi="Arial" w:cs="Arial"/>
          <w:kern w:val="28"/>
        </w:rPr>
        <w:t>Waste containers to be emptied and waste removed and disposed of three times per week (collections to be increased during Easter, Christmas and other special days).</w:t>
      </w:r>
    </w:p>
    <w:p w:rsidR="008E0FEF" w:rsidRPr="00B258B5" w:rsidRDefault="008E0FEF" w:rsidP="00A107CD">
      <w:pPr>
        <w:widowControl w:val="0"/>
        <w:numPr>
          <w:ilvl w:val="0"/>
          <w:numId w:val="28"/>
        </w:numPr>
        <w:tabs>
          <w:tab w:val="left" w:pos="720"/>
        </w:tabs>
        <w:overflowPunct w:val="0"/>
        <w:autoSpaceDE w:val="0"/>
        <w:autoSpaceDN w:val="0"/>
        <w:adjustRightInd w:val="0"/>
        <w:rPr>
          <w:rFonts w:ascii="Arial" w:hAnsi="Arial" w:cs="Arial"/>
          <w:kern w:val="28"/>
        </w:rPr>
      </w:pPr>
      <w:r w:rsidRPr="00B258B5">
        <w:rPr>
          <w:rFonts w:ascii="Arial" w:hAnsi="Arial" w:cs="Arial"/>
          <w:kern w:val="28"/>
        </w:rPr>
        <w:t>Main arteries of the cemeteries to be swept by a mechanical sweeper on a weekly basis.</w:t>
      </w:r>
    </w:p>
    <w:p w:rsidR="008E0FEF" w:rsidRPr="00B258B5" w:rsidRDefault="008E0FEF" w:rsidP="00A107CD">
      <w:pPr>
        <w:widowControl w:val="0"/>
        <w:numPr>
          <w:ilvl w:val="0"/>
          <w:numId w:val="28"/>
        </w:numPr>
        <w:tabs>
          <w:tab w:val="left" w:pos="720"/>
        </w:tabs>
        <w:overflowPunct w:val="0"/>
        <w:autoSpaceDE w:val="0"/>
        <w:autoSpaceDN w:val="0"/>
        <w:adjustRightInd w:val="0"/>
        <w:rPr>
          <w:rFonts w:ascii="Arial" w:hAnsi="Arial" w:cs="Arial"/>
          <w:kern w:val="28"/>
        </w:rPr>
      </w:pPr>
      <w:r w:rsidRPr="00B258B5">
        <w:rPr>
          <w:rFonts w:ascii="Arial" w:hAnsi="Arial" w:cs="Arial"/>
          <w:kern w:val="28"/>
        </w:rPr>
        <w:t>Wall sides, footpaths and gullies will be kept weed and grass free by means of herbicide spray application.</w:t>
      </w:r>
    </w:p>
    <w:p w:rsidR="008E0FEF" w:rsidRPr="00B258B5" w:rsidRDefault="008E0FEF" w:rsidP="00A107CD">
      <w:pPr>
        <w:widowControl w:val="0"/>
        <w:numPr>
          <w:ilvl w:val="0"/>
          <w:numId w:val="28"/>
        </w:numPr>
        <w:tabs>
          <w:tab w:val="left" w:pos="720"/>
        </w:tabs>
        <w:overflowPunct w:val="0"/>
        <w:autoSpaceDE w:val="0"/>
        <w:autoSpaceDN w:val="0"/>
        <w:adjustRightInd w:val="0"/>
        <w:rPr>
          <w:rFonts w:ascii="Arial" w:hAnsi="Arial" w:cs="Arial"/>
          <w:kern w:val="28"/>
        </w:rPr>
      </w:pPr>
      <w:r w:rsidRPr="00B258B5">
        <w:rPr>
          <w:rFonts w:ascii="Arial" w:hAnsi="Arial" w:cs="Arial"/>
          <w:kern w:val="28"/>
        </w:rPr>
        <w:t>Complete a Health &amp; Safety tour including paths/road conditions on a monthly basis and complete the specified documentation and return it to the Customer, namely Neighbourhood Services, Cemeteries &amp; Crematorium Service.</w:t>
      </w:r>
    </w:p>
    <w:p w:rsidR="008E0FEF" w:rsidRPr="00B258B5" w:rsidRDefault="008E0FEF" w:rsidP="00A107CD">
      <w:pPr>
        <w:widowControl w:val="0"/>
        <w:numPr>
          <w:ilvl w:val="0"/>
          <w:numId w:val="28"/>
        </w:numPr>
        <w:tabs>
          <w:tab w:val="left" w:pos="720"/>
        </w:tabs>
        <w:overflowPunct w:val="0"/>
        <w:autoSpaceDE w:val="0"/>
        <w:autoSpaceDN w:val="0"/>
        <w:adjustRightInd w:val="0"/>
        <w:rPr>
          <w:rFonts w:ascii="Arial" w:hAnsi="Arial" w:cs="Arial"/>
          <w:kern w:val="28"/>
        </w:rPr>
      </w:pPr>
      <w:r w:rsidRPr="00B258B5">
        <w:rPr>
          <w:rFonts w:ascii="Arial" w:hAnsi="Arial" w:cs="Arial"/>
          <w:kern w:val="28"/>
        </w:rPr>
        <w:t>Additional assistance in bad weather i.e. gritting and snow clearing.</w:t>
      </w:r>
    </w:p>
    <w:p w:rsidR="008E0FEF" w:rsidRPr="00B258B5" w:rsidRDefault="008E0FEF" w:rsidP="00A107CD">
      <w:pPr>
        <w:widowControl w:val="0"/>
        <w:numPr>
          <w:ilvl w:val="0"/>
          <w:numId w:val="28"/>
        </w:numPr>
        <w:tabs>
          <w:tab w:val="left" w:pos="720"/>
        </w:tabs>
        <w:overflowPunct w:val="0"/>
        <w:autoSpaceDE w:val="0"/>
        <w:autoSpaceDN w:val="0"/>
        <w:adjustRightInd w:val="0"/>
        <w:rPr>
          <w:rFonts w:ascii="Arial" w:hAnsi="Arial" w:cs="Arial"/>
          <w:kern w:val="28"/>
        </w:rPr>
      </w:pPr>
      <w:r w:rsidRPr="00B258B5">
        <w:rPr>
          <w:rFonts w:ascii="Arial" w:hAnsi="Arial" w:cs="Arial"/>
          <w:kern w:val="28"/>
        </w:rPr>
        <w:t>Litter picking.</w:t>
      </w:r>
    </w:p>
    <w:p w:rsidR="008E0FEF" w:rsidRPr="00B258B5" w:rsidRDefault="008E0FEF" w:rsidP="00E73BF1">
      <w:pPr>
        <w:widowControl w:val="0"/>
        <w:tabs>
          <w:tab w:val="left" w:pos="720"/>
        </w:tabs>
        <w:overflowPunct w:val="0"/>
        <w:autoSpaceDE w:val="0"/>
        <w:autoSpaceDN w:val="0"/>
        <w:adjustRightInd w:val="0"/>
        <w:ind w:left="360"/>
        <w:rPr>
          <w:rFonts w:ascii="Arial" w:hAnsi="Arial" w:cs="Arial"/>
          <w:kern w:val="28"/>
        </w:rPr>
      </w:pPr>
    </w:p>
    <w:p w:rsidR="008E0FEF" w:rsidRPr="00B258B5" w:rsidRDefault="008E0FEF" w:rsidP="00E73BF1">
      <w:pPr>
        <w:widowControl w:val="0"/>
        <w:overflowPunct w:val="0"/>
        <w:autoSpaceDE w:val="0"/>
        <w:autoSpaceDN w:val="0"/>
        <w:adjustRightInd w:val="0"/>
        <w:rPr>
          <w:rFonts w:ascii="Arial" w:hAnsi="Arial" w:cs="Arial"/>
          <w:b/>
          <w:bCs/>
          <w:i/>
          <w:iCs/>
          <w:kern w:val="28"/>
        </w:rPr>
      </w:pPr>
      <w:r w:rsidRPr="00B258B5">
        <w:rPr>
          <w:rFonts w:ascii="Arial" w:hAnsi="Arial" w:cs="Arial"/>
          <w:b/>
          <w:bCs/>
          <w:i/>
          <w:iCs/>
          <w:kern w:val="28"/>
        </w:rPr>
        <w:t>Chapel Duties</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Chapel cleansing once monthly on twelve occasions per year and when directed by Supervisor.</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Remove all obvious litter by hand picking.</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Sweep the floor clean of any dirt using a soft broom.</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Vacuum carpet areas.</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Remove all grime and dirt from walls using a solution of hot water with a cleansing material approved by Supervisor.</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Clean all windows internally and externally – after cleaning windows shall be free from smears and shall be well polished.</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Clean all pews, lectern, other furniture with a furniture polish of a type approved by Supervisor.</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Fresh solutions using hot water shall be prepared at the start of the work and during the progress of the work if solutions become heavily contaminated with dirt.</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The whole floor surface including the porch shall be thoroughly cleansed with removal of all stains.</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u w:val="single"/>
        </w:rPr>
        <w:t>Chapel Porch</w:t>
      </w:r>
      <w:r w:rsidRPr="00C81091">
        <w:rPr>
          <w:rFonts w:ascii="Arial" w:hAnsi="Arial" w:cs="Arial"/>
          <w:kern w:val="28"/>
        </w:rPr>
        <w:t xml:space="preserve"> – once weekly on 52 occasions per year and when directed by the Supervisor.  Mop floor using materials as stated above.</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u w:val="single"/>
        </w:rPr>
        <w:t xml:space="preserve">Toilets </w:t>
      </w:r>
      <w:r w:rsidRPr="00C81091">
        <w:rPr>
          <w:rFonts w:ascii="Arial" w:hAnsi="Arial" w:cs="Arial"/>
          <w:kern w:val="28"/>
        </w:rPr>
        <w:t>– once weekly on 52 occasions and when directed by Supervisor.</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All toilets/urinals will be cleared of any blockages and litter, grid covers being lifted and cleared of hair and similar material.</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Internal surfaces of water closets and surfaces of urinals will be dusted with scouring powder and brushed to remove all stains, the powder being left to act during the remainder of the cleaning operations.</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All wash basins will be cleared of all solid debris and cleaning using materials approved by Supervisor and the basins rinsed on completion.</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All ledges, door and walls will be wiped down using solutions of material approved by Supervisor.  Surfaces will be rinsed as appropriate.</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 xml:space="preserve">The floor of toilet will be mopped and rinsed using fresh solutions of </w:t>
      </w:r>
      <w:r w:rsidR="00873415" w:rsidRPr="00C81091">
        <w:rPr>
          <w:rFonts w:ascii="Arial" w:hAnsi="Arial" w:cs="Arial"/>
          <w:kern w:val="28"/>
        </w:rPr>
        <w:t>disinfectant approved</w:t>
      </w:r>
      <w:r w:rsidRPr="00C81091">
        <w:rPr>
          <w:rFonts w:ascii="Arial" w:hAnsi="Arial" w:cs="Arial"/>
          <w:kern w:val="28"/>
        </w:rPr>
        <w:t xml:space="preserve"> by Supervisor.  Once floors have dried, the toilets/urinals will be rinsed or flushed to remove all traces of scouring powder.</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Spray the surface of urinals/toilets with solutions of deodorising material approved by Supervisor.</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Replace toilet rolls in holders providing a spare roll if the existing roll is more than 75% used.</w:t>
      </w:r>
    </w:p>
    <w:p w:rsidR="008E0FEF" w:rsidRPr="00C81091" w:rsidRDefault="00C81091"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Key holder duties open/</w:t>
      </w:r>
      <w:r w:rsidR="008E0FEF" w:rsidRPr="00C81091">
        <w:rPr>
          <w:rFonts w:ascii="Arial" w:hAnsi="Arial" w:cs="Arial"/>
          <w:kern w:val="28"/>
        </w:rPr>
        <w:t>close for requested services.</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Maintain the cleanliness of the Chapel and adjoining buildings.</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Prepare chapel for service ensuring adequate heat and lighting are available, including placing of hymn books and lighting of candles at alter.</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Cleaning of chapel archways in preparation for service.</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Assist in the direction of mourners towards chapel entrance.</w:t>
      </w:r>
    </w:p>
    <w:p w:rsidR="008E0FEF" w:rsidRPr="00C81091" w:rsidRDefault="008E0FEF" w:rsidP="00A107CD">
      <w:pPr>
        <w:pStyle w:val="ListParagraph"/>
        <w:widowControl w:val="0"/>
        <w:numPr>
          <w:ilvl w:val="0"/>
          <w:numId w:val="29"/>
        </w:numPr>
        <w:tabs>
          <w:tab w:val="left" w:pos="720"/>
        </w:tabs>
        <w:overflowPunct w:val="0"/>
        <w:autoSpaceDE w:val="0"/>
        <w:autoSpaceDN w:val="0"/>
        <w:adjustRightInd w:val="0"/>
        <w:rPr>
          <w:rFonts w:ascii="Arial" w:hAnsi="Arial" w:cs="Arial"/>
          <w:kern w:val="28"/>
        </w:rPr>
      </w:pPr>
      <w:r w:rsidRPr="00C81091">
        <w:rPr>
          <w:rFonts w:ascii="Arial" w:hAnsi="Arial" w:cs="Arial"/>
          <w:kern w:val="28"/>
        </w:rPr>
        <w:t>Ensure the chapel is left secure and locked including the turning off the heating and blowing out of the candles.</w:t>
      </w:r>
    </w:p>
    <w:p w:rsidR="003632D7" w:rsidRDefault="003632D7">
      <w:pPr>
        <w:rPr>
          <w:rFonts w:ascii="Arial" w:hAnsi="Arial" w:cs="Arial"/>
          <w:lang w:val="en-US" w:eastAsia="en-US"/>
        </w:rPr>
      </w:pPr>
      <w:r>
        <w:rPr>
          <w:rFonts w:ascii="Arial" w:hAnsi="Arial" w:cs="Arial"/>
          <w:lang w:val="en-US" w:eastAsia="en-US"/>
        </w:rPr>
        <w:br w:type="page"/>
      </w:r>
    </w:p>
    <w:p w:rsidR="00B2471B" w:rsidRDefault="00B2471B" w:rsidP="003632D7">
      <w:pPr>
        <w:autoSpaceDE w:val="0"/>
        <w:autoSpaceDN w:val="0"/>
        <w:adjustRightInd w:val="0"/>
        <w:jc w:val="right"/>
        <w:rPr>
          <w:rFonts w:ascii="Arial" w:hAnsi="Arial" w:cs="Arial"/>
          <w:b/>
          <w:lang w:val="en-US" w:eastAsia="en-US"/>
        </w:rPr>
        <w:sectPr w:rsidR="00B2471B" w:rsidSect="00B2471B">
          <w:footerReference w:type="default" r:id="rId20"/>
          <w:footerReference w:type="first" r:id="rId21"/>
          <w:pgSz w:w="11906" w:h="16838" w:code="9"/>
          <w:pgMar w:top="1440" w:right="1797" w:bottom="1440" w:left="1134" w:header="709" w:footer="709" w:gutter="0"/>
          <w:cols w:space="708"/>
          <w:docGrid w:linePitch="360"/>
        </w:sectPr>
      </w:pPr>
    </w:p>
    <w:p w:rsidR="00B2540C" w:rsidRPr="003632D7" w:rsidRDefault="003632D7" w:rsidP="003632D7">
      <w:pPr>
        <w:autoSpaceDE w:val="0"/>
        <w:autoSpaceDN w:val="0"/>
        <w:adjustRightInd w:val="0"/>
        <w:jc w:val="right"/>
        <w:rPr>
          <w:rFonts w:ascii="Arial" w:hAnsi="Arial" w:cs="Arial"/>
          <w:b/>
          <w:lang w:val="en-US" w:eastAsia="en-US"/>
        </w:rPr>
      </w:pPr>
      <w:r w:rsidRPr="003632D7">
        <w:rPr>
          <w:rFonts w:ascii="Arial" w:hAnsi="Arial" w:cs="Arial"/>
          <w:b/>
          <w:lang w:val="en-US" w:eastAsia="en-US"/>
        </w:rPr>
        <w:t>A</w:t>
      </w:r>
      <w:r w:rsidR="00D92D0A">
        <w:rPr>
          <w:rFonts w:ascii="Arial" w:hAnsi="Arial" w:cs="Arial"/>
          <w:b/>
          <w:lang w:val="en-US" w:eastAsia="en-US"/>
        </w:rPr>
        <w:t>NNEX</w:t>
      </w:r>
      <w:r w:rsidRPr="003632D7">
        <w:rPr>
          <w:rFonts w:ascii="Arial" w:hAnsi="Arial" w:cs="Arial"/>
          <w:b/>
          <w:lang w:val="en-US" w:eastAsia="en-US"/>
        </w:rPr>
        <w:t xml:space="preserve"> 8</w:t>
      </w:r>
    </w:p>
    <w:p w:rsidR="00BE30D3" w:rsidRDefault="00BE30D3" w:rsidP="00E73BF1">
      <w:pPr>
        <w:autoSpaceDE w:val="0"/>
        <w:autoSpaceDN w:val="0"/>
        <w:adjustRightInd w:val="0"/>
        <w:jc w:val="both"/>
        <w:rPr>
          <w:rFonts w:ascii="Arial" w:hAnsi="Arial" w:cs="Arial"/>
          <w:lang w:val="en-US" w:eastAsia="en-US"/>
        </w:rPr>
        <w:sectPr w:rsidR="00BE30D3" w:rsidSect="00B2471B">
          <w:pgSz w:w="11906" w:h="16838" w:code="9"/>
          <w:pgMar w:top="1440" w:right="1797" w:bottom="1440" w:left="1134" w:header="709" w:footer="709" w:gutter="0"/>
          <w:cols w:space="708"/>
          <w:docGrid w:linePitch="360"/>
        </w:sectPr>
      </w:pPr>
    </w:p>
    <w:p w:rsidR="003632D7" w:rsidRDefault="003632D7" w:rsidP="00E73BF1">
      <w:pPr>
        <w:autoSpaceDE w:val="0"/>
        <w:autoSpaceDN w:val="0"/>
        <w:adjustRightInd w:val="0"/>
        <w:jc w:val="both"/>
        <w:rPr>
          <w:rFonts w:ascii="Arial" w:hAnsi="Arial" w:cs="Arial"/>
          <w:lang w:val="en-US" w:eastAsia="en-US"/>
        </w:rPr>
      </w:pPr>
    </w:p>
    <w:tbl>
      <w:tblPr>
        <w:tblW w:w="12702" w:type="dxa"/>
        <w:tblInd w:w="93" w:type="dxa"/>
        <w:tblLook w:val="04A0" w:firstRow="1" w:lastRow="0" w:firstColumn="1" w:lastColumn="0" w:noHBand="0" w:noVBand="1"/>
      </w:tblPr>
      <w:tblGrid>
        <w:gridCol w:w="2246"/>
        <w:gridCol w:w="1507"/>
        <w:gridCol w:w="1344"/>
        <w:gridCol w:w="1178"/>
        <w:gridCol w:w="1271"/>
        <w:gridCol w:w="222"/>
        <w:gridCol w:w="1056"/>
        <w:gridCol w:w="1344"/>
        <w:gridCol w:w="1178"/>
        <w:gridCol w:w="1356"/>
      </w:tblGrid>
      <w:tr w:rsidR="006B525B" w:rsidTr="006B525B">
        <w:trPr>
          <w:trHeight w:val="330"/>
        </w:trPr>
        <w:tc>
          <w:tcPr>
            <w:tcW w:w="12702" w:type="dxa"/>
            <w:gridSpan w:val="10"/>
            <w:tcBorders>
              <w:top w:val="single" w:sz="8" w:space="0" w:color="auto"/>
              <w:left w:val="single" w:sz="8" w:space="0" w:color="auto"/>
              <w:bottom w:val="single" w:sz="8" w:space="0" w:color="auto"/>
              <w:right w:val="single" w:sz="8" w:space="0" w:color="000000"/>
            </w:tcBorders>
            <w:shd w:val="clear" w:color="000000" w:fill="F79646"/>
            <w:noWrap/>
            <w:vAlign w:val="bottom"/>
            <w:hideMark/>
          </w:tcPr>
          <w:p w:rsidR="006B525B" w:rsidRDefault="006B525B">
            <w:pPr>
              <w:jc w:val="center"/>
              <w:rPr>
                <w:rFonts w:ascii="Calibri" w:hAnsi="Calibri"/>
                <w:b/>
                <w:bCs/>
                <w:color w:val="000000"/>
              </w:rPr>
            </w:pPr>
            <w:r>
              <w:rPr>
                <w:rFonts w:ascii="Calibri" w:hAnsi="Calibri"/>
                <w:b/>
                <w:bCs/>
                <w:color w:val="000000"/>
              </w:rPr>
              <w:t>Cemeteries and Crematorium Financial Information 2015/16 - 2016/17</w:t>
            </w:r>
          </w:p>
        </w:tc>
      </w:tr>
      <w:tr w:rsidR="006B525B" w:rsidTr="006B525B">
        <w:trPr>
          <w:trHeight w:val="270"/>
        </w:trPr>
        <w:tc>
          <w:tcPr>
            <w:tcW w:w="2424" w:type="dxa"/>
            <w:tcBorders>
              <w:top w:val="nil"/>
              <w:left w:val="nil"/>
              <w:bottom w:val="nil"/>
              <w:right w:val="nil"/>
            </w:tcBorders>
            <w:shd w:val="clear" w:color="auto" w:fill="auto"/>
            <w:vAlign w:val="bottom"/>
            <w:hideMark/>
          </w:tcPr>
          <w:p w:rsidR="006B525B" w:rsidRDefault="006B525B">
            <w:pPr>
              <w:rPr>
                <w:rFonts w:ascii="Calibri" w:hAnsi="Calibri"/>
                <w:color w:val="000000"/>
                <w:sz w:val="20"/>
                <w:szCs w:val="20"/>
              </w:rPr>
            </w:pPr>
          </w:p>
        </w:tc>
        <w:tc>
          <w:tcPr>
            <w:tcW w:w="1507"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271"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r>
      <w:tr w:rsidR="006B525B" w:rsidTr="006B525B">
        <w:trPr>
          <w:trHeight w:val="315"/>
        </w:trPr>
        <w:tc>
          <w:tcPr>
            <w:tcW w:w="2424" w:type="dxa"/>
            <w:tcBorders>
              <w:top w:val="nil"/>
              <w:left w:val="nil"/>
              <w:bottom w:val="nil"/>
              <w:right w:val="nil"/>
            </w:tcBorders>
            <w:shd w:val="clear" w:color="auto" w:fill="auto"/>
            <w:vAlign w:val="bottom"/>
            <w:hideMark/>
          </w:tcPr>
          <w:p w:rsidR="006B525B" w:rsidRDefault="006B525B">
            <w:pPr>
              <w:jc w:val="right"/>
              <w:rPr>
                <w:rFonts w:ascii="Calibri" w:hAnsi="Calibri"/>
                <w:color w:val="000000"/>
                <w:sz w:val="20"/>
                <w:szCs w:val="20"/>
              </w:rPr>
            </w:pPr>
          </w:p>
        </w:tc>
        <w:tc>
          <w:tcPr>
            <w:tcW w:w="5300" w:type="dxa"/>
            <w:gridSpan w:val="4"/>
            <w:tcBorders>
              <w:top w:val="single" w:sz="8" w:space="0" w:color="auto"/>
              <w:left w:val="single" w:sz="8" w:space="0" w:color="auto"/>
              <w:bottom w:val="single" w:sz="8" w:space="0" w:color="auto"/>
              <w:right w:val="single" w:sz="8" w:space="0" w:color="000000"/>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Cemeteries and Crematorium Actuals 2015/16</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4934" w:type="dxa"/>
            <w:gridSpan w:val="4"/>
            <w:tcBorders>
              <w:top w:val="single" w:sz="8" w:space="0" w:color="auto"/>
              <w:left w:val="single" w:sz="8" w:space="0" w:color="auto"/>
              <w:bottom w:val="single" w:sz="8" w:space="0" w:color="auto"/>
              <w:right w:val="single" w:sz="8" w:space="0" w:color="000000"/>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Cemeteries and Crematorium Budgets 2016/17</w:t>
            </w:r>
          </w:p>
        </w:tc>
      </w:tr>
      <w:tr w:rsidR="006B525B" w:rsidTr="006B525B">
        <w:trPr>
          <w:trHeight w:val="255"/>
        </w:trPr>
        <w:tc>
          <w:tcPr>
            <w:tcW w:w="2424" w:type="dxa"/>
            <w:tcBorders>
              <w:top w:val="nil"/>
              <w:left w:val="nil"/>
              <w:bottom w:val="nil"/>
              <w:right w:val="nil"/>
            </w:tcBorders>
            <w:shd w:val="clear" w:color="auto" w:fill="auto"/>
            <w:vAlign w:val="bottom"/>
            <w:hideMark/>
          </w:tcPr>
          <w:p w:rsidR="006B525B" w:rsidRDefault="006B525B">
            <w:pPr>
              <w:rPr>
                <w:rFonts w:ascii="Calibri" w:hAnsi="Calibri"/>
                <w:color w:val="000000"/>
                <w:sz w:val="20"/>
                <w:szCs w:val="20"/>
              </w:rPr>
            </w:pPr>
          </w:p>
        </w:tc>
        <w:tc>
          <w:tcPr>
            <w:tcW w:w="1507" w:type="dxa"/>
            <w:tcBorders>
              <w:top w:val="nil"/>
              <w:left w:val="single" w:sz="8" w:space="0" w:color="auto"/>
              <w:bottom w:val="nil"/>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Clee Cemetery</w:t>
            </w:r>
          </w:p>
        </w:tc>
        <w:tc>
          <w:tcPr>
            <w:tcW w:w="1344" w:type="dxa"/>
            <w:tcBorders>
              <w:top w:val="nil"/>
              <w:left w:val="nil"/>
              <w:bottom w:val="nil"/>
              <w:right w:val="nil"/>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Gy Cemetery</w:t>
            </w:r>
          </w:p>
        </w:tc>
        <w:tc>
          <w:tcPr>
            <w:tcW w:w="1178" w:type="dxa"/>
            <w:tcBorders>
              <w:top w:val="nil"/>
              <w:left w:val="single" w:sz="8" w:space="0" w:color="auto"/>
              <w:bottom w:val="nil"/>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Gy Crem</w:t>
            </w:r>
          </w:p>
        </w:tc>
        <w:tc>
          <w:tcPr>
            <w:tcW w:w="1271" w:type="dxa"/>
            <w:vMerge w:val="restart"/>
            <w:tcBorders>
              <w:top w:val="nil"/>
              <w:left w:val="nil"/>
              <w:bottom w:val="single" w:sz="8" w:space="0" w:color="000000"/>
              <w:right w:val="single" w:sz="8" w:space="0" w:color="auto"/>
            </w:tcBorders>
            <w:shd w:val="clear" w:color="000000" w:fill="F79646"/>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Cems and Crems Total</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000000" w:fill="F79646"/>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Clee Cemetery</w:t>
            </w:r>
          </w:p>
        </w:tc>
        <w:tc>
          <w:tcPr>
            <w:tcW w:w="1344" w:type="dxa"/>
            <w:tcBorders>
              <w:top w:val="nil"/>
              <w:left w:val="single" w:sz="8" w:space="0" w:color="auto"/>
              <w:bottom w:val="nil"/>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Gy Cemetery</w:t>
            </w:r>
          </w:p>
        </w:tc>
        <w:tc>
          <w:tcPr>
            <w:tcW w:w="1178" w:type="dxa"/>
            <w:tcBorders>
              <w:top w:val="nil"/>
              <w:left w:val="nil"/>
              <w:bottom w:val="nil"/>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Gy Crem</w:t>
            </w:r>
          </w:p>
        </w:tc>
        <w:tc>
          <w:tcPr>
            <w:tcW w:w="1356" w:type="dxa"/>
            <w:vMerge w:val="restart"/>
            <w:tcBorders>
              <w:top w:val="nil"/>
              <w:left w:val="single" w:sz="8" w:space="0" w:color="auto"/>
              <w:bottom w:val="single" w:sz="8" w:space="0" w:color="000000"/>
              <w:right w:val="single" w:sz="8" w:space="0" w:color="auto"/>
            </w:tcBorders>
            <w:shd w:val="clear" w:color="000000" w:fill="F79646"/>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Cems and Crems Total</w:t>
            </w:r>
          </w:p>
        </w:tc>
      </w:tr>
      <w:tr w:rsidR="006B525B" w:rsidTr="006B525B">
        <w:trPr>
          <w:trHeight w:val="270"/>
        </w:trPr>
        <w:tc>
          <w:tcPr>
            <w:tcW w:w="2424" w:type="dxa"/>
            <w:tcBorders>
              <w:top w:val="nil"/>
              <w:left w:val="nil"/>
              <w:bottom w:val="nil"/>
              <w:right w:val="nil"/>
            </w:tcBorders>
            <w:shd w:val="clear" w:color="auto" w:fill="auto"/>
            <w:vAlign w:val="bottom"/>
            <w:hideMark/>
          </w:tcPr>
          <w:p w:rsidR="006B525B" w:rsidRDefault="006B525B">
            <w:pPr>
              <w:rPr>
                <w:rFonts w:ascii="Calibri" w:hAnsi="Calibri"/>
                <w:color w:val="000000"/>
                <w:sz w:val="20"/>
                <w:szCs w:val="20"/>
              </w:rPr>
            </w:pPr>
          </w:p>
        </w:tc>
        <w:tc>
          <w:tcPr>
            <w:tcW w:w="1507" w:type="dxa"/>
            <w:tcBorders>
              <w:top w:val="nil"/>
              <w:left w:val="single" w:sz="8" w:space="0" w:color="auto"/>
              <w:bottom w:val="single" w:sz="8" w:space="0" w:color="auto"/>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A0644</w:t>
            </w:r>
          </w:p>
        </w:tc>
        <w:tc>
          <w:tcPr>
            <w:tcW w:w="1344" w:type="dxa"/>
            <w:tcBorders>
              <w:top w:val="nil"/>
              <w:left w:val="nil"/>
              <w:bottom w:val="single" w:sz="8" w:space="0" w:color="auto"/>
              <w:right w:val="nil"/>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A0645</w:t>
            </w:r>
          </w:p>
        </w:tc>
        <w:tc>
          <w:tcPr>
            <w:tcW w:w="1178" w:type="dxa"/>
            <w:tcBorders>
              <w:top w:val="nil"/>
              <w:left w:val="single" w:sz="8" w:space="0" w:color="auto"/>
              <w:bottom w:val="single" w:sz="8" w:space="0" w:color="auto"/>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A0646</w:t>
            </w:r>
          </w:p>
        </w:tc>
        <w:tc>
          <w:tcPr>
            <w:tcW w:w="1271" w:type="dxa"/>
            <w:vMerge/>
            <w:tcBorders>
              <w:top w:val="nil"/>
              <w:left w:val="nil"/>
              <w:bottom w:val="single" w:sz="8" w:space="0" w:color="000000"/>
              <w:right w:val="single" w:sz="8" w:space="0" w:color="auto"/>
            </w:tcBorders>
            <w:vAlign w:val="center"/>
            <w:hideMark/>
          </w:tcPr>
          <w:p w:rsidR="006B525B" w:rsidRDefault="006B525B">
            <w:pPr>
              <w:rPr>
                <w:rFonts w:ascii="Calibri" w:hAnsi="Calibri"/>
                <w:b/>
                <w:bCs/>
                <w:color w:val="000000"/>
                <w:sz w:val="20"/>
                <w:szCs w:val="20"/>
              </w:rPr>
            </w:pP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single" w:sz="8" w:space="0" w:color="auto"/>
              <w:right w:val="nil"/>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A0644</w:t>
            </w:r>
          </w:p>
        </w:tc>
        <w:tc>
          <w:tcPr>
            <w:tcW w:w="1344" w:type="dxa"/>
            <w:tcBorders>
              <w:top w:val="nil"/>
              <w:left w:val="single" w:sz="8" w:space="0" w:color="auto"/>
              <w:bottom w:val="single" w:sz="8" w:space="0" w:color="auto"/>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A0645</w:t>
            </w:r>
          </w:p>
        </w:tc>
        <w:tc>
          <w:tcPr>
            <w:tcW w:w="1178" w:type="dxa"/>
            <w:tcBorders>
              <w:top w:val="nil"/>
              <w:left w:val="nil"/>
              <w:bottom w:val="single" w:sz="8" w:space="0" w:color="auto"/>
              <w:right w:val="single" w:sz="8" w:space="0" w:color="auto"/>
            </w:tcBorders>
            <w:shd w:val="clear" w:color="000000" w:fill="F79646"/>
            <w:noWrap/>
            <w:vAlign w:val="bottom"/>
            <w:hideMark/>
          </w:tcPr>
          <w:p w:rsidR="006B525B" w:rsidRDefault="006B525B">
            <w:pPr>
              <w:jc w:val="center"/>
              <w:rPr>
                <w:rFonts w:ascii="Calibri" w:hAnsi="Calibri"/>
                <w:b/>
                <w:bCs/>
                <w:color w:val="000000"/>
                <w:sz w:val="20"/>
                <w:szCs w:val="20"/>
              </w:rPr>
            </w:pPr>
            <w:r>
              <w:rPr>
                <w:rFonts w:ascii="Calibri" w:hAnsi="Calibri"/>
                <w:b/>
                <w:bCs/>
                <w:color w:val="000000"/>
                <w:sz w:val="20"/>
                <w:szCs w:val="20"/>
              </w:rPr>
              <w:t>A0646</w:t>
            </w:r>
          </w:p>
        </w:tc>
        <w:tc>
          <w:tcPr>
            <w:tcW w:w="1356" w:type="dxa"/>
            <w:vMerge/>
            <w:tcBorders>
              <w:top w:val="nil"/>
              <w:left w:val="single" w:sz="8" w:space="0" w:color="auto"/>
              <w:bottom w:val="single" w:sz="8" w:space="0" w:color="000000"/>
              <w:right w:val="single" w:sz="8" w:space="0" w:color="auto"/>
            </w:tcBorders>
            <w:vAlign w:val="center"/>
            <w:hideMark/>
          </w:tcPr>
          <w:p w:rsidR="006B525B" w:rsidRDefault="006B525B">
            <w:pPr>
              <w:rPr>
                <w:rFonts w:ascii="Calibri" w:hAnsi="Calibri"/>
                <w:b/>
                <w:bCs/>
                <w:color w:val="000000"/>
                <w:sz w:val="20"/>
                <w:szCs w:val="20"/>
              </w:rPr>
            </w:pPr>
          </w:p>
        </w:tc>
      </w:tr>
      <w:tr w:rsidR="006B525B" w:rsidTr="006B525B">
        <w:trPr>
          <w:trHeight w:val="255"/>
        </w:trPr>
        <w:tc>
          <w:tcPr>
            <w:tcW w:w="2424" w:type="dxa"/>
            <w:tcBorders>
              <w:top w:val="single" w:sz="8" w:space="0" w:color="auto"/>
              <w:left w:val="single" w:sz="8" w:space="0" w:color="auto"/>
              <w:bottom w:val="nil"/>
              <w:right w:val="nil"/>
            </w:tcBorders>
            <w:shd w:val="clear" w:color="auto" w:fill="auto"/>
            <w:vAlign w:val="bottom"/>
            <w:hideMark/>
          </w:tcPr>
          <w:p w:rsidR="006B525B" w:rsidRDefault="006B525B">
            <w:pPr>
              <w:rPr>
                <w:rFonts w:ascii="Calibri" w:hAnsi="Calibri"/>
                <w:color w:val="000000"/>
                <w:sz w:val="20"/>
                <w:szCs w:val="20"/>
              </w:rPr>
            </w:pPr>
            <w:r>
              <w:rPr>
                <w:rFonts w:ascii="Calibri" w:hAnsi="Calibri"/>
                <w:color w:val="000000"/>
                <w:sz w:val="20"/>
                <w:szCs w:val="20"/>
              </w:rPr>
              <w:t> </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1344" w:type="dxa"/>
            <w:tcBorders>
              <w:top w:val="nil"/>
              <w:left w:val="nil"/>
              <w:bottom w:val="nil"/>
              <w:right w:val="nil"/>
            </w:tcBorders>
            <w:shd w:val="clear" w:color="auto" w:fill="auto"/>
            <w:noWrap/>
            <w:vAlign w:val="bottom"/>
            <w:hideMark/>
          </w:tcPr>
          <w:p w:rsidR="006B525B" w:rsidRDefault="006B525B">
            <w:pPr>
              <w:rPr>
                <w:rFonts w:ascii="Calibri" w:hAnsi="Calibri"/>
                <w:sz w:val="20"/>
                <w:szCs w:val="20"/>
              </w:rPr>
            </w:pP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rPr>
                <w:rFonts w:ascii="Calibri" w:hAnsi="Calibri"/>
                <w:sz w:val="20"/>
                <w:szCs w:val="20"/>
              </w:rPr>
            </w:pPr>
            <w:r>
              <w:rPr>
                <w:rFonts w:ascii="Calibri" w:hAnsi="Calibri"/>
                <w:sz w:val="20"/>
                <w:szCs w:val="20"/>
              </w:rPr>
              <w:t> </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rPr>
                <w:rFonts w:ascii="Calibri" w:hAnsi="Calibri"/>
                <w:b/>
                <w:bCs/>
                <w:sz w:val="20"/>
                <w:szCs w:val="20"/>
              </w:rPr>
            </w:pPr>
            <w:r>
              <w:rPr>
                <w:rFonts w:ascii="Calibri" w:hAnsi="Calibri"/>
                <w:b/>
                <w:bCs/>
                <w:sz w:val="20"/>
                <w:szCs w:val="20"/>
              </w:rPr>
              <w:t> </w:t>
            </w:r>
          </w:p>
        </w:tc>
        <w:tc>
          <w:tcPr>
            <w:tcW w:w="44" w:type="dxa"/>
            <w:tcBorders>
              <w:top w:val="nil"/>
              <w:left w:val="nil"/>
              <w:bottom w:val="nil"/>
              <w:right w:val="nil"/>
            </w:tcBorders>
            <w:shd w:val="clear" w:color="auto" w:fill="auto"/>
            <w:noWrap/>
            <w:vAlign w:val="bottom"/>
            <w:hideMark/>
          </w:tcPr>
          <w:p w:rsidR="006B525B" w:rsidRDefault="006B525B">
            <w:pPr>
              <w:rPr>
                <w:rFonts w:ascii="Verdana" w:hAnsi="Verdana"/>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rPr>
                <w:rFonts w:ascii="Calibri" w:hAnsi="Calibri"/>
                <w:sz w:val="20"/>
                <w:szCs w:val="20"/>
              </w:rPr>
            </w:pPr>
            <w:r>
              <w:rPr>
                <w:rFonts w:ascii="Calibri" w:hAnsi="Calibri"/>
                <w:sz w:val="20"/>
                <w:szCs w:val="20"/>
              </w:rPr>
              <w:t> </w:t>
            </w:r>
          </w:p>
        </w:tc>
        <w:tc>
          <w:tcPr>
            <w:tcW w:w="1178" w:type="dxa"/>
            <w:tcBorders>
              <w:top w:val="nil"/>
              <w:left w:val="nil"/>
              <w:bottom w:val="nil"/>
              <w:right w:val="single" w:sz="4" w:space="0" w:color="auto"/>
            </w:tcBorders>
            <w:shd w:val="clear" w:color="auto" w:fill="auto"/>
            <w:noWrap/>
            <w:vAlign w:val="bottom"/>
            <w:hideMark/>
          </w:tcPr>
          <w:p w:rsidR="006B525B" w:rsidRDefault="006B525B">
            <w:pPr>
              <w:rPr>
                <w:rFonts w:ascii="Calibri" w:hAnsi="Calibri"/>
                <w:sz w:val="20"/>
                <w:szCs w:val="20"/>
              </w:rPr>
            </w:pPr>
            <w:r>
              <w:rPr>
                <w:rFonts w:ascii="Calibri" w:hAnsi="Calibri"/>
                <w:sz w:val="20"/>
                <w:szCs w:val="20"/>
              </w:rPr>
              <w:t> </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Staffing Costs</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53,197</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61,240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182,298</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296,735</w:t>
            </w:r>
          </w:p>
        </w:tc>
        <w:tc>
          <w:tcPr>
            <w:tcW w:w="44" w:type="dxa"/>
            <w:tcBorders>
              <w:top w:val="nil"/>
              <w:left w:val="nil"/>
              <w:bottom w:val="nil"/>
              <w:right w:val="nil"/>
            </w:tcBorders>
            <w:shd w:val="clear" w:color="auto" w:fill="auto"/>
            <w:noWrap/>
            <w:vAlign w:val="bottom"/>
            <w:hideMark/>
          </w:tcPr>
          <w:p w:rsidR="006B525B" w:rsidRDefault="006B525B">
            <w:pPr>
              <w:rPr>
                <w:rFonts w:ascii="Verdana" w:hAnsi="Verdana"/>
                <w:sz w:val="20"/>
                <w:szCs w:val="20"/>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55,200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63,400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180,800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299,400</w:t>
            </w:r>
          </w:p>
        </w:tc>
      </w:tr>
      <w:tr w:rsidR="006B525B" w:rsidTr="006B525B">
        <w:trPr>
          <w:trHeight w:val="510"/>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Buildings Repair and Maintenance</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9,907</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3,775</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11,166</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24,848</w:t>
            </w:r>
          </w:p>
        </w:tc>
        <w:tc>
          <w:tcPr>
            <w:tcW w:w="44" w:type="dxa"/>
            <w:tcBorders>
              <w:top w:val="nil"/>
              <w:left w:val="nil"/>
              <w:bottom w:val="nil"/>
              <w:right w:val="nil"/>
            </w:tcBorders>
            <w:shd w:val="clear" w:color="auto" w:fill="auto"/>
            <w:noWrap/>
            <w:vAlign w:val="bottom"/>
            <w:hideMark/>
          </w:tcPr>
          <w:p w:rsidR="006B525B" w:rsidRDefault="006B525B">
            <w:pPr>
              <w:rPr>
                <w:rFonts w:ascii="Verdana" w:hAnsi="Verdana"/>
                <w:sz w:val="20"/>
                <w:szCs w:val="20"/>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6,000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4,400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5,300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15,700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Utilities</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4,587</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10,956</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73,942</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89,485</w:t>
            </w:r>
          </w:p>
        </w:tc>
        <w:tc>
          <w:tcPr>
            <w:tcW w:w="44" w:type="dxa"/>
            <w:tcBorders>
              <w:top w:val="nil"/>
              <w:left w:val="nil"/>
              <w:bottom w:val="nil"/>
              <w:right w:val="nil"/>
            </w:tcBorders>
            <w:shd w:val="clear" w:color="auto" w:fill="auto"/>
            <w:noWrap/>
            <w:vAlign w:val="bottom"/>
            <w:hideMark/>
          </w:tcPr>
          <w:p w:rsidR="006B525B" w:rsidRDefault="006B525B">
            <w:pPr>
              <w:rPr>
                <w:rFonts w:ascii="Verdana" w:hAnsi="Verdana"/>
                <w:sz w:val="20"/>
                <w:szCs w:val="20"/>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5,600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15,500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83,700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104,800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Grounds Maintenance</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56,398</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147,158</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40,352</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243,908</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20"/>
                <w:szCs w:val="20"/>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64,400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152,400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63,700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280,500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Other Premises</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3,623</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4,325</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19,437</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27,385</w:t>
            </w:r>
          </w:p>
        </w:tc>
        <w:tc>
          <w:tcPr>
            <w:tcW w:w="44" w:type="dxa"/>
            <w:tcBorders>
              <w:top w:val="nil"/>
              <w:left w:val="nil"/>
              <w:bottom w:val="nil"/>
              <w:right w:val="nil"/>
            </w:tcBorders>
            <w:shd w:val="clear" w:color="auto" w:fill="auto"/>
            <w:noWrap/>
            <w:vAlign w:val="bottom"/>
            <w:hideMark/>
          </w:tcPr>
          <w:p w:rsidR="006B525B" w:rsidRDefault="006B525B">
            <w:pPr>
              <w:rPr>
                <w:rFonts w:ascii="Verdana" w:hAnsi="Verdana"/>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2,400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4,000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15,560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21,960</w:t>
            </w:r>
          </w:p>
        </w:tc>
      </w:tr>
      <w:tr w:rsidR="006B525B" w:rsidTr="006B525B">
        <w:trPr>
          <w:trHeight w:val="510"/>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Equipment Purchase and Maintenance</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1,975</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3,134</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104,675</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109,784</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2,100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2,000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108,000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112,100</w:t>
            </w:r>
          </w:p>
        </w:tc>
      </w:tr>
      <w:tr w:rsidR="006B525B" w:rsidTr="006B525B">
        <w:trPr>
          <w:trHeight w:val="510"/>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Ceremony Costs (including Organist)</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22,403</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22,403</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22,300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22,300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External Security Services</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5,113</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7,150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2,176</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14,439</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5,300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7,300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3,000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15,600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Subscriptions</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9,382</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9,382</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11,000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11,000</w:t>
            </w:r>
          </w:p>
        </w:tc>
      </w:tr>
      <w:tr w:rsidR="006B525B" w:rsidTr="006B525B">
        <w:trPr>
          <w:trHeight w:val="270"/>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Other Costs</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4,682</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4,682</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20"/>
                <w:szCs w:val="20"/>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sz w:val="20"/>
                <w:szCs w:val="20"/>
              </w:rPr>
            </w:pPr>
            <w:r>
              <w:rPr>
                <w:rFonts w:ascii="Calibri" w:hAnsi="Calibri"/>
                <w:sz w:val="20"/>
                <w:szCs w:val="20"/>
              </w:rPr>
              <w:t>3,800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3,800</w:t>
            </w:r>
          </w:p>
        </w:tc>
      </w:tr>
      <w:tr w:rsidR="006B525B" w:rsidTr="006B525B">
        <w:trPr>
          <w:trHeight w:val="270"/>
        </w:trPr>
        <w:tc>
          <w:tcPr>
            <w:tcW w:w="2424" w:type="dxa"/>
            <w:tcBorders>
              <w:top w:val="single" w:sz="8" w:space="0" w:color="auto"/>
              <w:left w:val="single" w:sz="8" w:space="0" w:color="auto"/>
              <w:bottom w:val="single" w:sz="8" w:space="0" w:color="auto"/>
              <w:right w:val="single" w:sz="8" w:space="0" w:color="auto"/>
            </w:tcBorders>
            <w:shd w:val="clear" w:color="000000" w:fill="F79646"/>
            <w:vAlign w:val="bottom"/>
            <w:hideMark/>
          </w:tcPr>
          <w:p w:rsidR="006B525B" w:rsidRDefault="006B525B">
            <w:pPr>
              <w:rPr>
                <w:rFonts w:ascii="Calibri" w:hAnsi="Calibri"/>
                <w:b/>
                <w:bCs/>
                <w:sz w:val="20"/>
                <w:szCs w:val="20"/>
              </w:rPr>
            </w:pPr>
            <w:r>
              <w:rPr>
                <w:rFonts w:ascii="Calibri" w:hAnsi="Calibri"/>
                <w:b/>
                <w:bCs/>
                <w:sz w:val="20"/>
                <w:szCs w:val="20"/>
              </w:rPr>
              <w:t>Total Direct Expenditure</w:t>
            </w:r>
          </w:p>
        </w:tc>
        <w:tc>
          <w:tcPr>
            <w:tcW w:w="1507" w:type="dxa"/>
            <w:tcBorders>
              <w:top w:val="single" w:sz="8" w:space="0" w:color="auto"/>
              <w:left w:val="nil"/>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134,800</w:t>
            </w:r>
          </w:p>
        </w:tc>
        <w:tc>
          <w:tcPr>
            <w:tcW w:w="1344"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237,738</w:t>
            </w:r>
          </w:p>
        </w:tc>
        <w:tc>
          <w:tcPr>
            <w:tcW w:w="11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470,513</w:t>
            </w:r>
          </w:p>
        </w:tc>
        <w:tc>
          <w:tcPr>
            <w:tcW w:w="1271" w:type="dxa"/>
            <w:tcBorders>
              <w:top w:val="single" w:sz="8" w:space="0" w:color="auto"/>
              <w:left w:val="nil"/>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843,051</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single" w:sz="8" w:space="0" w:color="auto"/>
              <w:left w:val="single" w:sz="8" w:space="0" w:color="auto"/>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141,000</w:t>
            </w:r>
          </w:p>
        </w:tc>
        <w:tc>
          <w:tcPr>
            <w:tcW w:w="13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249,000</w:t>
            </w:r>
          </w:p>
        </w:tc>
        <w:tc>
          <w:tcPr>
            <w:tcW w:w="1178"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497,160</w:t>
            </w:r>
          </w:p>
        </w:tc>
        <w:tc>
          <w:tcPr>
            <w:tcW w:w="1356" w:type="dxa"/>
            <w:tcBorders>
              <w:top w:val="single" w:sz="8" w:space="0" w:color="auto"/>
              <w:left w:val="single" w:sz="8" w:space="0" w:color="auto"/>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887,160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Rental Income</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(1,535)</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(325)</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color w:val="FF0000"/>
                <w:sz w:val="20"/>
                <w:szCs w:val="20"/>
              </w:rPr>
              <w:t>(1,860)</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(1,600)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color w:val="FF0000"/>
                <w:sz w:val="20"/>
                <w:szCs w:val="20"/>
              </w:rPr>
              <w:t>(1,600)</w:t>
            </w:r>
          </w:p>
        </w:tc>
      </w:tr>
      <w:tr w:rsidR="006B525B" w:rsidTr="006B525B">
        <w:trPr>
          <w:trHeight w:val="255"/>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Facilities Hire</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(500)</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color w:val="FF0000"/>
                <w:sz w:val="20"/>
                <w:szCs w:val="20"/>
              </w:rPr>
              <w:t>(500)</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sz w:val="20"/>
                <w:szCs w:val="20"/>
              </w:rPr>
              <w:t>0</w:t>
            </w:r>
          </w:p>
        </w:tc>
      </w:tr>
      <w:tr w:rsidR="006B525B" w:rsidTr="006B525B">
        <w:trPr>
          <w:trHeight w:val="270"/>
        </w:trPr>
        <w:tc>
          <w:tcPr>
            <w:tcW w:w="2424" w:type="dxa"/>
            <w:tcBorders>
              <w:top w:val="nil"/>
              <w:left w:val="single" w:sz="8" w:space="0" w:color="auto"/>
              <w:bottom w:val="nil"/>
              <w:right w:val="nil"/>
            </w:tcBorders>
            <w:shd w:val="clear" w:color="auto" w:fill="auto"/>
            <w:vAlign w:val="bottom"/>
            <w:hideMark/>
          </w:tcPr>
          <w:p w:rsidR="006B525B" w:rsidRDefault="006B525B">
            <w:pPr>
              <w:rPr>
                <w:rFonts w:ascii="Calibri" w:hAnsi="Calibri"/>
                <w:sz w:val="20"/>
                <w:szCs w:val="20"/>
              </w:rPr>
            </w:pPr>
            <w:r>
              <w:rPr>
                <w:rFonts w:ascii="Calibri" w:hAnsi="Calibri"/>
                <w:sz w:val="20"/>
                <w:szCs w:val="20"/>
              </w:rPr>
              <w:t>Fees and Charges Income</w:t>
            </w: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(100,535)</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(213,610)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(1,166,503)</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color w:val="FF0000"/>
                <w:sz w:val="20"/>
                <w:szCs w:val="20"/>
              </w:rPr>
              <w:t>(1,480,648)</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(101,800)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(195,500)</w:t>
            </w:r>
          </w:p>
        </w:tc>
        <w:tc>
          <w:tcPr>
            <w:tcW w:w="1178" w:type="dxa"/>
            <w:tcBorders>
              <w:top w:val="nil"/>
              <w:left w:val="nil"/>
              <w:bottom w:val="nil"/>
              <w:right w:val="single" w:sz="4"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FF0000"/>
                <w:sz w:val="20"/>
                <w:szCs w:val="20"/>
              </w:rPr>
              <w:t>(1,186,200)</w:t>
            </w:r>
          </w:p>
        </w:tc>
        <w:tc>
          <w:tcPr>
            <w:tcW w:w="1356"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sz w:val="20"/>
                <w:szCs w:val="20"/>
              </w:rPr>
            </w:pPr>
            <w:r>
              <w:rPr>
                <w:rFonts w:ascii="Calibri" w:hAnsi="Calibri"/>
                <w:b/>
                <w:bCs/>
                <w:color w:val="FF0000"/>
                <w:sz w:val="20"/>
                <w:szCs w:val="20"/>
              </w:rPr>
              <w:t>(1,483,500)</w:t>
            </w:r>
          </w:p>
        </w:tc>
      </w:tr>
      <w:tr w:rsidR="006B525B" w:rsidTr="006B525B">
        <w:trPr>
          <w:trHeight w:val="270"/>
        </w:trPr>
        <w:tc>
          <w:tcPr>
            <w:tcW w:w="2424" w:type="dxa"/>
            <w:tcBorders>
              <w:top w:val="single" w:sz="8" w:space="0" w:color="auto"/>
              <w:left w:val="single" w:sz="8" w:space="0" w:color="auto"/>
              <w:bottom w:val="single" w:sz="8" w:space="0" w:color="auto"/>
              <w:right w:val="single" w:sz="8" w:space="0" w:color="auto"/>
            </w:tcBorders>
            <w:shd w:val="clear" w:color="000000" w:fill="F79646"/>
            <w:vAlign w:val="bottom"/>
            <w:hideMark/>
          </w:tcPr>
          <w:p w:rsidR="006B525B" w:rsidRDefault="006B525B">
            <w:pPr>
              <w:rPr>
                <w:rFonts w:ascii="Calibri" w:hAnsi="Calibri"/>
                <w:b/>
                <w:bCs/>
                <w:color w:val="000000"/>
                <w:sz w:val="20"/>
                <w:szCs w:val="20"/>
              </w:rPr>
            </w:pPr>
            <w:r>
              <w:rPr>
                <w:rFonts w:ascii="Calibri" w:hAnsi="Calibri"/>
                <w:b/>
                <w:bCs/>
                <w:color w:val="000000"/>
                <w:sz w:val="20"/>
                <w:szCs w:val="20"/>
              </w:rPr>
              <w:t>Total Direct Income</w:t>
            </w:r>
          </w:p>
        </w:tc>
        <w:tc>
          <w:tcPr>
            <w:tcW w:w="1507" w:type="dxa"/>
            <w:tcBorders>
              <w:top w:val="single" w:sz="8" w:space="0" w:color="auto"/>
              <w:left w:val="nil"/>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(102,070)</w:t>
            </w:r>
          </w:p>
        </w:tc>
        <w:tc>
          <w:tcPr>
            <w:tcW w:w="1344"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(213,935)</w:t>
            </w:r>
          </w:p>
        </w:tc>
        <w:tc>
          <w:tcPr>
            <w:tcW w:w="11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(1,167,003)</w:t>
            </w:r>
          </w:p>
        </w:tc>
        <w:tc>
          <w:tcPr>
            <w:tcW w:w="1271" w:type="dxa"/>
            <w:tcBorders>
              <w:top w:val="single" w:sz="8" w:space="0" w:color="auto"/>
              <w:left w:val="nil"/>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(1,483,008)</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b/>
                <w:bCs/>
                <w:color w:val="000000"/>
                <w:sz w:val="20"/>
                <w:szCs w:val="20"/>
              </w:rPr>
            </w:pPr>
          </w:p>
        </w:tc>
        <w:tc>
          <w:tcPr>
            <w:tcW w:w="1056" w:type="dxa"/>
            <w:tcBorders>
              <w:top w:val="single" w:sz="8" w:space="0" w:color="auto"/>
              <w:left w:val="single" w:sz="8" w:space="0" w:color="auto"/>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(103,400)</w:t>
            </w:r>
          </w:p>
        </w:tc>
        <w:tc>
          <w:tcPr>
            <w:tcW w:w="13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(195,500)</w:t>
            </w:r>
          </w:p>
        </w:tc>
        <w:tc>
          <w:tcPr>
            <w:tcW w:w="1178"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(1,186,200)</w:t>
            </w:r>
          </w:p>
        </w:tc>
        <w:tc>
          <w:tcPr>
            <w:tcW w:w="1356" w:type="dxa"/>
            <w:tcBorders>
              <w:top w:val="single" w:sz="8" w:space="0" w:color="auto"/>
              <w:left w:val="single" w:sz="8" w:space="0" w:color="auto"/>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(1,485,100)</w:t>
            </w:r>
          </w:p>
        </w:tc>
      </w:tr>
      <w:tr w:rsidR="006B525B" w:rsidTr="006B525B">
        <w:trPr>
          <w:trHeight w:val="270"/>
        </w:trPr>
        <w:tc>
          <w:tcPr>
            <w:tcW w:w="2424" w:type="dxa"/>
            <w:tcBorders>
              <w:top w:val="nil"/>
              <w:left w:val="nil"/>
              <w:bottom w:val="nil"/>
              <w:right w:val="nil"/>
            </w:tcBorders>
            <w:shd w:val="clear" w:color="auto" w:fill="auto"/>
            <w:vAlign w:val="bottom"/>
            <w:hideMark/>
          </w:tcPr>
          <w:p w:rsidR="006B525B" w:rsidRDefault="006B525B">
            <w:pPr>
              <w:rPr>
                <w:rFonts w:ascii="Calibri" w:hAnsi="Calibri"/>
                <w:color w:val="000000"/>
                <w:sz w:val="20"/>
                <w:szCs w:val="20"/>
              </w:rPr>
            </w:pPr>
          </w:p>
        </w:tc>
        <w:tc>
          <w:tcPr>
            <w:tcW w:w="1507"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1271" w:type="dxa"/>
            <w:tcBorders>
              <w:top w:val="nil"/>
              <w:left w:val="nil"/>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single" w:sz="8" w:space="0" w:color="auto"/>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1344" w:type="dxa"/>
            <w:tcBorders>
              <w:top w:val="nil"/>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1178" w:type="dxa"/>
            <w:tcBorders>
              <w:top w:val="nil"/>
              <w:left w:val="nil"/>
              <w:bottom w:val="single" w:sz="8" w:space="0" w:color="auto"/>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c>
          <w:tcPr>
            <w:tcW w:w="1356" w:type="dxa"/>
            <w:tcBorders>
              <w:top w:val="nil"/>
              <w:left w:val="nil"/>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 </w:t>
            </w:r>
          </w:p>
        </w:tc>
      </w:tr>
      <w:tr w:rsidR="006B525B" w:rsidTr="006B525B">
        <w:trPr>
          <w:trHeight w:val="270"/>
        </w:trPr>
        <w:tc>
          <w:tcPr>
            <w:tcW w:w="2424" w:type="dxa"/>
            <w:tcBorders>
              <w:top w:val="single" w:sz="8" w:space="0" w:color="auto"/>
              <w:left w:val="single" w:sz="8" w:space="0" w:color="auto"/>
              <w:bottom w:val="single" w:sz="8" w:space="0" w:color="auto"/>
              <w:right w:val="single" w:sz="8" w:space="0" w:color="auto"/>
            </w:tcBorders>
            <w:shd w:val="clear" w:color="000000" w:fill="F79646"/>
            <w:vAlign w:val="bottom"/>
            <w:hideMark/>
          </w:tcPr>
          <w:p w:rsidR="006B525B" w:rsidRDefault="006B525B">
            <w:pPr>
              <w:rPr>
                <w:rFonts w:ascii="Calibri" w:hAnsi="Calibri"/>
                <w:b/>
                <w:bCs/>
                <w:color w:val="000000"/>
                <w:sz w:val="20"/>
                <w:szCs w:val="20"/>
              </w:rPr>
            </w:pPr>
            <w:r>
              <w:rPr>
                <w:rFonts w:ascii="Calibri" w:hAnsi="Calibri"/>
                <w:b/>
                <w:bCs/>
                <w:color w:val="000000"/>
                <w:sz w:val="20"/>
                <w:szCs w:val="20"/>
              </w:rPr>
              <w:t>Net Direct Costs</w:t>
            </w:r>
          </w:p>
        </w:tc>
        <w:tc>
          <w:tcPr>
            <w:tcW w:w="1507" w:type="dxa"/>
            <w:tcBorders>
              <w:top w:val="single" w:sz="8" w:space="0" w:color="auto"/>
              <w:left w:val="nil"/>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32,730</w:t>
            </w:r>
          </w:p>
        </w:tc>
        <w:tc>
          <w:tcPr>
            <w:tcW w:w="1344" w:type="dxa"/>
            <w:tcBorders>
              <w:top w:val="single" w:sz="8" w:space="0" w:color="auto"/>
              <w:left w:val="nil"/>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23,803</w:t>
            </w:r>
          </w:p>
        </w:tc>
        <w:tc>
          <w:tcPr>
            <w:tcW w:w="1178" w:type="dxa"/>
            <w:tcBorders>
              <w:top w:val="nil"/>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(696,490)</w:t>
            </w:r>
          </w:p>
        </w:tc>
        <w:tc>
          <w:tcPr>
            <w:tcW w:w="1271" w:type="dxa"/>
            <w:tcBorders>
              <w:top w:val="nil"/>
              <w:left w:val="single" w:sz="8" w:space="0" w:color="auto"/>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(639,957)</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b/>
                <w:bCs/>
                <w:color w:val="000000"/>
                <w:sz w:val="20"/>
                <w:szCs w:val="20"/>
              </w:rPr>
            </w:pPr>
          </w:p>
        </w:tc>
        <w:tc>
          <w:tcPr>
            <w:tcW w:w="1056" w:type="dxa"/>
            <w:tcBorders>
              <w:top w:val="nil"/>
              <w:left w:val="single" w:sz="8" w:space="0" w:color="auto"/>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37,600</w:t>
            </w:r>
          </w:p>
        </w:tc>
        <w:tc>
          <w:tcPr>
            <w:tcW w:w="1344" w:type="dxa"/>
            <w:tcBorders>
              <w:top w:val="nil"/>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53,500</w:t>
            </w:r>
          </w:p>
        </w:tc>
        <w:tc>
          <w:tcPr>
            <w:tcW w:w="1178" w:type="dxa"/>
            <w:tcBorders>
              <w:top w:val="nil"/>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(689,040)</w:t>
            </w:r>
          </w:p>
        </w:tc>
        <w:tc>
          <w:tcPr>
            <w:tcW w:w="1356" w:type="dxa"/>
            <w:tcBorders>
              <w:top w:val="nil"/>
              <w:left w:val="single" w:sz="8" w:space="0" w:color="auto"/>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(597,940)</w:t>
            </w:r>
          </w:p>
        </w:tc>
      </w:tr>
      <w:tr w:rsidR="006B525B" w:rsidTr="006B525B">
        <w:trPr>
          <w:trHeight w:val="255"/>
        </w:trPr>
        <w:tc>
          <w:tcPr>
            <w:tcW w:w="2424" w:type="dxa"/>
            <w:tcBorders>
              <w:top w:val="nil"/>
              <w:left w:val="nil"/>
              <w:bottom w:val="nil"/>
              <w:right w:val="nil"/>
            </w:tcBorders>
            <w:shd w:val="clear" w:color="auto" w:fill="auto"/>
            <w:vAlign w:val="bottom"/>
            <w:hideMark/>
          </w:tcPr>
          <w:p w:rsidR="006B525B" w:rsidRDefault="006B525B">
            <w:pPr>
              <w:rPr>
                <w:rFonts w:ascii="Calibri" w:hAnsi="Calibri"/>
                <w:b/>
                <w:bCs/>
                <w:color w:val="000000"/>
                <w:sz w:val="20"/>
                <w:szCs w:val="20"/>
              </w:rPr>
            </w:pPr>
          </w:p>
        </w:tc>
        <w:tc>
          <w:tcPr>
            <w:tcW w:w="1507"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271"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b/>
                <w:bCs/>
                <w:color w:val="000000"/>
                <w:sz w:val="20"/>
                <w:szCs w:val="20"/>
              </w:rPr>
            </w:pPr>
          </w:p>
        </w:tc>
        <w:tc>
          <w:tcPr>
            <w:tcW w:w="1056"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356"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r>
      <w:tr w:rsidR="006B525B" w:rsidTr="006B525B">
        <w:trPr>
          <w:trHeight w:val="270"/>
        </w:trPr>
        <w:tc>
          <w:tcPr>
            <w:tcW w:w="2424" w:type="dxa"/>
            <w:tcBorders>
              <w:top w:val="nil"/>
              <w:left w:val="nil"/>
              <w:bottom w:val="nil"/>
              <w:right w:val="nil"/>
            </w:tcBorders>
            <w:shd w:val="clear" w:color="auto" w:fill="auto"/>
            <w:vAlign w:val="bottom"/>
            <w:hideMark/>
          </w:tcPr>
          <w:p w:rsidR="006B525B" w:rsidRDefault="006B525B">
            <w:pPr>
              <w:rPr>
                <w:rFonts w:ascii="Calibri" w:hAnsi="Calibri"/>
                <w:b/>
                <w:bCs/>
                <w:color w:val="000000"/>
                <w:sz w:val="20"/>
                <w:szCs w:val="20"/>
              </w:rPr>
            </w:pPr>
          </w:p>
        </w:tc>
        <w:tc>
          <w:tcPr>
            <w:tcW w:w="1507"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271"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b/>
                <w:bCs/>
                <w:color w:val="000000"/>
                <w:sz w:val="20"/>
                <w:szCs w:val="20"/>
              </w:rPr>
            </w:pPr>
          </w:p>
        </w:tc>
        <w:tc>
          <w:tcPr>
            <w:tcW w:w="1056"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c>
          <w:tcPr>
            <w:tcW w:w="1356" w:type="dxa"/>
            <w:tcBorders>
              <w:top w:val="nil"/>
              <w:left w:val="nil"/>
              <w:bottom w:val="nil"/>
              <w:right w:val="nil"/>
            </w:tcBorders>
            <w:shd w:val="clear" w:color="auto" w:fill="auto"/>
            <w:noWrap/>
            <w:vAlign w:val="bottom"/>
            <w:hideMark/>
          </w:tcPr>
          <w:p w:rsidR="006B525B" w:rsidRDefault="006B525B">
            <w:pPr>
              <w:jc w:val="right"/>
              <w:rPr>
                <w:rFonts w:ascii="Calibri" w:hAnsi="Calibri"/>
                <w:b/>
                <w:bCs/>
                <w:color w:val="000000"/>
                <w:sz w:val="20"/>
                <w:szCs w:val="20"/>
              </w:rPr>
            </w:pPr>
          </w:p>
        </w:tc>
      </w:tr>
      <w:tr w:rsidR="006B525B" w:rsidTr="006B525B">
        <w:trPr>
          <w:trHeight w:val="255"/>
        </w:trPr>
        <w:tc>
          <w:tcPr>
            <w:tcW w:w="2424" w:type="dxa"/>
            <w:tcBorders>
              <w:top w:val="single" w:sz="8" w:space="0" w:color="auto"/>
              <w:left w:val="single" w:sz="8" w:space="0" w:color="auto"/>
              <w:bottom w:val="nil"/>
              <w:right w:val="single" w:sz="8" w:space="0" w:color="auto"/>
            </w:tcBorders>
            <w:shd w:val="clear" w:color="auto" w:fill="auto"/>
            <w:vAlign w:val="bottom"/>
            <w:hideMark/>
          </w:tcPr>
          <w:p w:rsidR="006B525B" w:rsidRDefault="006B525B">
            <w:pPr>
              <w:rPr>
                <w:rFonts w:ascii="Calibri" w:hAnsi="Calibri"/>
                <w:sz w:val="20"/>
                <w:szCs w:val="20"/>
              </w:rPr>
            </w:pPr>
            <w:r>
              <w:rPr>
                <w:rFonts w:ascii="Calibri" w:hAnsi="Calibri"/>
                <w:sz w:val="20"/>
                <w:szCs w:val="20"/>
              </w:rPr>
              <w:t>Depreciation and Impairment</w:t>
            </w:r>
          </w:p>
        </w:tc>
        <w:tc>
          <w:tcPr>
            <w:tcW w:w="1507" w:type="dxa"/>
            <w:tcBorders>
              <w:top w:val="single" w:sz="8" w:space="0" w:color="auto"/>
              <w:left w:val="nil"/>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single" w:sz="8" w:space="0" w:color="auto"/>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11,392</w:t>
            </w:r>
          </w:p>
        </w:tc>
        <w:tc>
          <w:tcPr>
            <w:tcW w:w="1178" w:type="dxa"/>
            <w:tcBorders>
              <w:top w:val="single" w:sz="8" w:space="0" w:color="auto"/>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333,245</w:t>
            </w:r>
          </w:p>
        </w:tc>
        <w:tc>
          <w:tcPr>
            <w:tcW w:w="1271" w:type="dxa"/>
            <w:tcBorders>
              <w:top w:val="single" w:sz="8" w:space="0" w:color="auto"/>
              <w:left w:val="nil"/>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344,637</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single" w:sz="8" w:space="0" w:color="auto"/>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single" w:sz="8" w:space="0" w:color="auto"/>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300</w:t>
            </w:r>
          </w:p>
        </w:tc>
        <w:tc>
          <w:tcPr>
            <w:tcW w:w="1178" w:type="dxa"/>
            <w:tcBorders>
              <w:top w:val="single" w:sz="8" w:space="0" w:color="auto"/>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45,100</w:t>
            </w:r>
          </w:p>
        </w:tc>
        <w:tc>
          <w:tcPr>
            <w:tcW w:w="1356" w:type="dxa"/>
            <w:tcBorders>
              <w:top w:val="single" w:sz="8" w:space="0" w:color="auto"/>
              <w:left w:val="single" w:sz="8" w:space="0" w:color="auto"/>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45,400</w:t>
            </w:r>
          </w:p>
        </w:tc>
      </w:tr>
      <w:tr w:rsidR="006B525B" w:rsidTr="006B525B">
        <w:trPr>
          <w:trHeight w:val="510"/>
        </w:trPr>
        <w:tc>
          <w:tcPr>
            <w:tcW w:w="2424" w:type="dxa"/>
            <w:tcBorders>
              <w:top w:val="nil"/>
              <w:left w:val="single" w:sz="8" w:space="0" w:color="auto"/>
              <w:bottom w:val="nil"/>
              <w:right w:val="single" w:sz="8" w:space="0" w:color="auto"/>
            </w:tcBorders>
            <w:shd w:val="clear" w:color="auto" w:fill="auto"/>
            <w:vAlign w:val="bottom"/>
            <w:hideMark/>
          </w:tcPr>
          <w:p w:rsidR="006B525B" w:rsidRDefault="006B525B">
            <w:pPr>
              <w:rPr>
                <w:rFonts w:ascii="Calibri" w:hAnsi="Calibri"/>
                <w:sz w:val="20"/>
                <w:szCs w:val="20"/>
              </w:rPr>
            </w:pPr>
            <w:r>
              <w:rPr>
                <w:rFonts w:ascii="Calibri" w:hAnsi="Calibri"/>
                <w:sz w:val="20"/>
                <w:szCs w:val="20"/>
              </w:rPr>
              <w:t>Technical Pension Costs Adjustment</w:t>
            </w:r>
          </w:p>
        </w:tc>
        <w:tc>
          <w:tcPr>
            <w:tcW w:w="1507" w:type="dxa"/>
            <w:tcBorders>
              <w:top w:val="nil"/>
              <w:left w:val="nil"/>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597</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659</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2,604</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3,860</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0</w:t>
            </w:r>
          </w:p>
        </w:tc>
        <w:tc>
          <w:tcPr>
            <w:tcW w:w="1356" w:type="dxa"/>
            <w:tcBorders>
              <w:top w:val="nil"/>
              <w:left w:val="single" w:sz="8" w:space="0" w:color="auto"/>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0</w:t>
            </w:r>
          </w:p>
        </w:tc>
      </w:tr>
      <w:tr w:rsidR="006B525B" w:rsidTr="006B525B">
        <w:trPr>
          <w:trHeight w:val="255"/>
        </w:trPr>
        <w:tc>
          <w:tcPr>
            <w:tcW w:w="2424" w:type="dxa"/>
            <w:tcBorders>
              <w:top w:val="nil"/>
              <w:left w:val="single" w:sz="8" w:space="0" w:color="auto"/>
              <w:bottom w:val="nil"/>
              <w:right w:val="single" w:sz="8" w:space="0" w:color="auto"/>
            </w:tcBorders>
            <w:shd w:val="clear" w:color="auto" w:fill="auto"/>
            <w:vAlign w:val="bottom"/>
            <w:hideMark/>
          </w:tcPr>
          <w:p w:rsidR="006B525B" w:rsidRDefault="006B525B">
            <w:pPr>
              <w:rPr>
                <w:rFonts w:ascii="Calibri" w:hAnsi="Calibri"/>
                <w:sz w:val="20"/>
                <w:szCs w:val="20"/>
              </w:rPr>
            </w:pPr>
            <w:r>
              <w:rPr>
                <w:rFonts w:ascii="Calibri" w:hAnsi="Calibri"/>
                <w:sz w:val="20"/>
                <w:szCs w:val="20"/>
              </w:rPr>
              <w:t>Support Service Recharges</w:t>
            </w:r>
          </w:p>
        </w:tc>
        <w:tc>
          <w:tcPr>
            <w:tcW w:w="1507" w:type="dxa"/>
            <w:tcBorders>
              <w:top w:val="nil"/>
              <w:left w:val="nil"/>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10,800</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40,700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146,600</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198,100</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8,100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30,400</w:t>
            </w: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115,300</w:t>
            </w:r>
          </w:p>
        </w:tc>
        <w:tc>
          <w:tcPr>
            <w:tcW w:w="1356" w:type="dxa"/>
            <w:tcBorders>
              <w:top w:val="nil"/>
              <w:left w:val="single" w:sz="8" w:space="0" w:color="auto"/>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153,800</w:t>
            </w:r>
          </w:p>
        </w:tc>
      </w:tr>
      <w:tr w:rsidR="006B525B" w:rsidTr="006B525B">
        <w:trPr>
          <w:trHeight w:val="270"/>
        </w:trPr>
        <w:tc>
          <w:tcPr>
            <w:tcW w:w="2424" w:type="dxa"/>
            <w:tcBorders>
              <w:top w:val="nil"/>
              <w:left w:val="single" w:sz="8" w:space="0" w:color="auto"/>
              <w:bottom w:val="nil"/>
              <w:right w:val="single" w:sz="8" w:space="0" w:color="auto"/>
            </w:tcBorders>
            <w:shd w:val="clear" w:color="auto" w:fill="auto"/>
            <w:vAlign w:val="bottom"/>
            <w:hideMark/>
          </w:tcPr>
          <w:p w:rsidR="006B525B" w:rsidRDefault="006B525B">
            <w:pPr>
              <w:rPr>
                <w:rFonts w:ascii="Calibri" w:hAnsi="Calibri"/>
                <w:sz w:val="20"/>
                <w:szCs w:val="20"/>
              </w:rPr>
            </w:pPr>
            <w:r>
              <w:rPr>
                <w:rFonts w:ascii="Calibri" w:hAnsi="Calibri"/>
                <w:sz w:val="20"/>
                <w:szCs w:val="20"/>
              </w:rPr>
              <w:t>Management Recharges</w:t>
            </w:r>
          </w:p>
        </w:tc>
        <w:tc>
          <w:tcPr>
            <w:tcW w:w="1507" w:type="dxa"/>
            <w:tcBorders>
              <w:top w:val="nil"/>
              <w:left w:val="nil"/>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8,500</w:t>
            </w: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24,100</w:t>
            </w:r>
          </w:p>
        </w:tc>
        <w:tc>
          <w:tcPr>
            <w:tcW w:w="1178"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78,700</w:t>
            </w:r>
          </w:p>
        </w:tc>
        <w:tc>
          <w:tcPr>
            <w:tcW w:w="1271" w:type="dxa"/>
            <w:tcBorders>
              <w:top w:val="nil"/>
              <w:left w:val="nil"/>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111,300</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single" w:sz="8" w:space="0" w:color="auto"/>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4,200</w:t>
            </w:r>
          </w:p>
        </w:tc>
        <w:tc>
          <w:tcPr>
            <w:tcW w:w="1344" w:type="dxa"/>
            <w:tcBorders>
              <w:top w:val="nil"/>
              <w:left w:val="single" w:sz="8" w:space="0" w:color="auto"/>
              <w:bottom w:val="nil"/>
              <w:right w:val="single" w:sz="8" w:space="0" w:color="auto"/>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11,600</w:t>
            </w: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r>
              <w:rPr>
                <w:rFonts w:ascii="Calibri" w:hAnsi="Calibri"/>
                <w:color w:val="000000"/>
                <w:sz w:val="20"/>
                <w:szCs w:val="20"/>
              </w:rPr>
              <w:t>39,600</w:t>
            </w:r>
          </w:p>
        </w:tc>
        <w:tc>
          <w:tcPr>
            <w:tcW w:w="1356" w:type="dxa"/>
            <w:tcBorders>
              <w:top w:val="nil"/>
              <w:left w:val="single" w:sz="8" w:space="0" w:color="auto"/>
              <w:bottom w:val="nil"/>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55,400</w:t>
            </w:r>
          </w:p>
        </w:tc>
      </w:tr>
      <w:tr w:rsidR="006B525B" w:rsidTr="006B525B">
        <w:trPr>
          <w:trHeight w:val="270"/>
        </w:trPr>
        <w:tc>
          <w:tcPr>
            <w:tcW w:w="2424" w:type="dxa"/>
            <w:tcBorders>
              <w:top w:val="single" w:sz="8" w:space="0" w:color="auto"/>
              <w:left w:val="single" w:sz="8" w:space="0" w:color="auto"/>
              <w:bottom w:val="single" w:sz="8" w:space="0" w:color="auto"/>
              <w:right w:val="single" w:sz="8" w:space="0" w:color="auto"/>
            </w:tcBorders>
            <w:shd w:val="clear" w:color="000000" w:fill="F79646"/>
            <w:vAlign w:val="bottom"/>
            <w:hideMark/>
          </w:tcPr>
          <w:p w:rsidR="006B525B" w:rsidRDefault="006B525B">
            <w:pPr>
              <w:rPr>
                <w:rFonts w:ascii="Calibri" w:hAnsi="Calibri"/>
                <w:b/>
                <w:bCs/>
                <w:color w:val="000000"/>
                <w:sz w:val="20"/>
                <w:szCs w:val="20"/>
              </w:rPr>
            </w:pPr>
            <w:r>
              <w:rPr>
                <w:rFonts w:ascii="Calibri" w:hAnsi="Calibri"/>
                <w:b/>
                <w:bCs/>
                <w:color w:val="000000"/>
                <w:sz w:val="20"/>
                <w:szCs w:val="20"/>
              </w:rPr>
              <w:t>Total Indirect Costs</w:t>
            </w:r>
          </w:p>
        </w:tc>
        <w:tc>
          <w:tcPr>
            <w:tcW w:w="1507" w:type="dxa"/>
            <w:tcBorders>
              <w:top w:val="single" w:sz="8" w:space="0" w:color="auto"/>
              <w:left w:val="nil"/>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19,897</w:t>
            </w:r>
          </w:p>
        </w:tc>
        <w:tc>
          <w:tcPr>
            <w:tcW w:w="1344"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76,851</w:t>
            </w:r>
          </w:p>
        </w:tc>
        <w:tc>
          <w:tcPr>
            <w:tcW w:w="11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561,149</w:t>
            </w:r>
          </w:p>
        </w:tc>
        <w:tc>
          <w:tcPr>
            <w:tcW w:w="1271" w:type="dxa"/>
            <w:tcBorders>
              <w:top w:val="single" w:sz="8" w:space="0" w:color="auto"/>
              <w:left w:val="nil"/>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657,897</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b/>
                <w:bCs/>
                <w:color w:val="000000"/>
                <w:sz w:val="20"/>
                <w:szCs w:val="20"/>
              </w:rPr>
            </w:pPr>
          </w:p>
        </w:tc>
        <w:tc>
          <w:tcPr>
            <w:tcW w:w="1056" w:type="dxa"/>
            <w:tcBorders>
              <w:top w:val="single" w:sz="8" w:space="0" w:color="auto"/>
              <w:left w:val="single" w:sz="8" w:space="0" w:color="auto"/>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12,300</w:t>
            </w:r>
          </w:p>
        </w:tc>
        <w:tc>
          <w:tcPr>
            <w:tcW w:w="13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42,300</w:t>
            </w:r>
          </w:p>
        </w:tc>
        <w:tc>
          <w:tcPr>
            <w:tcW w:w="1178"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200,000</w:t>
            </w:r>
          </w:p>
        </w:tc>
        <w:tc>
          <w:tcPr>
            <w:tcW w:w="1356" w:type="dxa"/>
            <w:tcBorders>
              <w:top w:val="single" w:sz="8" w:space="0" w:color="auto"/>
              <w:left w:val="single" w:sz="8" w:space="0" w:color="auto"/>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254,600</w:t>
            </w:r>
          </w:p>
        </w:tc>
      </w:tr>
      <w:tr w:rsidR="006B525B" w:rsidTr="006B525B">
        <w:trPr>
          <w:trHeight w:val="255"/>
        </w:trPr>
        <w:tc>
          <w:tcPr>
            <w:tcW w:w="2424" w:type="dxa"/>
            <w:tcBorders>
              <w:top w:val="nil"/>
              <w:left w:val="nil"/>
              <w:bottom w:val="nil"/>
              <w:right w:val="nil"/>
            </w:tcBorders>
            <w:shd w:val="clear" w:color="auto" w:fill="auto"/>
            <w:vAlign w:val="bottom"/>
            <w:hideMark/>
          </w:tcPr>
          <w:p w:rsidR="006B525B" w:rsidRDefault="006B525B">
            <w:pPr>
              <w:rPr>
                <w:rFonts w:ascii="Calibri" w:hAnsi="Calibri"/>
                <w:color w:val="000000"/>
                <w:sz w:val="20"/>
                <w:szCs w:val="20"/>
              </w:rPr>
            </w:pPr>
          </w:p>
        </w:tc>
        <w:tc>
          <w:tcPr>
            <w:tcW w:w="1507"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271"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r>
      <w:tr w:rsidR="006B525B" w:rsidTr="006B525B">
        <w:trPr>
          <w:trHeight w:val="270"/>
        </w:trPr>
        <w:tc>
          <w:tcPr>
            <w:tcW w:w="2424" w:type="dxa"/>
            <w:tcBorders>
              <w:top w:val="nil"/>
              <w:left w:val="nil"/>
              <w:bottom w:val="nil"/>
              <w:right w:val="nil"/>
            </w:tcBorders>
            <w:shd w:val="clear" w:color="auto" w:fill="auto"/>
            <w:vAlign w:val="bottom"/>
            <w:hideMark/>
          </w:tcPr>
          <w:p w:rsidR="006B525B" w:rsidRDefault="006B525B">
            <w:pPr>
              <w:rPr>
                <w:rFonts w:ascii="Calibri" w:hAnsi="Calibri"/>
                <w:color w:val="000000"/>
                <w:sz w:val="20"/>
                <w:szCs w:val="20"/>
              </w:rPr>
            </w:pPr>
          </w:p>
        </w:tc>
        <w:tc>
          <w:tcPr>
            <w:tcW w:w="1507"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271"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r>
      <w:tr w:rsidR="006B525B" w:rsidTr="006B525B">
        <w:trPr>
          <w:trHeight w:val="270"/>
        </w:trPr>
        <w:tc>
          <w:tcPr>
            <w:tcW w:w="2424" w:type="dxa"/>
            <w:tcBorders>
              <w:top w:val="single" w:sz="8" w:space="0" w:color="auto"/>
              <w:left w:val="single" w:sz="8" w:space="0" w:color="auto"/>
              <w:bottom w:val="single" w:sz="8" w:space="0" w:color="auto"/>
              <w:right w:val="single" w:sz="8" w:space="0" w:color="auto"/>
            </w:tcBorders>
            <w:shd w:val="clear" w:color="000000" w:fill="F79646"/>
            <w:vAlign w:val="bottom"/>
            <w:hideMark/>
          </w:tcPr>
          <w:p w:rsidR="006B525B" w:rsidRDefault="006B525B">
            <w:pPr>
              <w:rPr>
                <w:rFonts w:ascii="Calibri" w:hAnsi="Calibri"/>
                <w:b/>
                <w:bCs/>
                <w:color w:val="000000"/>
                <w:sz w:val="20"/>
                <w:szCs w:val="20"/>
              </w:rPr>
            </w:pPr>
            <w:r>
              <w:rPr>
                <w:rFonts w:ascii="Calibri" w:hAnsi="Calibri"/>
                <w:b/>
                <w:bCs/>
                <w:color w:val="000000"/>
                <w:sz w:val="20"/>
                <w:szCs w:val="20"/>
              </w:rPr>
              <w:t>Overall Total</w:t>
            </w:r>
          </w:p>
        </w:tc>
        <w:tc>
          <w:tcPr>
            <w:tcW w:w="1507"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52,627</w:t>
            </w:r>
          </w:p>
        </w:tc>
        <w:tc>
          <w:tcPr>
            <w:tcW w:w="134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100,654</w:t>
            </w:r>
          </w:p>
        </w:tc>
        <w:tc>
          <w:tcPr>
            <w:tcW w:w="1178"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(135,341)</w:t>
            </w:r>
          </w:p>
        </w:tc>
        <w:tc>
          <w:tcPr>
            <w:tcW w:w="1271" w:type="dxa"/>
            <w:tcBorders>
              <w:top w:val="single" w:sz="8" w:space="0" w:color="auto"/>
              <w:left w:val="single" w:sz="8" w:space="0" w:color="auto"/>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17,940</w:t>
            </w: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49,900</w:t>
            </w:r>
          </w:p>
        </w:tc>
        <w:tc>
          <w:tcPr>
            <w:tcW w:w="1344" w:type="dxa"/>
            <w:tcBorders>
              <w:top w:val="single" w:sz="8" w:space="0" w:color="auto"/>
              <w:left w:val="nil"/>
              <w:bottom w:val="single" w:sz="8" w:space="0" w:color="auto"/>
              <w:right w:val="nil"/>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000000"/>
                <w:sz w:val="20"/>
                <w:szCs w:val="20"/>
              </w:rPr>
              <w:t>95,800</w:t>
            </w:r>
          </w:p>
        </w:tc>
        <w:tc>
          <w:tcPr>
            <w:tcW w:w="1178"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(489,040)</w:t>
            </w:r>
          </w:p>
        </w:tc>
        <w:tc>
          <w:tcPr>
            <w:tcW w:w="1356" w:type="dxa"/>
            <w:tcBorders>
              <w:top w:val="single" w:sz="8" w:space="0" w:color="auto"/>
              <w:left w:val="nil"/>
              <w:bottom w:val="single" w:sz="8" w:space="0" w:color="auto"/>
              <w:right w:val="single" w:sz="8" w:space="0" w:color="auto"/>
            </w:tcBorders>
            <w:shd w:val="clear" w:color="000000" w:fill="F79646"/>
            <w:noWrap/>
            <w:vAlign w:val="bottom"/>
            <w:hideMark/>
          </w:tcPr>
          <w:p w:rsidR="006B525B" w:rsidRDefault="006B525B">
            <w:pPr>
              <w:jc w:val="right"/>
              <w:rPr>
                <w:rFonts w:ascii="Calibri" w:hAnsi="Calibri"/>
                <w:b/>
                <w:bCs/>
                <w:color w:val="000000"/>
                <w:sz w:val="20"/>
                <w:szCs w:val="20"/>
              </w:rPr>
            </w:pPr>
            <w:r>
              <w:rPr>
                <w:rFonts w:ascii="Calibri" w:hAnsi="Calibri"/>
                <w:b/>
                <w:bCs/>
                <w:color w:val="FF0000"/>
                <w:sz w:val="20"/>
                <w:szCs w:val="20"/>
              </w:rPr>
              <w:t>(343,340)</w:t>
            </w:r>
          </w:p>
        </w:tc>
      </w:tr>
      <w:tr w:rsidR="006B525B" w:rsidTr="006B525B">
        <w:trPr>
          <w:trHeight w:val="255"/>
        </w:trPr>
        <w:tc>
          <w:tcPr>
            <w:tcW w:w="2424" w:type="dxa"/>
            <w:tcBorders>
              <w:top w:val="nil"/>
              <w:left w:val="nil"/>
              <w:bottom w:val="nil"/>
              <w:right w:val="nil"/>
            </w:tcBorders>
            <w:shd w:val="clear" w:color="auto" w:fill="auto"/>
            <w:vAlign w:val="bottom"/>
            <w:hideMark/>
          </w:tcPr>
          <w:p w:rsidR="006B525B" w:rsidRDefault="006B525B">
            <w:pPr>
              <w:rPr>
                <w:rFonts w:ascii="Calibri" w:hAnsi="Calibri"/>
                <w:color w:val="000000"/>
                <w:sz w:val="20"/>
                <w:szCs w:val="20"/>
              </w:rPr>
            </w:pPr>
          </w:p>
        </w:tc>
        <w:tc>
          <w:tcPr>
            <w:tcW w:w="1507"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271"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44" w:type="dxa"/>
            <w:tcBorders>
              <w:top w:val="nil"/>
              <w:left w:val="nil"/>
              <w:bottom w:val="nil"/>
              <w:right w:val="nil"/>
            </w:tcBorders>
            <w:shd w:val="clear" w:color="auto" w:fill="auto"/>
            <w:noWrap/>
            <w:vAlign w:val="bottom"/>
            <w:hideMark/>
          </w:tcPr>
          <w:p w:rsidR="006B525B" w:rsidRDefault="006B525B">
            <w:pPr>
              <w:rPr>
                <w:rFonts w:ascii="Calibri" w:hAnsi="Calibri"/>
                <w:color w:val="000000"/>
                <w:sz w:val="16"/>
                <w:szCs w:val="16"/>
              </w:rPr>
            </w:pPr>
          </w:p>
        </w:tc>
        <w:tc>
          <w:tcPr>
            <w:tcW w:w="10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44"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178"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c>
          <w:tcPr>
            <w:tcW w:w="1356" w:type="dxa"/>
            <w:tcBorders>
              <w:top w:val="nil"/>
              <w:left w:val="nil"/>
              <w:bottom w:val="nil"/>
              <w:right w:val="nil"/>
            </w:tcBorders>
            <w:shd w:val="clear" w:color="auto" w:fill="auto"/>
            <w:noWrap/>
            <w:vAlign w:val="bottom"/>
            <w:hideMark/>
          </w:tcPr>
          <w:p w:rsidR="006B525B" w:rsidRDefault="006B525B">
            <w:pPr>
              <w:jc w:val="right"/>
              <w:rPr>
                <w:rFonts w:ascii="Calibri" w:hAnsi="Calibri"/>
                <w:color w:val="000000"/>
                <w:sz w:val="20"/>
                <w:szCs w:val="20"/>
              </w:rPr>
            </w:pPr>
          </w:p>
        </w:tc>
      </w:tr>
    </w:tbl>
    <w:p w:rsidR="003632D7" w:rsidRDefault="003632D7" w:rsidP="00E73BF1">
      <w:pPr>
        <w:autoSpaceDE w:val="0"/>
        <w:autoSpaceDN w:val="0"/>
        <w:adjustRightInd w:val="0"/>
        <w:jc w:val="both"/>
        <w:rPr>
          <w:rFonts w:ascii="Arial" w:hAnsi="Arial" w:cs="Arial"/>
          <w:lang w:val="en-US" w:eastAsia="en-US"/>
        </w:rPr>
      </w:pPr>
    </w:p>
    <w:p w:rsidR="003632D7" w:rsidRPr="006B525B" w:rsidRDefault="003632D7" w:rsidP="00F22E3E">
      <w:pPr>
        <w:autoSpaceDE w:val="0"/>
        <w:autoSpaceDN w:val="0"/>
        <w:adjustRightInd w:val="0"/>
        <w:jc w:val="right"/>
        <w:rPr>
          <w:rFonts w:ascii="Arial" w:hAnsi="Arial" w:cs="Arial"/>
          <w:lang w:val="en-US" w:eastAsia="en-US"/>
        </w:rPr>
      </w:pPr>
    </w:p>
    <w:sectPr w:rsidR="003632D7" w:rsidRPr="006B525B" w:rsidSect="00BE30D3">
      <w:pgSz w:w="16838" w:h="11906" w:orient="landscape" w:code="9"/>
      <w:pgMar w:top="1134" w:right="1440" w:bottom="179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357" w:rsidRDefault="00EF3357">
      <w:r>
        <w:separator/>
      </w:r>
    </w:p>
  </w:endnote>
  <w:endnote w:type="continuationSeparator" w:id="0">
    <w:p w:rsidR="00EF3357" w:rsidRDefault="00EF3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940"/>
      <w:gridCol w:w="1973"/>
      <w:gridCol w:w="3941"/>
    </w:tblGrid>
    <w:tr w:rsidR="00442567">
      <w:tc>
        <w:tcPr>
          <w:tcW w:w="3969" w:type="dxa"/>
          <w:tcBorders>
            <w:top w:val="single" w:sz="4" w:space="0" w:color="auto"/>
            <w:left w:val="nil"/>
            <w:bottom w:val="nil"/>
            <w:right w:val="nil"/>
          </w:tcBorders>
          <w:vAlign w:val="bottom"/>
        </w:tcPr>
        <w:p w:rsidR="00442567" w:rsidRDefault="00442567" w:rsidP="007E652B">
          <w:pPr>
            <w:pStyle w:val="Footer"/>
            <w:rPr>
              <w:sz w:val="16"/>
            </w:rPr>
          </w:pPr>
        </w:p>
      </w:tc>
      <w:tc>
        <w:tcPr>
          <w:tcW w:w="1984" w:type="dxa"/>
          <w:tcBorders>
            <w:top w:val="single" w:sz="4" w:space="0" w:color="auto"/>
            <w:left w:val="nil"/>
            <w:bottom w:val="nil"/>
            <w:right w:val="nil"/>
          </w:tcBorders>
        </w:tcPr>
        <w:p w:rsidR="00442567" w:rsidRDefault="00442567">
          <w:pPr>
            <w:pStyle w:val="Footer"/>
            <w:jc w:val="center"/>
            <w:rPr>
              <w:sz w:val="16"/>
            </w:rP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CA0025">
            <w:rPr>
              <w:noProof/>
              <w:sz w:val="16"/>
              <w:lang w:val="en-US"/>
            </w:rPr>
            <w:t>1</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CA0025">
            <w:rPr>
              <w:noProof/>
              <w:sz w:val="16"/>
              <w:lang w:val="en-US"/>
            </w:rPr>
            <w:t>19</w:t>
          </w:r>
          <w:r>
            <w:rPr>
              <w:sz w:val="16"/>
              <w:lang w:val="en-US"/>
            </w:rPr>
            <w:fldChar w:fldCharType="end"/>
          </w:r>
        </w:p>
      </w:tc>
      <w:tc>
        <w:tcPr>
          <w:tcW w:w="3969" w:type="dxa"/>
          <w:tcBorders>
            <w:top w:val="single" w:sz="4" w:space="0" w:color="auto"/>
            <w:left w:val="nil"/>
            <w:bottom w:val="nil"/>
            <w:right w:val="nil"/>
          </w:tcBorders>
        </w:tcPr>
        <w:p w:rsidR="00442567" w:rsidRDefault="00442567" w:rsidP="007E652B">
          <w:pPr>
            <w:pStyle w:val="Footer"/>
            <w:jc w:val="right"/>
            <w:rPr>
              <w:sz w:val="16"/>
            </w:rPr>
          </w:pPr>
        </w:p>
      </w:tc>
    </w:tr>
  </w:tbl>
  <w:p w:rsidR="00442567" w:rsidRDefault="00442567" w:rsidP="001C53A6">
    <w:pPr>
      <w:pStyle w:val="Footer"/>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ook w:val="0000" w:firstRow="0" w:lastRow="0" w:firstColumn="0" w:lastColumn="0" w:noHBand="0" w:noVBand="0"/>
    </w:tblPr>
    <w:tblGrid>
      <w:gridCol w:w="3091"/>
      <w:gridCol w:w="3092"/>
      <w:gridCol w:w="3092"/>
    </w:tblGrid>
    <w:tr w:rsidR="00442567">
      <w:trPr>
        <w:trHeight w:val="385"/>
      </w:trPr>
      <w:tc>
        <w:tcPr>
          <w:tcW w:w="3091" w:type="dxa"/>
        </w:tcPr>
        <w:p w:rsidR="00442567" w:rsidRDefault="00442567">
          <w:pPr>
            <w:pStyle w:val="Footer"/>
            <w:tabs>
              <w:tab w:val="clear" w:pos="4153"/>
              <w:tab w:val="clear" w:pos="8306"/>
            </w:tabs>
            <w:rPr>
              <w:lang w:val="en-US"/>
            </w:rPr>
          </w:pPr>
        </w:p>
      </w:tc>
      <w:tc>
        <w:tcPr>
          <w:tcW w:w="3092" w:type="dxa"/>
        </w:tcPr>
        <w:p w:rsidR="00442567" w:rsidRDefault="00442567">
          <w:pPr>
            <w:pStyle w:val="Footer"/>
            <w:tabs>
              <w:tab w:val="clear" w:pos="4153"/>
              <w:tab w:val="clear" w:pos="8306"/>
            </w:tabs>
            <w:jc w:val="center"/>
            <w:rPr>
              <w:lang w:val="en-US"/>
            </w:rPr>
          </w:pPr>
        </w:p>
      </w:tc>
      <w:tc>
        <w:tcPr>
          <w:tcW w:w="3092" w:type="dxa"/>
        </w:tcPr>
        <w:p w:rsidR="00442567" w:rsidRDefault="00442567">
          <w:pPr>
            <w:pStyle w:val="Footer"/>
            <w:tabs>
              <w:tab w:val="clear" w:pos="4153"/>
              <w:tab w:val="clear" w:pos="8306"/>
            </w:tabs>
            <w:jc w:val="right"/>
          </w:pPr>
        </w:p>
      </w:tc>
    </w:tr>
  </w:tbl>
  <w:p w:rsidR="00442567" w:rsidRDefault="004425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993288"/>
      <w:docPartObj>
        <w:docPartGallery w:val="Page Numbers (Bottom of Page)"/>
        <w:docPartUnique/>
      </w:docPartObj>
    </w:sdtPr>
    <w:sdtEndPr>
      <w:rPr>
        <w:noProof/>
      </w:rPr>
    </w:sdtEndPr>
    <w:sdtContent>
      <w:p w:rsidR="00442567" w:rsidRDefault="00442567">
        <w:pPr>
          <w:pStyle w:val="Footer"/>
          <w:jc w:val="right"/>
        </w:pPr>
        <w:r>
          <w:fldChar w:fldCharType="begin"/>
        </w:r>
        <w:r>
          <w:instrText xml:space="preserve"> PAGE   \* MERGEFORMAT </w:instrText>
        </w:r>
        <w:r>
          <w:fldChar w:fldCharType="separate"/>
        </w:r>
        <w:r w:rsidR="00CA0025">
          <w:rPr>
            <w:noProof/>
          </w:rPr>
          <w:t>18</w:t>
        </w:r>
        <w:r>
          <w:rPr>
            <w:noProof/>
          </w:rPr>
          <w:fldChar w:fldCharType="end"/>
        </w:r>
      </w:p>
    </w:sdtContent>
  </w:sdt>
  <w:p w:rsidR="00442567" w:rsidRDefault="00442567">
    <w:pPr>
      <w:pStyle w:val="Footer"/>
      <w:tabs>
        <w:tab w:val="clear" w:pos="4153"/>
        <w:tab w:val="clear" w:pos="8306"/>
        <w:tab w:val="center" w:pos="4920"/>
        <w:tab w:val="right" w:pos="972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567" w:rsidRDefault="00442567" w:rsidP="008024EA">
    <w:pPr>
      <w:pStyle w:val="Footer"/>
      <w:pBdr>
        <w:bottom w:val="single" w:sz="6" w:space="1" w:color="auto"/>
      </w:pBdr>
    </w:pPr>
  </w:p>
  <w:p w:rsidR="00442567" w:rsidRPr="002D7790" w:rsidRDefault="005D0A4E" w:rsidP="008024EA">
    <w:pPr>
      <w:pStyle w:val="Footer"/>
      <w:rPr>
        <w:rFonts w:ascii="Arial" w:hAnsi="Arial" w:cs="Arial"/>
        <w:sz w:val="20"/>
      </w:rPr>
    </w:pPr>
    <w:fldSimple w:instr=" FILENAME  \* Lower  \* MERGEFORMAT ">
      <w:r w:rsidR="00BE30D3" w:rsidRPr="00BE30D3">
        <w:rPr>
          <w:rFonts w:ascii="Arial" w:hAnsi="Arial" w:cs="Arial"/>
          <w:noProof/>
          <w:sz w:val="20"/>
        </w:rPr>
        <w:t>bereavement services pmc</w:t>
      </w:r>
      <w:r w:rsidR="00BE30D3">
        <w:rPr>
          <w:noProof/>
        </w:rPr>
        <w:t xml:space="preserve"> public document</w:t>
      </w:r>
    </w:fldSimple>
    <w:r w:rsidR="00442567">
      <w:rPr>
        <w:rFonts w:ascii="Arial" w:hAnsi="Arial" w:cs="Arial"/>
        <w:sz w:val="20"/>
      </w:rPr>
      <w:tab/>
      <w:t xml:space="preserve"> </w:t>
    </w:r>
    <w:r w:rsidR="00442567">
      <w:rPr>
        <w:rFonts w:ascii="Arial" w:hAnsi="Arial" w:cs="Arial"/>
      </w:rPr>
      <w:tab/>
    </w:r>
    <w:r w:rsidR="00442567" w:rsidRPr="002D7790">
      <w:rPr>
        <w:rFonts w:ascii="Arial" w:hAnsi="Arial" w:cs="Arial"/>
        <w:sz w:val="20"/>
      </w:rPr>
      <w:t xml:space="preserve">Page </w:t>
    </w:r>
    <w:r w:rsidR="00442567" w:rsidRPr="002D7790">
      <w:rPr>
        <w:rFonts w:ascii="Arial" w:hAnsi="Arial" w:cs="Arial"/>
        <w:sz w:val="20"/>
      </w:rPr>
      <w:fldChar w:fldCharType="begin"/>
    </w:r>
    <w:r w:rsidR="00442567" w:rsidRPr="002D7790">
      <w:rPr>
        <w:rFonts w:ascii="Arial" w:hAnsi="Arial" w:cs="Arial"/>
        <w:sz w:val="20"/>
      </w:rPr>
      <w:instrText xml:space="preserve"> PAGE   \* MERGEFORMAT </w:instrText>
    </w:r>
    <w:r w:rsidR="00442567" w:rsidRPr="002D7790">
      <w:rPr>
        <w:rFonts w:ascii="Arial" w:hAnsi="Arial" w:cs="Arial"/>
        <w:sz w:val="20"/>
      </w:rPr>
      <w:fldChar w:fldCharType="separate"/>
    </w:r>
    <w:r w:rsidR="00442567">
      <w:rPr>
        <w:rFonts w:ascii="Arial" w:hAnsi="Arial" w:cs="Arial"/>
        <w:noProof/>
        <w:sz w:val="20"/>
      </w:rPr>
      <w:t>4</w:t>
    </w:r>
    <w:r w:rsidR="00442567" w:rsidRPr="002D7790">
      <w:rPr>
        <w:rFonts w:ascii="Arial" w:hAnsi="Arial" w:cs="Arial"/>
        <w:sz w:val="20"/>
      </w:rPr>
      <w:fldChar w:fldCharType="end"/>
    </w:r>
  </w:p>
  <w:p w:rsidR="00442567" w:rsidRPr="0044127C" w:rsidRDefault="00442567" w:rsidP="008024EA">
    <w:pPr>
      <w:pStyle w:val="Header"/>
      <w:jc w:val="center"/>
      <w:rPr>
        <w:rFonts w:ascii="Arial" w:hAnsi="Arial" w:cs="Arial"/>
        <w:b/>
      </w:rPr>
    </w:pPr>
    <w:r>
      <w:rPr>
        <w:rFonts w:ascii="Arial" w:hAnsi="Arial" w:cs="Arial"/>
        <w:b/>
      </w:rPr>
      <w:t>NOT PROTECTIVELY MARKED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357" w:rsidRDefault="00EF3357">
      <w:r>
        <w:separator/>
      </w:r>
    </w:p>
  </w:footnote>
  <w:footnote w:type="continuationSeparator" w:id="0">
    <w:p w:rsidR="00EF3357" w:rsidRDefault="00EF33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567" w:rsidRPr="001C53A6" w:rsidRDefault="00442567" w:rsidP="001C53A6">
    <w:pPr>
      <w:pStyle w:val="Header"/>
      <w:jc w:val="center"/>
      <w:rPr>
        <w:rFonts w:ascii="Arial" w:hAnsi="Arial" w:cs="Arial"/>
      </w:rPr>
    </w:pPr>
    <w:r w:rsidRPr="001C53A6">
      <w:rPr>
        <w:rFonts w:ascii="Arial" w:hAnsi="Arial" w:cs="Arial"/>
      </w:rPr>
      <w:t>Official – Private and Confidential</w:t>
    </w:r>
  </w:p>
  <w:p w:rsidR="00442567" w:rsidRDefault="00442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500E8"/>
    <w:multiLevelType w:val="multilevel"/>
    <w:tmpl w:val="019621A0"/>
    <w:lvl w:ilvl="0">
      <w:start w:val="10"/>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7610DA"/>
    <w:multiLevelType w:val="hybridMultilevel"/>
    <w:tmpl w:val="5DDC41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08E84B4D"/>
    <w:multiLevelType w:val="hybridMultilevel"/>
    <w:tmpl w:val="8BA606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9BB6EFB"/>
    <w:multiLevelType w:val="multilevel"/>
    <w:tmpl w:val="BD18CBF8"/>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0A0E742A"/>
    <w:multiLevelType w:val="hybridMultilevel"/>
    <w:tmpl w:val="9DAEB6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0AC60C86"/>
    <w:multiLevelType w:val="hybridMultilevel"/>
    <w:tmpl w:val="44B64E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0F887F56"/>
    <w:multiLevelType w:val="multilevel"/>
    <w:tmpl w:val="D06C422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10570AAC"/>
    <w:multiLevelType w:val="multilevel"/>
    <w:tmpl w:val="48541F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12C95C20"/>
    <w:multiLevelType w:val="multilevel"/>
    <w:tmpl w:val="F05C9BF4"/>
    <w:lvl w:ilvl="0">
      <w:start w:val="1"/>
      <w:numFmt w:val="bullet"/>
      <w:lvlText w:val=""/>
      <w:lvlJc w:val="left"/>
      <w:pPr>
        <w:tabs>
          <w:tab w:val="num" w:pos="1069"/>
        </w:tabs>
        <w:ind w:left="1069" w:hanging="360"/>
      </w:pPr>
      <w:rPr>
        <w:rFonts w:ascii="Symbol" w:hAnsi="Symbol" w:hint="default"/>
        <w:sz w:val="20"/>
      </w:rPr>
    </w:lvl>
    <w:lvl w:ilvl="1">
      <w:start w:val="10"/>
      <w:numFmt w:val="decimal"/>
      <w:lvlText w:val="%2"/>
      <w:lvlJc w:val="left"/>
      <w:pPr>
        <w:ind w:left="607" w:hanging="465"/>
      </w:pPr>
      <w:rPr>
        <w:rFonts w:hint="default"/>
        <w:b/>
      </w:rPr>
    </w:lvl>
    <w:lvl w:ilvl="2">
      <w:start w:val="11"/>
      <w:numFmt w:val="decimal"/>
      <w:lvlText w:val="%3"/>
      <w:lvlJc w:val="left"/>
      <w:pPr>
        <w:ind w:left="2614" w:hanging="465"/>
      </w:pPr>
      <w:rPr>
        <w:rFonts w:hint="default"/>
        <w:b w:val="0"/>
      </w:rPr>
    </w:lvl>
    <w:lvl w:ilvl="3">
      <w:start w:val="11"/>
      <w:numFmt w:val="decimal"/>
      <w:lvlText w:val="%4"/>
      <w:lvlJc w:val="left"/>
      <w:pPr>
        <w:ind w:left="3334" w:hanging="465"/>
      </w:pPr>
      <w:rPr>
        <w:rFonts w:hint="default"/>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9">
    <w:nsid w:val="189A7576"/>
    <w:multiLevelType w:val="hybridMultilevel"/>
    <w:tmpl w:val="1EFE39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19212B02"/>
    <w:multiLevelType w:val="hybridMultilevel"/>
    <w:tmpl w:val="6602F9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E0A1DC7"/>
    <w:multiLevelType w:val="multilevel"/>
    <w:tmpl w:val="D7CAFD66"/>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nsid w:val="215A4008"/>
    <w:multiLevelType w:val="hybridMultilevel"/>
    <w:tmpl w:val="4BEC34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1DB774B"/>
    <w:multiLevelType w:val="hybridMultilevel"/>
    <w:tmpl w:val="987A21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267763D4"/>
    <w:multiLevelType w:val="hybridMultilevel"/>
    <w:tmpl w:val="0E3A14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2B592E50"/>
    <w:multiLevelType w:val="multilevel"/>
    <w:tmpl w:val="EE7E05A2"/>
    <w:lvl w:ilvl="0">
      <w:start w:val="4"/>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nsid w:val="2F4D525C"/>
    <w:multiLevelType w:val="hybridMultilevel"/>
    <w:tmpl w:val="D79E8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05C651D"/>
    <w:multiLevelType w:val="hybridMultilevel"/>
    <w:tmpl w:val="A93259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7382660"/>
    <w:multiLevelType w:val="hybridMultilevel"/>
    <w:tmpl w:val="EFE61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3E271BA7"/>
    <w:multiLevelType w:val="hybridMultilevel"/>
    <w:tmpl w:val="387676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A45260"/>
    <w:multiLevelType w:val="hybridMultilevel"/>
    <w:tmpl w:val="C174F2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41790757"/>
    <w:multiLevelType w:val="hybridMultilevel"/>
    <w:tmpl w:val="77B002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7F425BF"/>
    <w:multiLevelType w:val="hybridMultilevel"/>
    <w:tmpl w:val="895E7BA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nsid w:val="4A2C37EE"/>
    <w:multiLevelType w:val="multilevel"/>
    <w:tmpl w:val="DABE698C"/>
    <w:lvl w:ilvl="0">
      <w:start w:val="10"/>
      <w:numFmt w:val="decimal"/>
      <w:lvlText w:val="%1"/>
      <w:lvlJc w:val="left"/>
      <w:pPr>
        <w:ind w:left="465" w:hanging="465"/>
      </w:pPr>
      <w:rPr>
        <w:rFonts w:hint="default"/>
      </w:rPr>
    </w:lvl>
    <w:lvl w:ilvl="1">
      <w:start w:val="2"/>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4C7E4FB7"/>
    <w:multiLevelType w:val="hybridMultilevel"/>
    <w:tmpl w:val="607A9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FE97476"/>
    <w:multiLevelType w:val="multilevel"/>
    <w:tmpl w:val="2C8698D0"/>
    <w:lvl w:ilvl="0">
      <w:start w:val="8"/>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6">
    <w:nsid w:val="53AC3887"/>
    <w:multiLevelType w:val="hybridMultilevel"/>
    <w:tmpl w:val="940C1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56596E5E"/>
    <w:multiLevelType w:val="hybridMultilevel"/>
    <w:tmpl w:val="9462EA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FAB6C66"/>
    <w:multiLevelType w:val="multilevel"/>
    <w:tmpl w:val="B784F5BE"/>
    <w:lvl w:ilvl="0">
      <w:start w:val="8"/>
      <w:numFmt w:val="decimal"/>
      <w:lvlText w:val="%1"/>
      <w:lvlJc w:val="left"/>
      <w:pPr>
        <w:ind w:left="1080" w:hanging="360"/>
      </w:pPr>
      <w:rPr>
        <w:rFonts w:hint="default"/>
      </w:rPr>
    </w:lvl>
    <w:lvl w:ilvl="1">
      <w:start w:val="2"/>
      <w:numFmt w:val="decimal"/>
      <w:lvlText w:val="%1.%2"/>
      <w:lvlJc w:val="left"/>
      <w:pPr>
        <w:ind w:left="178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705" w:hanging="1440"/>
      </w:pPr>
      <w:rPr>
        <w:rFonts w:hint="default"/>
      </w:rPr>
    </w:lvl>
    <w:lvl w:ilvl="6">
      <w:start w:val="1"/>
      <w:numFmt w:val="decimal"/>
      <w:lvlText w:val="%1.%2.%3.%4.%5.%6.%7"/>
      <w:lvlJc w:val="left"/>
      <w:pPr>
        <w:ind w:left="6414" w:hanging="1440"/>
      </w:pPr>
      <w:rPr>
        <w:rFonts w:hint="default"/>
      </w:rPr>
    </w:lvl>
    <w:lvl w:ilvl="7">
      <w:start w:val="1"/>
      <w:numFmt w:val="decimal"/>
      <w:lvlText w:val="%1.%2.%3.%4.%5.%6.%7.%8"/>
      <w:lvlJc w:val="left"/>
      <w:pPr>
        <w:ind w:left="7483" w:hanging="1800"/>
      </w:pPr>
      <w:rPr>
        <w:rFonts w:hint="default"/>
      </w:rPr>
    </w:lvl>
    <w:lvl w:ilvl="8">
      <w:start w:val="1"/>
      <w:numFmt w:val="decimal"/>
      <w:lvlText w:val="%1.%2.%3.%4.%5.%6.%7.%8.%9"/>
      <w:lvlJc w:val="left"/>
      <w:pPr>
        <w:ind w:left="8192" w:hanging="1800"/>
      </w:pPr>
      <w:rPr>
        <w:rFonts w:hint="default"/>
      </w:rPr>
    </w:lvl>
  </w:abstractNum>
  <w:abstractNum w:abstractNumId="29">
    <w:nsid w:val="61EE3234"/>
    <w:multiLevelType w:val="hybridMultilevel"/>
    <w:tmpl w:val="41DAD8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56511C0"/>
    <w:multiLevelType w:val="hybridMultilevel"/>
    <w:tmpl w:val="36E4259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nsid w:val="679102F2"/>
    <w:multiLevelType w:val="hybridMultilevel"/>
    <w:tmpl w:val="68EA2F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67E748D8"/>
    <w:multiLevelType w:val="multilevel"/>
    <w:tmpl w:val="6FCC64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692B5A1A"/>
    <w:multiLevelType w:val="hybridMultilevel"/>
    <w:tmpl w:val="A4D4F8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6D2D1E0E"/>
    <w:multiLevelType w:val="multilevel"/>
    <w:tmpl w:val="5F0EF2F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nsid w:val="6E9A5F15"/>
    <w:multiLevelType w:val="hybridMultilevel"/>
    <w:tmpl w:val="F87A1A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70747267"/>
    <w:multiLevelType w:val="hybridMultilevel"/>
    <w:tmpl w:val="31CCDB5A"/>
    <w:lvl w:ilvl="0" w:tplc="08090003">
      <w:start w:val="1"/>
      <w:numFmt w:val="bullet"/>
      <w:lvlText w:val="o"/>
      <w:lvlJc w:val="left"/>
      <w:pPr>
        <w:ind w:left="1069" w:hanging="360"/>
      </w:pPr>
      <w:rPr>
        <w:rFonts w:ascii="Courier New" w:hAnsi="Courier New" w:cs="Courier New"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37">
    <w:nsid w:val="716C79ED"/>
    <w:multiLevelType w:val="hybridMultilevel"/>
    <w:tmpl w:val="37E60408"/>
    <w:lvl w:ilvl="0" w:tplc="0784A8EA">
      <w:start w:val="7"/>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89D6B42"/>
    <w:multiLevelType w:val="multilevel"/>
    <w:tmpl w:val="0814496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7B8F0343"/>
    <w:multiLevelType w:val="multilevel"/>
    <w:tmpl w:val="941EEBC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7BB75D97"/>
    <w:multiLevelType w:val="hybridMultilevel"/>
    <w:tmpl w:val="48FAEE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nsid w:val="7E402E24"/>
    <w:multiLevelType w:val="hybridMultilevel"/>
    <w:tmpl w:val="CAFE2B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20"/>
  </w:num>
  <w:num w:numId="3">
    <w:abstractNumId w:val="35"/>
  </w:num>
  <w:num w:numId="4">
    <w:abstractNumId w:val="16"/>
  </w:num>
  <w:num w:numId="5">
    <w:abstractNumId w:val="5"/>
  </w:num>
  <w:num w:numId="6">
    <w:abstractNumId w:val="22"/>
  </w:num>
  <w:num w:numId="7">
    <w:abstractNumId w:val="24"/>
  </w:num>
  <w:num w:numId="8">
    <w:abstractNumId w:val="18"/>
  </w:num>
  <w:num w:numId="9">
    <w:abstractNumId w:val="30"/>
  </w:num>
  <w:num w:numId="10">
    <w:abstractNumId w:val="37"/>
  </w:num>
  <w:num w:numId="11">
    <w:abstractNumId w:val="36"/>
  </w:num>
  <w:num w:numId="12">
    <w:abstractNumId w:val="19"/>
  </w:num>
  <w:num w:numId="13">
    <w:abstractNumId w:val="29"/>
  </w:num>
  <w:num w:numId="14">
    <w:abstractNumId w:val="4"/>
  </w:num>
  <w:num w:numId="15">
    <w:abstractNumId w:val="10"/>
  </w:num>
  <w:num w:numId="16">
    <w:abstractNumId w:val="27"/>
  </w:num>
  <w:num w:numId="17">
    <w:abstractNumId w:val="26"/>
  </w:num>
  <w:num w:numId="18">
    <w:abstractNumId w:val="21"/>
  </w:num>
  <w:num w:numId="19">
    <w:abstractNumId w:val="31"/>
  </w:num>
  <w:num w:numId="20">
    <w:abstractNumId w:val="41"/>
  </w:num>
  <w:num w:numId="21">
    <w:abstractNumId w:val="14"/>
  </w:num>
  <w:num w:numId="22">
    <w:abstractNumId w:val="9"/>
  </w:num>
  <w:num w:numId="23">
    <w:abstractNumId w:val="17"/>
  </w:num>
  <w:num w:numId="24">
    <w:abstractNumId w:val="1"/>
  </w:num>
  <w:num w:numId="25">
    <w:abstractNumId w:val="12"/>
  </w:num>
  <w:num w:numId="26">
    <w:abstractNumId w:val="33"/>
  </w:num>
  <w:num w:numId="27">
    <w:abstractNumId w:val="40"/>
  </w:num>
  <w:num w:numId="28">
    <w:abstractNumId w:val="13"/>
  </w:num>
  <w:num w:numId="29">
    <w:abstractNumId w:val="2"/>
  </w:num>
  <w:num w:numId="30">
    <w:abstractNumId w:val="7"/>
  </w:num>
  <w:num w:numId="31">
    <w:abstractNumId w:val="32"/>
  </w:num>
  <w:num w:numId="32">
    <w:abstractNumId w:val="34"/>
  </w:num>
  <w:num w:numId="33">
    <w:abstractNumId w:val="38"/>
  </w:num>
  <w:num w:numId="34">
    <w:abstractNumId w:val="39"/>
  </w:num>
  <w:num w:numId="35">
    <w:abstractNumId w:val="28"/>
  </w:num>
  <w:num w:numId="36">
    <w:abstractNumId w:val="15"/>
  </w:num>
  <w:num w:numId="37">
    <w:abstractNumId w:val="11"/>
  </w:num>
  <w:num w:numId="38">
    <w:abstractNumId w:val="25"/>
  </w:num>
  <w:num w:numId="39">
    <w:abstractNumId w:val="6"/>
  </w:num>
  <w:num w:numId="40">
    <w:abstractNumId w:val="3"/>
  </w:num>
  <w:num w:numId="41">
    <w:abstractNumId w:val="23"/>
  </w:num>
  <w:num w:numId="42">
    <w:abstractNumId w:val="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719"/>
    <w:rsid w:val="0000139E"/>
    <w:rsid w:val="000027A3"/>
    <w:rsid w:val="00006D72"/>
    <w:rsid w:val="000104CD"/>
    <w:rsid w:val="000150BE"/>
    <w:rsid w:val="00015AD7"/>
    <w:rsid w:val="000167F1"/>
    <w:rsid w:val="00024C60"/>
    <w:rsid w:val="00024CA0"/>
    <w:rsid w:val="00030764"/>
    <w:rsid w:val="00042821"/>
    <w:rsid w:val="00042C1C"/>
    <w:rsid w:val="00045F2E"/>
    <w:rsid w:val="0006133C"/>
    <w:rsid w:val="00066269"/>
    <w:rsid w:val="00072AE9"/>
    <w:rsid w:val="00077B80"/>
    <w:rsid w:val="00080869"/>
    <w:rsid w:val="0009548F"/>
    <w:rsid w:val="00097C7B"/>
    <w:rsid w:val="000A234F"/>
    <w:rsid w:val="000A3AF4"/>
    <w:rsid w:val="000C2AA3"/>
    <w:rsid w:val="000C4489"/>
    <w:rsid w:val="000C5C64"/>
    <w:rsid w:val="000D1D5C"/>
    <w:rsid w:val="000D3AC2"/>
    <w:rsid w:val="000E125D"/>
    <w:rsid w:val="000E5ACB"/>
    <w:rsid w:val="000F0514"/>
    <w:rsid w:val="000F2740"/>
    <w:rsid w:val="000F31DF"/>
    <w:rsid w:val="000F7604"/>
    <w:rsid w:val="001024A4"/>
    <w:rsid w:val="0010358B"/>
    <w:rsid w:val="00104ACC"/>
    <w:rsid w:val="001143F6"/>
    <w:rsid w:val="00116882"/>
    <w:rsid w:val="001176DC"/>
    <w:rsid w:val="001216D1"/>
    <w:rsid w:val="001222A3"/>
    <w:rsid w:val="00127023"/>
    <w:rsid w:val="001272B1"/>
    <w:rsid w:val="001277E8"/>
    <w:rsid w:val="00130B58"/>
    <w:rsid w:val="00132D38"/>
    <w:rsid w:val="00142E1D"/>
    <w:rsid w:val="00143E33"/>
    <w:rsid w:val="00146D26"/>
    <w:rsid w:val="00150E36"/>
    <w:rsid w:val="0015234A"/>
    <w:rsid w:val="00153C98"/>
    <w:rsid w:val="001570B9"/>
    <w:rsid w:val="001645AB"/>
    <w:rsid w:val="00167CA1"/>
    <w:rsid w:val="001758D4"/>
    <w:rsid w:val="00175CCD"/>
    <w:rsid w:val="001813DB"/>
    <w:rsid w:val="00187FC9"/>
    <w:rsid w:val="00195CF1"/>
    <w:rsid w:val="00197798"/>
    <w:rsid w:val="00197F56"/>
    <w:rsid w:val="001A0DD2"/>
    <w:rsid w:val="001A17F9"/>
    <w:rsid w:val="001C0D8F"/>
    <w:rsid w:val="001C301C"/>
    <w:rsid w:val="001C4F2A"/>
    <w:rsid w:val="001C53A6"/>
    <w:rsid w:val="001C771D"/>
    <w:rsid w:val="001D018B"/>
    <w:rsid w:val="001D223D"/>
    <w:rsid w:val="001D2291"/>
    <w:rsid w:val="001D5DDF"/>
    <w:rsid w:val="001E622E"/>
    <w:rsid w:val="001F3D00"/>
    <w:rsid w:val="001F558F"/>
    <w:rsid w:val="001F65A5"/>
    <w:rsid w:val="00200859"/>
    <w:rsid w:val="002014EA"/>
    <w:rsid w:val="00204152"/>
    <w:rsid w:val="00210562"/>
    <w:rsid w:val="002130BF"/>
    <w:rsid w:val="00213AAC"/>
    <w:rsid w:val="00214CA0"/>
    <w:rsid w:val="0022415F"/>
    <w:rsid w:val="0022483A"/>
    <w:rsid w:val="00225FB6"/>
    <w:rsid w:val="00231313"/>
    <w:rsid w:val="002333B6"/>
    <w:rsid w:val="002410F5"/>
    <w:rsid w:val="00242051"/>
    <w:rsid w:val="002423C3"/>
    <w:rsid w:val="00243F9C"/>
    <w:rsid w:val="00245207"/>
    <w:rsid w:val="00254CE6"/>
    <w:rsid w:val="00256A8B"/>
    <w:rsid w:val="00261215"/>
    <w:rsid w:val="00264FD0"/>
    <w:rsid w:val="00267E32"/>
    <w:rsid w:val="00272860"/>
    <w:rsid w:val="002750ED"/>
    <w:rsid w:val="002757A8"/>
    <w:rsid w:val="002759B4"/>
    <w:rsid w:val="00280881"/>
    <w:rsid w:val="0028285C"/>
    <w:rsid w:val="00287D32"/>
    <w:rsid w:val="00296758"/>
    <w:rsid w:val="002A48B8"/>
    <w:rsid w:val="002A6884"/>
    <w:rsid w:val="002A7C74"/>
    <w:rsid w:val="002B22A4"/>
    <w:rsid w:val="002B550C"/>
    <w:rsid w:val="002B5A08"/>
    <w:rsid w:val="002C1EBF"/>
    <w:rsid w:val="002C2719"/>
    <w:rsid w:val="002C2A4D"/>
    <w:rsid w:val="002C5F32"/>
    <w:rsid w:val="002D0650"/>
    <w:rsid w:val="002D0EF9"/>
    <w:rsid w:val="002E1BA0"/>
    <w:rsid w:val="002E23AF"/>
    <w:rsid w:val="002E25C9"/>
    <w:rsid w:val="002E623B"/>
    <w:rsid w:val="002E7E29"/>
    <w:rsid w:val="002E7F8A"/>
    <w:rsid w:val="002F11A3"/>
    <w:rsid w:val="003021A3"/>
    <w:rsid w:val="00303D9A"/>
    <w:rsid w:val="00304DB8"/>
    <w:rsid w:val="0030783A"/>
    <w:rsid w:val="00311D22"/>
    <w:rsid w:val="00314322"/>
    <w:rsid w:val="0031539E"/>
    <w:rsid w:val="0032094D"/>
    <w:rsid w:val="0032421B"/>
    <w:rsid w:val="00324403"/>
    <w:rsid w:val="00334565"/>
    <w:rsid w:val="00335C5F"/>
    <w:rsid w:val="00336B76"/>
    <w:rsid w:val="003404AE"/>
    <w:rsid w:val="00340C73"/>
    <w:rsid w:val="0035264C"/>
    <w:rsid w:val="003548E4"/>
    <w:rsid w:val="00356D02"/>
    <w:rsid w:val="003632D7"/>
    <w:rsid w:val="00367B00"/>
    <w:rsid w:val="00371CA0"/>
    <w:rsid w:val="00371E0B"/>
    <w:rsid w:val="003734EF"/>
    <w:rsid w:val="0037425A"/>
    <w:rsid w:val="00375BAB"/>
    <w:rsid w:val="0039531A"/>
    <w:rsid w:val="00395858"/>
    <w:rsid w:val="003A2544"/>
    <w:rsid w:val="003A7445"/>
    <w:rsid w:val="003A7851"/>
    <w:rsid w:val="003C1606"/>
    <w:rsid w:val="003C3371"/>
    <w:rsid w:val="003C44BA"/>
    <w:rsid w:val="003C60D4"/>
    <w:rsid w:val="003D747F"/>
    <w:rsid w:val="003E205F"/>
    <w:rsid w:val="003E65FE"/>
    <w:rsid w:val="003E689A"/>
    <w:rsid w:val="003F0D17"/>
    <w:rsid w:val="003F3446"/>
    <w:rsid w:val="003F381F"/>
    <w:rsid w:val="003F51F6"/>
    <w:rsid w:val="003F55E8"/>
    <w:rsid w:val="003F7B46"/>
    <w:rsid w:val="00406CF2"/>
    <w:rsid w:val="00410E75"/>
    <w:rsid w:val="00413389"/>
    <w:rsid w:val="00415475"/>
    <w:rsid w:val="004167FD"/>
    <w:rsid w:val="004175A6"/>
    <w:rsid w:val="0042049E"/>
    <w:rsid w:val="00426E20"/>
    <w:rsid w:val="004359B6"/>
    <w:rsid w:val="00435BC4"/>
    <w:rsid w:val="00436CF0"/>
    <w:rsid w:val="00441C46"/>
    <w:rsid w:val="00441E12"/>
    <w:rsid w:val="00442567"/>
    <w:rsid w:val="00446ABF"/>
    <w:rsid w:val="004709AD"/>
    <w:rsid w:val="00471E4E"/>
    <w:rsid w:val="004732D3"/>
    <w:rsid w:val="00473B79"/>
    <w:rsid w:val="0047620E"/>
    <w:rsid w:val="00484BD9"/>
    <w:rsid w:val="00485D9F"/>
    <w:rsid w:val="004906E3"/>
    <w:rsid w:val="00496622"/>
    <w:rsid w:val="00496744"/>
    <w:rsid w:val="004A2A17"/>
    <w:rsid w:val="004A2CF0"/>
    <w:rsid w:val="004A43C9"/>
    <w:rsid w:val="004A5745"/>
    <w:rsid w:val="004B6542"/>
    <w:rsid w:val="004B7898"/>
    <w:rsid w:val="004C7E94"/>
    <w:rsid w:val="004D022E"/>
    <w:rsid w:val="004E03FB"/>
    <w:rsid w:val="004E04BE"/>
    <w:rsid w:val="004E1506"/>
    <w:rsid w:val="004E6659"/>
    <w:rsid w:val="004F1AAB"/>
    <w:rsid w:val="004F277B"/>
    <w:rsid w:val="004F3240"/>
    <w:rsid w:val="004F72E0"/>
    <w:rsid w:val="0050212B"/>
    <w:rsid w:val="00507C2F"/>
    <w:rsid w:val="0051289C"/>
    <w:rsid w:val="00514B2F"/>
    <w:rsid w:val="00522953"/>
    <w:rsid w:val="00522FD9"/>
    <w:rsid w:val="005265DD"/>
    <w:rsid w:val="00542E54"/>
    <w:rsid w:val="005445A7"/>
    <w:rsid w:val="005637F1"/>
    <w:rsid w:val="00563B28"/>
    <w:rsid w:val="00566ED4"/>
    <w:rsid w:val="00567B70"/>
    <w:rsid w:val="005731DF"/>
    <w:rsid w:val="00574CFE"/>
    <w:rsid w:val="0057795C"/>
    <w:rsid w:val="005909EB"/>
    <w:rsid w:val="00593781"/>
    <w:rsid w:val="00593993"/>
    <w:rsid w:val="005A308E"/>
    <w:rsid w:val="005A5460"/>
    <w:rsid w:val="005A6162"/>
    <w:rsid w:val="005B3716"/>
    <w:rsid w:val="005B3F41"/>
    <w:rsid w:val="005B4F0C"/>
    <w:rsid w:val="005B6125"/>
    <w:rsid w:val="005B703B"/>
    <w:rsid w:val="005C44CE"/>
    <w:rsid w:val="005C5331"/>
    <w:rsid w:val="005C567D"/>
    <w:rsid w:val="005C7405"/>
    <w:rsid w:val="005D0A4E"/>
    <w:rsid w:val="005D10B3"/>
    <w:rsid w:val="005D2198"/>
    <w:rsid w:val="005D2BC8"/>
    <w:rsid w:val="005E63EC"/>
    <w:rsid w:val="005F0F89"/>
    <w:rsid w:val="005F1960"/>
    <w:rsid w:val="005F1AD7"/>
    <w:rsid w:val="005F337F"/>
    <w:rsid w:val="005F384C"/>
    <w:rsid w:val="005F72E8"/>
    <w:rsid w:val="005F7779"/>
    <w:rsid w:val="00602062"/>
    <w:rsid w:val="00603D6F"/>
    <w:rsid w:val="00604444"/>
    <w:rsid w:val="00613D6D"/>
    <w:rsid w:val="00624306"/>
    <w:rsid w:val="0063602E"/>
    <w:rsid w:val="00636186"/>
    <w:rsid w:val="00641FAC"/>
    <w:rsid w:val="00655FA8"/>
    <w:rsid w:val="00656858"/>
    <w:rsid w:val="0066435D"/>
    <w:rsid w:val="00671504"/>
    <w:rsid w:val="00672AF9"/>
    <w:rsid w:val="006734E4"/>
    <w:rsid w:val="006736B6"/>
    <w:rsid w:val="006805D7"/>
    <w:rsid w:val="00681DA5"/>
    <w:rsid w:val="0069029C"/>
    <w:rsid w:val="006923B5"/>
    <w:rsid w:val="00692751"/>
    <w:rsid w:val="006A0728"/>
    <w:rsid w:val="006A5767"/>
    <w:rsid w:val="006A6571"/>
    <w:rsid w:val="006B461F"/>
    <w:rsid w:val="006B48F0"/>
    <w:rsid w:val="006B525B"/>
    <w:rsid w:val="006C053F"/>
    <w:rsid w:val="006C1068"/>
    <w:rsid w:val="006C47F2"/>
    <w:rsid w:val="006C6F2E"/>
    <w:rsid w:val="006C7C42"/>
    <w:rsid w:val="006D070D"/>
    <w:rsid w:val="006D4447"/>
    <w:rsid w:val="006D7EC1"/>
    <w:rsid w:val="006E1641"/>
    <w:rsid w:val="006F16D9"/>
    <w:rsid w:val="006F358C"/>
    <w:rsid w:val="006F3EE1"/>
    <w:rsid w:val="006F443A"/>
    <w:rsid w:val="006F586F"/>
    <w:rsid w:val="00700114"/>
    <w:rsid w:val="007003FE"/>
    <w:rsid w:val="00711624"/>
    <w:rsid w:val="00720932"/>
    <w:rsid w:val="007279F9"/>
    <w:rsid w:val="00731C4C"/>
    <w:rsid w:val="00741CAB"/>
    <w:rsid w:val="007433B3"/>
    <w:rsid w:val="0074628C"/>
    <w:rsid w:val="00747D09"/>
    <w:rsid w:val="00751ECA"/>
    <w:rsid w:val="00753A25"/>
    <w:rsid w:val="00755EC5"/>
    <w:rsid w:val="00756381"/>
    <w:rsid w:val="00757B17"/>
    <w:rsid w:val="007749DA"/>
    <w:rsid w:val="00776F2D"/>
    <w:rsid w:val="007812B1"/>
    <w:rsid w:val="00786B9A"/>
    <w:rsid w:val="00787941"/>
    <w:rsid w:val="0079006E"/>
    <w:rsid w:val="00795131"/>
    <w:rsid w:val="00795DED"/>
    <w:rsid w:val="00795F32"/>
    <w:rsid w:val="00797D6B"/>
    <w:rsid w:val="007A0F3D"/>
    <w:rsid w:val="007B3E1D"/>
    <w:rsid w:val="007B6CC6"/>
    <w:rsid w:val="007C16FC"/>
    <w:rsid w:val="007C66BC"/>
    <w:rsid w:val="007E1AA3"/>
    <w:rsid w:val="007E2FD7"/>
    <w:rsid w:val="007E5566"/>
    <w:rsid w:val="007E652B"/>
    <w:rsid w:val="008024EA"/>
    <w:rsid w:val="00803D49"/>
    <w:rsid w:val="00824064"/>
    <w:rsid w:val="00826D17"/>
    <w:rsid w:val="008330AA"/>
    <w:rsid w:val="00837AFF"/>
    <w:rsid w:val="008437C8"/>
    <w:rsid w:val="00847F49"/>
    <w:rsid w:val="00852563"/>
    <w:rsid w:val="00860CBB"/>
    <w:rsid w:val="00861262"/>
    <w:rsid w:val="00865556"/>
    <w:rsid w:val="00871905"/>
    <w:rsid w:val="00873415"/>
    <w:rsid w:val="0087479F"/>
    <w:rsid w:val="00886E3D"/>
    <w:rsid w:val="008923A1"/>
    <w:rsid w:val="0089383F"/>
    <w:rsid w:val="008A23D5"/>
    <w:rsid w:val="008A2BA7"/>
    <w:rsid w:val="008A60E5"/>
    <w:rsid w:val="008B0E58"/>
    <w:rsid w:val="008B7A92"/>
    <w:rsid w:val="008C57E2"/>
    <w:rsid w:val="008C610B"/>
    <w:rsid w:val="008D2454"/>
    <w:rsid w:val="008D3943"/>
    <w:rsid w:val="008D5079"/>
    <w:rsid w:val="008D55B5"/>
    <w:rsid w:val="008E0FEF"/>
    <w:rsid w:val="008E2A54"/>
    <w:rsid w:val="008F152A"/>
    <w:rsid w:val="00913729"/>
    <w:rsid w:val="00917517"/>
    <w:rsid w:val="009304ED"/>
    <w:rsid w:val="0093079A"/>
    <w:rsid w:val="00931345"/>
    <w:rsid w:val="00940713"/>
    <w:rsid w:val="00940CF2"/>
    <w:rsid w:val="009500E8"/>
    <w:rsid w:val="00950DD1"/>
    <w:rsid w:val="00956390"/>
    <w:rsid w:val="00956BD3"/>
    <w:rsid w:val="009573B9"/>
    <w:rsid w:val="009604ED"/>
    <w:rsid w:val="00963CBB"/>
    <w:rsid w:val="00976F3A"/>
    <w:rsid w:val="009826CD"/>
    <w:rsid w:val="0099282D"/>
    <w:rsid w:val="009A25C2"/>
    <w:rsid w:val="009B1067"/>
    <w:rsid w:val="009B36BC"/>
    <w:rsid w:val="009B7FB4"/>
    <w:rsid w:val="009C0AD7"/>
    <w:rsid w:val="009C3A25"/>
    <w:rsid w:val="009C591A"/>
    <w:rsid w:val="009D3648"/>
    <w:rsid w:val="009D6625"/>
    <w:rsid w:val="009D6AC2"/>
    <w:rsid w:val="009E158A"/>
    <w:rsid w:val="009E3FC2"/>
    <w:rsid w:val="009E52A9"/>
    <w:rsid w:val="009E7127"/>
    <w:rsid w:val="009F2EEF"/>
    <w:rsid w:val="009F595D"/>
    <w:rsid w:val="00A00F18"/>
    <w:rsid w:val="00A025CE"/>
    <w:rsid w:val="00A03CB1"/>
    <w:rsid w:val="00A107CD"/>
    <w:rsid w:val="00A2160A"/>
    <w:rsid w:val="00A237FF"/>
    <w:rsid w:val="00A259B6"/>
    <w:rsid w:val="00A26233"/>
    <w:rsid w:val="00A335F1"/>
    <w:rsid w:val="00A37C43"/>
    <w:rsid w:val="00A37C46"/>
    <w:rsid w:val="00A41D30"/>
    <w:rsid w:val="00A44905"/>
    <w:rsid w:val="00A54385"/>
    <w:rsid w:val="00A549EE"/>
    <w:rsid w:val="00A57518"/>
    <w:rsid w:val="00A666D5"/>
    <w:rsid w:val="00A66906"/>
    <w:rsid w:val="00A66C53"/>
    <w:rsid w:val="00A77558"/>
    <w:rsid w:val="00A810EA"/>
    <w:rsid w:val="00A81DA0"/>
    <w:rsid w:val="00A829EC"/>
    <w:rsid w:val="00A8438A"/>
    <w:rsid w:val="00A96D12"/>
    <w:rsid w:val="00AA177F"/>
    <w:rsid w:val="00AA2AE5"/>
    <w:rsid w:val="00AA488A"/>
    <w:rsid w:val="00AA70BE"/>
    <w:rsid w:val="00AB11E7"/>
    <w:rsid w:val="00AB5979"/>
    <w:rsid w:val="00AC2914"/>
    <w:rsid w:val="00AC4A9A"/>
    <w:rsid w:val="00AC5BAF"/>
    <w:rsid w:val="00AC6620"/>
    <w:rsid w:val="00AD1D38"/>
    <w:rsid w:val="00AD4C68"/>
    <w:rsid w:val="00AD71EB"/>
    <w:rsid w:val="00AE710E"/>
    <w:rsid w:val="00AF06C0"/>
    <w:rsid w:val="00AF1216"/>
    <w:rsid w:val="00AF1C0D"/>
    <w:rsid w:val="00AF48E1"/>
    <w:rsid w:val="00B11BB0"/>
    <w:rsid w:val="00B146AF"/>
    <w:rsid w:val="00B149B8"/>
    <w:rsid w:val="00B16DF9"/>
    <w:rsid w:val="00B2471B"/>
    <w:rsid w:val="00B2540C"/>
    <w:rsid w:val="00B258B5"/>
    <w:rsid w:val="00B30A81"/>
    <w:rsid w:val="00B32046"/>
    <w:rsid w:val="00B35908"/>
    <w:rsid w:val="00B35FEA"/>
    <w:rsid w:val="00B3669F"/>
    <w:rsid w:val="00B40B61"/>
    <w:rsid w:val="00B4323D"/>
    <w:rsid w:val="00B437A2"/>
    <w:rsid w:val="00B53B9B"/>
    <w:rsid w:val="00B62B7D"/>
    <w:rsid w:val="00B64CEE"/>
    <w:rsid w:val="00B712D6"/>
    <w:rsid w:val="00B747FC"/>
    <w:rsid w:val="00B75FCE"/>
    <w:rsid w:val="00B76128"/>
    <w:rsid w:val="00B81551"/>
    <w:rsid w:val="00B825F9"/>
    <w:rsid w:val="00B90EC4"/>
    <w:rsid w:val="00B95AE5"/>
    <w:rsid w:val="00BA07EB"/>
    <w:rsid w:val="00BA24CA"/>
    <w:rsid w:val="00BA47A3"/>
    <w:rsid w:val="00BA51C5"/>
    <w:rsid w:val="00BC0CDA"/>
    <w:rsid w:val="00BD1561"/>
    <w:rsid w:val="00BE30D3"/>
    <w:rsid w:val="00BE3FB3"/>
    <w:rsid w:val="00BF25DD"/>
    <w:rsid w:val="00BF2F5F"/>
    <w:rsid w:val="00C003CE"/>
    <w:rsid w:val="00C10EF2"/>
    <w:rsid w:val="00C12328"/>
    <w:rsid w:val="00C16EE6"/>
    <w:rsid w:val="00C201A0"/>
    <w:rsid w:val="00C238E6"/>
    <w:rsid w:val="00C24237"/>
    <w:rsid w:val="00C274A4"/>
    <w:rsid w:val="00C3090B"/>
    <w:rsid w:val="00C341E5"/>
    <w:rsid w:val="00C343AB"/>
    <w:rsid w:val="00C35518"/>
    <w:rsid w:val="00C37881"/>
    <w:rsid w:val="00C41191"/>
    <w:rsid w:val="00C4353D"/>
    <w:rsid w:val="00C51522"/>
    <w:rsid w:val="00C52BD7"/>
    <w:rsid w:val="00C56C47"/>
    <w:rsid w:val="00C6620A"/>
    <w:rsid w:val="00C673BE"/>
    <w:rsid w:val="00C73232"/>
    <w:rsid w:val="00C743E3"/>
    <w:rsid w:val="00C77E23"/>
    <w:rsid w:val="00C81091"/>
    <w:rsid w:val="00C81E3B"/>
    <w:rsid w:val="00C83538"/>
    <w:rsid w:val="00C83D6F"/>
    <w:rsid w:val="00C9548C"/>
    <w:rsid w:val="00C9597E"/>
    <w:rsid w:val="00C96326"/>
    <w:rsid w:val="00CA0025"/>
    <w:rsid w:val="00CA42A3"/>
    <w:rsid w:val="00CA5B0D"/>
    <w:rsid w:val="00CB0AAA"/>
    <w:rsid w:val="00CB3127"/>
    <w:rsid w:val="00CB53E4"/>
    <w:rsid w:val="00CB53EF"/>
    <w:rsid w:val="00CB5683"/>
    <w:rsid w:val="00CC698D"/>
    <w:rsid w:val="00CC7E82"/>
    <w:rsid w:val="00CD19DD"/>
    <w:rsid w:val="00CE2880"/>
    <w:rsid w:val="00CE45F2"/>
    <w:rsid w:val="00CE5328"/>
    <w:rsid w:val="00CE661E"/>
    <w:rsid w:val="00CF273C"/>
    <w:rsid w:val="00CF4B75"/>
    <w:rsid w:val="00CF5372"/>
    <w:rsid w:val="00CF7579"/>
    <w:rsid w:val="00D010EF"/>
    <w:rsid w:val="00D02664"/>
    <w:rsid w:val="00D029DD"/>
    <w:rsid w:val="00D04A9C"/>
    <w:rsid w:val="00D062A0"/>
    <w:rsid w:val="00D135E9"/>
    <w:rsid w:val="00D16146"/>
    <w:rsid w:val="00D16B1A"/>
    <w:rsid w:val="00D17CD1"/>
    <w:rsid w:val="00D2284D"/>
    <w:rsid w:val="00D22C50"/>
    <w:rsid w:val="00D23C7F"/>
    <w:rsid w:val="00D343EF"/>
    <w:rsid w:val="00D417DA"/>
    <w:rsid w:val="00D4204D"/>
    <w:rsid w:val="00D42AE6"/>
    <w:rsid w:val="00D5364C"/>
    <w:rsid w:val="00D539A4"/>
    <w:rsid w:val="00D550BD"/>
    <w:rsid w:val="00D60AAC"/>
    <w:rsid w:val="00D60D4E"/>
    <w:rsid w:val="00D642AD"/>
    <w:rsid w:val="00D647ED"/>
    <w:rsid w:val="00D71A79"/>
    <w:rsid w:val="00D72B6C"/>
    <w:rsid w:val="00D76B92"/>
    <w:rsid w:val="00D83680"/>
    <w:rsid w:val="00D86CB0"/>
    <w:rsid w:val="00D92557"/>
    <w:rsid w:val="00D92586"/>
    <w:rsid w:val="00D92D0A"/>
    <w:rsid w:val="00D93EA3"/>
    <w:rsid w:val="00DA0FDB"/>
    <w:rsid w:val="00DA16B6"/>
    <w:rsid w:val="00DD0F34"/>
    <w:rsid w:val="00DD150A"/>
    <w:rsid w:val="00DD4D24"/>
    <w:rsid w:val="00DD761E"/>
    <w:rsid w:val="00DE32C8"/>
    <w:rsid w:val="00DE3E78"/>
    <w:rsid w:val="00DE51F0"/>
    <w:rsid w:val="00DE5ED9"/>
    <w:rsid w:val="00DE62DD"/>
    <w:rsid w:val="00DF07FB"/>
    <w:rsid w:val="00DF08BE"/>
    <w:rsid w:val="00E032BB"/>
    <w:rsid w:val="00E03E6A"/>
    <w:rsid w:val="00E049AF"/>
    <w:rsid w:val="00E12599"/>
    <w:rsid w:val="00E14ED9"/>
    <w:rsid w:val="00E22376"/>
    <w:rsid w:val="00E23F9E"/>
    <w:rsid w:val="00E24B63"/>
    <w:rsid w:val="00E25097"/>
    <w:rsid w:val="00E302DF"/>
    <w:rsid w:val="00E35EF8"/>
    <w:rsid w:val="00E37DE7"/>
    <w:rsid w:val="00E37F30"/>
    <w:rsid w:val="00E44BB2"/>
    <w:rsid w:val="00E46995"/>
    <w:rsid w:val="00E5390D"/>
    <w:rsid w:val="00E6102A"/>
    <w:rsid w:val="00E61477"/>
    <w:rsid w:val="00E646A7"/>
    <w:rsid w:val="00E73BF1"/>
    <w:rsid w:val="00E8334E"/>
    <w:rsid w:val="00E83CFE"/>
    <w:rsid w:val="00E84F76"/>
    <w:rsid w:val="00E87C73"/>
    <w:rsid w:val="00E90CD5"/>
    <w:rsid w:val="00E91FE8"/>
    <w:rsid w:val="00E92433"/>
    <w:rsid w:val="00E93C56"/>
    <w:rsid w:val="00E9494D"/>
    <w:rsid w:val="00E96F48"/>
    <w:rsid w:val="00E97380"/>
    <w:rsid w:val="00EA3EEB"/>
    <w:rsid w:val="00EA525F"/>
    <w:rsid w:val="00EC438B"/>
    <w:rsid w:val="00EC617A"/>
    <w:rsid w:val="00EC7C6B"/>
    <w:rsid w:val="00ED1AAE"/>
    <w:rsid w:val="00ED6D6C"/>
    <w:rsid w:val="00EE3FE3"/>
    <w:rsid w:val="00EE49D6"/>
    <w:rsid w:val="00EE50BD"/>
    <w:rsid w:val="00EF04A6"/>
    <w:rsid w:val="00EF1449"/>
    <w:rsid w:val="00EF1901"/>
    <w:rsid w:val="00EF1DFD"/>
    <w:rsid w:val="00EF3357"/>
    <w:rsid w:val="00EF5992"/>
    <w:rsid w:val="00EF7929"/>
    <w:rsid w:val="00F04213"/>
    <w:rsid w:val="00F04FBB"/>
    <w:rsid w:val="00F1051B"/>
    <w:rsid w:val="00F1412F"/>
    <w:rsid w:val="00F22850"/>
    <w:rsid w:val="00F22E3E"/>
    <w:rsid w:val="00F23365"/>
    <w:rsid w:val="00F25037"/>
    <w:rsid w:val="00F2674E"/>
    <w:rsid w:val="00F32ED2"/>
    <w:rsid w:val="00F51BC3"/>
    <w:rsid w:val="00F54120"/>
    <w:rsid w:val="00F5599F"/>
    <w:rsid w:val="00F57C56"/>
    <w:rsid w:val="00F602AA"/>
    <w:rsid w:val="00F64584"/>
    <w:rsid w:val="00F64DF7"/>
    <w:rsid w:val="00F65356"/>
    <w:rsid w:val="00F65909"/>
    <w:rsid w:val="00F6771B"/>
    <w:rsid w:val="00F67DB4"/>
    <w:rsid w:val="00F7218F"/>
    <w:rsid w:val="00F74EC4"/>
    <w:rsid w:val="00F80AAA"/>
    <w:rsid w:val="00F8123E"/>
    <w:rsid w:val="00F817AD"/>
    <w:rsid w:val="00F81E71"/>
    <w:rsid w:val="00F857CE"/>
    <w:rsid w:val="00F85EB3"/>
    <w:rsid w:val="00F8602D"/>
    <w:rsid w:val="00F92B40"/>
    <w:rsid w:val="00F93E8D"/>
    <w:rsid w:val="00F9707A"/>
    <w:rsid w:val="00F97BBB"/>
    <w:rsid w:val="00FB4264"/>
    <w:rsid w:val="00FB4402"/>
    <w:rsid w:val="00FB7C88"/>
    <w:rsid w:val="00FC0F65"/>
    <w:rsid w:val="00FC1C27"/>
    <w:rsid w:val="00FC26B7"/>
    <w:rsid w:val="00FC7E8C"/>
    <w:rsid w:val="00FD1C2D"/>
    <w:rsid w:val="00FE2A9D"/>
    <w:rsid w:val="00FE328F"/>
    <w:rsid w:val="00FF64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B28"/>
    <w:rPr>
      <w:sz w:val="24"/>
      <w:szCs w:val="24"/>
    </w:rPr>
  </w:style>
  <w:style w:type="paragraph" w:styleId="Heading1">
    <w:name w:val="heading 1"/>
    <w:basedOn w:val="Normal"/>
    <w:next w:val="Normal"/>
    <w:link w:val="Heading1Char"/>
    <w:qFormat/>
    <w:rsid w:val="00E83CFE"/>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3A7445"/>
    <w:pPr>
      <w:keepNext/>
      <w:spacing w:before="240" w:after="60"/>
      <w:outlineLvl w:val="1"/>
    </w:pPr>
    <w:rPr>
      <w:rFonts w:ascii="Arial" w:hAnsi="Arial" w:cs="Arial"/>
      <w:b/>
      <w:bCs/>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C2719"/>
    <w:rPr>
      <w:rFonts w:ascii="Courier New" w:hAnsi="Courier New"/>
      <w:sz w:val="20"/>
      <w:szCs w:val="20"/>
    </w:rPr>
  </w:style>
  <w:style w:type="character" w:customStyle="1" w:styleId="PlainTextChar">
    <w:name w:val="Plain Text Char"/>
    <w:link w:val="PlainText"/>
    <w:locked/>
    <w:rsid w:val="002C2719"/>
    <w:rPr>
      <w:rFonts w:ascii="Courier New" w:hAnsi="Courier New"/>
      <w:lang w:val="en-GB" w:eastAsia="en-GB" w:bidi="ar-SA"/>
    </w:rPr>
  </w:style>
  <w:style w:type="paragraph" w:styleId="FootnoteText">
    <w:name w:val="footnote text"/>
    <w:basedOn w:val="Normal"/>
    <w:link w:val="FootnoteTextChar"/>
    <w:rsid w:val="002C2719"/>
    <w:rPr>
      <w:rFonts w:ascii="Times" w:hAnsi="Times"/>
      <w:sz w:val="20"/>
      <w:szCs w:val="20"/>
    </w:rPr>
  </w:style>
  <w:style w:type="character" w:styleId="FootnoteReference">
    <w:name w:val="footnote reference"/>
    <w:rsid w:val="002C2719"/>
    <w:rPr>
      <w:vertAlign w:val="superscript"/>
    </w:rPr>
  </w:style>
  <w:style w:type="character" w:styleId="Hyperlink">
    <w:name w:val="Hyperlink"/>
    <w:rsid w:val="002C2719"/>
    <w:rPr>
      <w:rFonts w:cs="Times New Roman"/>
      <w:color w:val="0000FF"/>
      <w:u w:val="single"/>
    </w:rPr>
  </w:style>
  <w:style w:type="paragraph" w:styleId="TOC2">
    <w:name w:val="toc 2"/>
    <w:basedOn w:val="Normal"/>
    <w:next w:val="Normal"/>
    <w:autoRedefine/>
    <w:semiHidden/>
    <w:rsid w:val="00A829EC"/>
    <w:pPr>
      <w:tabs>
        <w:tab w:val="right" w:leader="dot" w:pos="9016"/>
      </w:tabs>
      <w:spacing w:after="100"/>
    </w:pPr>
    <w:rPr>
      <w:rFonts w:ascii="Arial" w:hAnsi="Arial" w:cs="Arial"/>
      <w:noProof/>
    </w:rPr>
  </w:style>
  <w:style w:type="paragraph" w:styleId="TOC1">
    <w:name w:val="toc 1"/>
    <w:basedOn w:val="Normal"/>
    <w:next w:val="Normal"/>
    <w:autoRedefine/>
    <w:semiHidden/>
    <w:rsid w:val="00F85EB3"/>
    <w:pPr>
      <w:tabs>
        <w:tab w:val="right" w:leader="dot" w:pos="9016"/>
      </w:tabs>
      <w:spacing w:after="100"/>
      <w:jc w:val="both"/>
    </w:pPr>
    <w:rPr>
      <w:rFonts w:ascii="Arial" w:hAnsi="Arial" w:cs="Arial"/>
    </w:rPr>
  </w:style>
  <w:style w:type="paragraph" w:styleId="Header">
    <w:name w:val="header"/>
    <w:basedOn w:val="Normal"/>
    <w:link w:val="HeaderChar"/>
    <w:uiPriority w:val="99"/>
    <w:rsid w:val="006923B5"/>
    <w:pPr>
      <w:tabs>
        <w:tab w:val="center" w:pos="4153"/>
        <w:tab w:val="right" w:pos="8306"/>
      </w:tabs>
    </w:pPr>
    <w:rPr>
      <w:rFonts w:ascii="Times" w:hAnsi="Times"/>
      <w:szCs w:val="20"/>
    </w:rPr>
  </w:style>
  <w:style w:type="character" w:customStyle="1" w:styleId="HeaderChar">
    <w:name w:val="Header Char"/>
    <w:link w:val="Header"/>
    <w:uiPriority w:val="99"/>
    <w:locked/>
    <w:rsid w:val="006923B5"/>
    <w:rPr>
      <w:rFonts w:ascii="Times" w:hAnsi="Times"/>
      <w:sz w:val="24"/>
      <w:lang w:val="en-GB" w:eastAsia="en-GB" w:bidi="ar-SA"/>
    </w:rPr>
  </w:style>
  <w:style w:type="paragraph" w:styleId="BodyTextIndent">
    <w:name w:val="Body Text Indent"/>
    <w:basedOn w:val="Normal"/>
    <w:link w:val="BodyTextIndentChar"/>
    <w:semiHidden/>
    <w:rsid w:val="006923B5"/>
    <w:pPr>
      <w:spacing w:after="120"/>
      <w:ind w:left="283"/>
    </w:pPr>
    <w:rPr>
      <w:rFonts w:ascii="Times" w:hAnsi="Times"/>
      <w:szCs w:val="20"/>
    </w:rPr>
  </w:style>
  <w:style w:type="character" w:customStyle="1" w:styleId="BodyTextIndentChar">
    <w:name w:val="Body Text Indent Char"/>
    <w:link w:val="BodyTextIndent"/>
    <w:semiHidden/>
    <w:locked/>
    <w:rsid w:val="006923B5"/>
    <w:rPr>
      <w:rFonts w:ascii="Times" w:hAnsi="Times"/>
      <w:sz w:val="24"/>
      <w:lang w:val="en-GB" w:eastAsia="en-GB" w:bidi="ar-SA"/>
    </w:rPr>
  </w:style>
  <w:style w:type="paragraph" w:styleId="BodyText2">
    <w:name w:val="Body Text 2"/>
    <w:basedOn w:val="Normal"/>
    <w:link w:val="BodyText2Char"/>
    <w:semiHidden/>
    <w:rsid w:val="006923B5"/>
    <w:pPr>
      <w:spacing w:after="120" w:line="480" w:lineRule="auto"/>
    </w:pPr>
    <w:rPr>
      <w:rFonts w:ascii="Times" w:hAnsi="Times"/>
      <w:szCs w:val="20"/>
    </w:rPr>
  </w:style>
  <w:style w:type="character" w:customStyle="1" w:styleId="BodyText2Char">
    <w:name w:val="Body Text 2 Char"/>
    <w:link w:val="BodyText2"/>
    <w:semiHidden/>
    <w:locked/>
    <w:rsid w:val="006923B5"/>
    <w:rPr>
      <w:rFonts w:ascii="Times" w:hAnsi="Times"/>
      <w:sz w:val="24"/>
      <w:lang w:val="en-GB" w:eastAsia="en-GB" w:bidi="ar-SA"/>
    </w:rPr>
  </w:style>
  <w:style w:type="paragraph" w:styleId="BodyTextIndent3">
    <w:name w:val="Body Text Indent 3"/>
    <w:basedOn w:val="Normal"/>
    <w:link w:val="BodyTextIndent3Char"/>
    <w:rsid w:val="006923B5"/>
    <w:pPr>
      <w:spacing w:after="120"/>
      <w:ind w:left="283"/>
    </w:pPr>
    <w:rPr>
      <w:rFonts w:ascii="Times" w:hAnsi="Times"/>
      <w:sz w:val="16"/>
      <w:szCs w:val="16"/>
    </w:rPr>
  </w:style>
  <w:style w:type="character" w:customStyle="1" w:styleId="BodyTextIndent3Char">
    <w:name w:val="Body Text Indent 3 Char"/>
    <w:link w:val="BodyTextIndent3"/>
    <w:locked/>
    <w:rsid w:val="006923B5"/>
    <w:rPr>
      <w:rFonts w:ascii="Times" w:hAnsi="Times"/>
      <w:sz w:val="16"/>
      <w:szCs w:val="16"/>
      <w:lang w:val="en-GB" w:eastAsia="en-GB" w:bidi="ar-SA"/>
    </w:rPr>
  </w:style>
  <w:style w:type="paragraph" w:styleId="BalloonText">
    <w:name w:val="Balloon Text"/>
    <w:basedOn w:val="Normal"/>
    <w:semiHidden/>
    <w:rsid w:val="0032421B"/>
    <w:rPr>
      <w:rFonts w:ascii="Tahoma" w:hAnsi="Tahoma" w:cs="Tahoma"/>
      <w:sz w:val="16"/>
      <w:szCs w:val="16"/>
    </w:rPr>
  </w:style>
  <w:style w:type="paragraph" w:styleId="Footer">
    <w:name w:val="footer"/>
    <w:basedOn w:val="Normal"/>
    <w:link w:val="FooterChar"/>
    <w:rsid w:val="0032421B"/>
    <w:pPr>
      <w:tabs>
        <w:tab w:val="center" w:pos="4153"/>
        <w:tab w:val="right" w:pos="8306"/>
      </w:tabs>
    </w:pPr>
  </w:style>
  <w:style w:type="character" w:styleId="CommentReference">
    <w:name w:val="annotation reference"/>
    <w:semiHidden/>
    <w:rsid w:val="00EF1DFD"/>
    <w:rPr>
      <w:sz w:val="16"/>
      <w:szCs w:val="16"/>
    </w:rPr>
  </w:style>
  <w:style w:type="paragraph" w:styleId="CommentText">
    <w:name w:val="annotation text"/>
    <w:basedOn w:val="Normal"/>
    <w:semiHidden/>
    <w:rsid w:val="00EF1DFD"/>
    <w:rPr>
      <w:sz w:val="20"/>
      <w:szCs w:val="20"/>
    </w:rPr>
  </w:style>
  <w:style w:type="paragraph" w:styleId="CommentSubject">
    <w:name w:val="annotation subject"/>
    <w:basedOn w:val="CommentText"/>
    <w:next w:val="CommentText"/>
    <w:semiHidden/>
    <w:rsid w:val="00EF1DFD"/>
    <w:rPr>
      <w:b/>
      <w:bCs/>
    </w:rPr>
  </w:style>
  <w:style w:type="paragraph" w:styleId="ListParagraph">
    <w:name w:val="List Paragraph"/>
    <w:basedOn w:val="Normal"/>
    <w:uiPriority w:val="34"/>
    <w:qFormat/>
    <w:rsid w:val="00C73232"/>
    <w:pPr>
      <w:ind w:left="720"/>
    </w:pPr>
  </w:style>
  <w:style w:type="paragraph" w:styleId="BodyText">
    <w:name w:val="Body Text"/>
    <w:basedOn w:val="Normal"/>
    <w:link w:val="BodyTextChar"/>
    <w:rsid w:val="00245207"/>
    <w:pPr>
      <w:spacing w:after="120"/>
    </w:pPr>
  </w:style>
  <w:style w:type="character" w:customStyle="1" w:styleId="BodyTextChar">
    <w:name w:val="Body Text Char"/>
    <w:link w:val="BodyText"/>
    <w:rsid w:val="00245207"/>
    <w:rPr>
      <w:sz w:val="24"/>
      <w:szCs w:val="24"/>
    </w:rPr>
  </w:style>
  <w:style w:type="character" w:styleId="PageNumber">
    <w:name w:val="page number"/>
    <w:basedOn w:val="DefaultParagraphFont"/>
    <w:rsid w:val="00015AD7"/>
  </w:style>
  <w:style w:type="paragraph" w:customStyle="1" w:styleId="Char">
    <w:name w:val="Char"/>
    <w:basedOn w:val="Normal"/>
    <w:rsid w:val="002F11A3"/>
    <w:pPr>
      <w:spacing w:after="160" w:line="240" w:lineRule="exact"/>
    </w:pPr>
    <w:rPr>
      <w:rFonts w:ascii="Verdana" w:hAnsi="Verdana"/>
      <w:sz w:val="20"/>
      <w:szCs w:val="20"/>
      <w:lang w:val="en-US" w:eastAsia="en-US"/>
    </w:rPr>
  </w:style>
  <w:style w:type="paragraph" w:customStyle="1" w:styleId="contract2">
    <w:name w:val="contract2"/>
    <w:basedOn w:val="Normal"/>
    <w:uiPriority w:val="99"/>
    <w:rsid w:val="00FC26B7"/>
    <w:rPr>
      <w:rFonts w:ascii="Arial" w:hAnsi="Arial" w:cs="Arial"/>
      <w:b/>
      <w:bCs/>
      <w:sz w:val="28"/>
      <w:szCs w:val="28"/>
      <w:lang w:eastAsia="en-US"/>
    </w:rPr>
  </w:style>
  <w:style w:type="character" w:styleId="FollowedHyperlink">
    <w:name w:val="FollowedHyperlink"/>
    <w:rsid w:val="009B36BC"/>
    <w:rPr>
      <w:color w:val="800080"/>
      <w:u w:val="single"/>
    </w:rPr>
  </w:style>
  <w:style w:type="character" w:customStyle="1" w:styleId="FooterChar">
    <w:name w:val="Footer Char"/>
    <w:link w:val="Footer"/>
    <w:uiPriority w:val="99"/>
    <w:rsid w:val="002E23AF"/>
    <w:rPr>
      <w:sz w:val="24"/>
      <w:szCs w:val="24"/>
    </w:rPr>
  </w:style>
  <w:style w:type="character" w:customStyle="1" w:styleId="FootnoteTextChar">
    <w:name w:val="Footnote Text Char"/>
    <w:link w:val="FootnoteText"/>
    <w:rsid w:val="002E23AF"/>
    <w:rPr>
      <w:rFonts w:ascii="Times" w:hAnsi="Times"/>
    </w:rPr>
  </w:style>
  <w:style w:type="paragraph" w:styleId="NormalWeb">
    <w:name w:val="Normal (Web)"/>
    <w:basedOn w:val="Normal"/>
    <w:uiPriority w:val="99"/>
    <w:unhideWhenUsed/>
    <w:rsid w:val="001176DC"/>
    <w:pPr>
      <w:spacing w:before="100" w:beforeAutospacing="1" w:after="100" w:afterAutospacing="1"/>
    </w:pPr>
    <w:rPr>
      <w:rFonts w:eastAsiaTheme="minorHAnsi"/>
    </w:rPr>
  </w:style>
  <w:style w:type="character" w:customStyle="1" w:styleId="vctta-title-text">
    <w:name w:val="vc_tta-title-text"/>
    <w:basedOn w:val="DefaultParagraphFont"/>
    <w:rsid w:val="00AF48E1"/>
  </w:style>
  <w:style w:type="table" w:styleId="TableGrid">
    <w:name w:val="Table Grid"/>
    <w:basedOn w:val="TableNormal"/>
    <w:uiPriority w:val="59"/>
    <w:rsid w:val="0057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5BC4"/>
    <w:pPr>
      <w:autoSpaceDE w:val="0"/>
      <w:autoSpaceDN w:val="0"/>
      <w:adjustRightInd w:val="0"/>
    </w:pPr>
    <w:rPr>
      <w:rFonts w:ascii="Arial" w:eastAsiaTheme="minorHAnsi" w:hAnsi="Arial" w:cs="Arial"/>
      <w:color w:val="000000"/>
      <w:sz w:val="24"/>
      <w:szCs w:val="24"/>
      <w:lang w:eastAsia="en-US"/>
    </w:rPr>
  </w:style>
  <w:style w:type="character" w:customStyle="1" w:styleId="Heading2Char">
    <w:name w:val="Heading 2 Char"/>
    <w:basedOn w:val="DefaultParagraphFont"/>
    <w:link w:val="Heading2"/>
    <w:rsid w:val="003A7445"/>
    <w:rPr>
      <w:rFonts w:ascii="Arial" w:hAnsi="Arial" w:cs="Arial"/>
      <w:b/>
      <w:bCs/>
      <w:iCs/>
      <w:sz w:val="28"/>
      <w:szCs w:val="28"/>
      <w:lang w:eastAsia="en-US"/>
    </w:rPr>
  </w:style>
  <w:style w:type="paragraph" w:customStyle="1" w:styleId="TableText">
    <w:name w:val="Table Text"/>
    <w:basedOn w:val="Normal"/>
    <w:rsid w:val="003A7445"/>
    <w:pPr>
      <w:overflowPunct w:val="0"/>
      <w:autoSpaceDE w:val="0"/>
      <w:autoSpaceDN w:val="0"/>
      <w:adjustRightInd w:val="0"/>
      <w:spacing w:after="180"/>
      <w:jc w:val="both"/>
      <w:textAlignment w:val="baseline"/>
    </w:pPr>
    <w:rPr>
      <w:rFonts w:ascii="Arial" w:hAnsi="Arial"/>
      <w:color w:val="000000"/>
      <w:szCs w:val="20"/>
      <w:lang w:eastAsia="en-US"/>
    </w:rPr>
  </w:style>
  <w:style w:type="paragraph" w:customStyle="1" w:styleId="LogoStyle">
    <w:name w:val="Logo Style"/>
    <w:basedOn w:val="Normal"/>
    <w:rsid w:val="003A7445"/>
    <w:pPr>
      <w:jc w:val="center"/>
    </w:pPr>
    <w:rPr>
      <w:rFonts w:ascii="Arial" w:hAnsi="Arial"/>
      <w:b/>
      <w:bCs/>
      <w:i/>
      <w:iCs/>
      <w:shadow/>
      <w:color w:val="0000FF"/>
      <w:sz w:val="96"/>
      <w:lang w:eastAsia="en-US"/>
    </w:rPr>
  </w:style>
  <w:style w:type="character" w:customStyle="1" w:styleId="Heading1Char">
    <w:name w:val="Heading 1 Char"/>
    <w:basedOn w:val="DefaultParagraphFont"/>
    <w:link w:val="Heading1"/>
    <w:rsid w:val="00E83CFE"/>
    <w:rPr>
      <w:rFonts w:ascii="Arial" w:hAnsi="Arial" w:cs="Arial"/>
      <w:b/>
      <w:bCs/>
      <w:kern w:val="32"/>
      <w:sz w:val="32"/>
      <w:szCs w:val="32"/>
      <w:lang w:eastAsia="en-US"/>
    </w:rPr>
  </w:style>
  <w:style w:type="paragraph" w:customStyle="1" w:styleId="default0">
    <w:name w:val="default"/>
    <w:basedOn w:val="Normal"/>
    <w:rsid w:val="00E83CF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63B28"/>
    <w:rPr>
      <w:sz w:val="24"/>
      <w:szCs w:val="24"/>
    </w:rPr>
  </w:style>
  <w:style w:type="paragraph" w:styleId="Heading1">
    <w:name w:val="heading 1"/>
    <w:basedOn w:val="Normal"/>
    <w:next w:val="Normal"/>
    <w:link w:val="Heading1Char"/>
    <w:qFormat/>
    <w:rsid w:val="00E83CFE"/>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3A7445"/>
    <w:pPr>
      <w:keepNext/>
      <w:spacing w:before="240" w:after="60"/>
      <w:outlineLvl w:val="1"/>
    </w:pPr>
    <w:rPr>
      <w:rFonts w:ascii="Arial" w:hAnsi="Arial" w:cs="Arial"/>
      <w:b/>
      <w:bCs/>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2C2719"/>
    <w:rPr>
      <w:rFonts w:ascii="Courier New" w:hAnsi="Courier New"/>
      <w:sz w:val="20"/>
      <w:szCs w:val="20"/>
    </w:rPr>
  </w:style>
  <w:style w:type="character" w:customStyle="1" w:styleId="PlainTextChar">
    <w:name w:val="Plain Text Char"/>
    <w:link w:val="PlainText"/>
    <w:locked/>
    <w:rsid w:val="002C2719"/>
    <w:rPr>
      <w:rFonts w:ascii="Courier New" w:hAnsi="Courier New"/>
      <w:lang w:val="en-GB" w:eastAsia="en-GB" w:bidi="ar-SA"/>
    </w:rPr>
  </w:style>
  <w:style w:type="paragraph" w:styleId="FootnoteText">
    <w:name w:val="footnote text"/>
    <w:basedOn w:val="Normal"/>
    <w:link w:val="FootnoteTextChar"/>
    <w:rsid w:val="002C2719"/>
    <w:rPr>
      <w:rFonts w:ascii="Times" w:hAnsi="Times"/>
      <w:sz w:val="20"/>
      <w:szCs w:val="20"/>
    </w:rPr>
  </w:style>
  <w:style w:type="character" w:styleId="FootnoteReference">
    <w:name w:val="footnote reference"/>
    <w:rsid w:val="002C2719"/>
    <w:rPr>
      <w:vertAlign w:val="superscript"/>
    </w:rPr>
  </w:style>
  <w:style w:type="character" w:styleId="Hyperlink">
    <w:name w:val="Hyperlink"/>
    <w:rsid w:val="002C2719"/>
    <w:rPr>
      <w:rFonts w:cs="Times New Roman"/>
      <w:color w:val="0000FF"/>
      <w:u w:val="single"/>
    </w:rPr>
  </w:style>
  <w:style w:type="paragraph" w:styleId="TOC2">
    <w:name w:val="toc 2"/>
    <w:basedOn w:val="Normal"/>
    <w:next w:val="Normal"/>
    <w:autoRedefine/>
    <w:semiHidden/>
    <w:rsid w:val="00A829EC"/>
    <w:pPr>
      <w:tabs>
        <w:tab w:val="right" w:leader="dot" w:pos="9016"/>
      </w:tabs>
      <w:spacing w:after="100"/>
    </w:pPr>
    <w:rPr>
      <w:rFonts w:ascii="Arial" w:hAnsi="Arial" w:cs="Arial"/>
      <w:noProof/>
    </w:rPr>
  </w:style>
  <w:style w:type="paragraph" w:styleId="TOC1">
    <w:name w:val="toc 1"/>
    <w:basedOn w:val="Normal"/>
    <w:next w:val="Normal"/>
    <w:autoRedefine/>
    <w:semiHidden/>
    <w:rsid w:val="00F85EB3"/>
    <w:pPr>
      <w:tabs>
        <w:tab w:val="right" w:leader="dot" w:pos="9016"/>
      </w:tabs>
      <w:spacing w:after="100"/>
      <w:jc w:val="both"/>
    </w:pPr>
    <w:rPr>
      <w:rFonts w:ascii="Arial" w:hAnsi="Arial" w:cs="Arial"/>
    </w:rPr>
  </w:style>
  <w:style w:type="paragraph" w:styleId="Header">
    <w:name w:val="header"/>
    <w:basedOn w:val="Normal"/>
    <w:link w:val="HeaderChar"/>
    <w:uiPriority w:val="99"/>
    <w:rsid w:val="006923B5"/>
    <w:pPr>
      <w:tabs>
        <w:tab w:val="center" w:pos="4153"/>
        <w:tab w:val="right" w:pos="8306"/>
      </w:tabs>
    </w:pPr>
    <w:rPr>
      <w:rFonts w:ascii="Times" w:hAnsi="Times"/>
      <w:szCs w:val="20"/>
    </w:rPr>
  </w:style>
  <w:style w:type="character" w:customStyle="1" w:styleId="HeaderChar">
    <w:name w:val="Header Char"/>
    <w:link w:val="Header"/>
    <w:uiPriority w:val="99"/>
    <w:locked/>
    <w:rsid w:val="006923B5"/>
    <w:rPr>
      <w:rFonts w:ascii="Times" w:hAnsi="Times"/>
      <w:sz w:val="24"/>
      <w:lang w:val="en-GB" w:eastAsia="en-GB" w:bidi="ar-SA"/>
    </w:rPr>
  </w:style>
  <w:style w:type="paragraph" w:styleId="BodyTextIndent">
    <w:name w:val="Body Text Indent"/>
    <w:basedOn w:val="Normal"/>
    <w:link w:val="BodyTextIndentChar"/>
    <w:semiHidden/>
    <w:rsid w:val="006923B5"/>
    <w:pPr>
      <w:spacing w:after="120"/>
      <w:ind w:left="283"/>
    </w:pPr>
    <w:rPr>
      <w:rFonts w:ascii="Times" w:hAnsi="Times"/>
      <w:szCs w:val="20"/>
    </w:rPr>
  </w:style>
  <w:style w:type="character" w:customStyle="1" w:styleId="BodyTextIndentChar">
    <w:name w:val="Body Text Indent Char"/>
    <w:link w:val="BodyTextIndent"/>
    <w:semiHidden/>
    <w:locked/>
    <w:rsid w:val="006923B5"/>
    <w:rPr>
      <w:rFonts w:ascii="Times" w:hAnsi="Times"/>
      <w:sz w:val="24"/>
      <w:lang w:val="en-GB" w:eastAsia="en-GB" w:bidi="ar-SA"/>
    </w:rPr>
  </w:style>
  <w:style w:type="paragraph" w:styleId="BodyText2">
    <w:name w:val="Body Text 2"/>
    <w:basedOn w:val="Normal"/>
    <w:link w:val="BodyText2Char"/>
    <w:semiHidden/>
    <w:rsid w:val="006923B5"/>
    <w:pPr>
      <w:spacing w:after="120" w:line="480" w:lineRule="auto"/>
    </w:pPr>
    <w:rPr>
      <w:rFonts w:ascii="Times" w:hAnsi="Times"/>
      <w:szCs w:val="20"/>
    </w:rPr>
  </w:style>
  <w:style w:type="character" w:customStyle="1" w:styleId="BodyText2Char">
    <w:name w:val="Body Text 2 Char"/>
    <w:link w:val="BodyText2"/>
    <w:semiHidden/>
    <w:locked/>
    <w:rsid w:val="006923B5"/>
    <w:rPr>
      <w:rFonts w:ascii="Times" w:hAnsi="Times"/>
      <w:sz w:val="24"/>
      <w:lang w:val="en-GB" w:eastAsia="en-GB" w:bidi="ar-SA"/>
    </w:rPr>
  </w:style>
  <w:style w:type="paragraph" w:styleId="BodyTextIndent3">
    <w:name w:val="Body Text Indent 3"/>
    <w:basedOn w:val="Normal"/>
    <w:link w:val="BodyTextIndent3Char"/>
    <w:rsid w:val="006923B5"/>
    <w:pPr>
      <w:spacing w:after="120"/>
      <w:ind w:left="283"/>
    </w:pPr>
    <w:rPr>
      <w:rFonts w:ascii="Times" w:hAnsi="Times"/>
      <w:sz w:val="16"/>
      <w:szCs w:val="16"/>
    </w:rPr>
  </w:style>
  <w:style w:type="character" w:customStyle="1" w:styleId="BodyTextIndent3Char">
    <w:name w:val="Body Text Indent 3 Char"/>
    <w:link w:val="BodyTextIndent3"/>
    <w:locked/>
    <w:rsid w:val="006923B5"/>
    <w:rPr>
      <w:rFonts w:ascii="Times" w:hAnsi="Times"/>
      <w:sz w:val="16"/>
      <w:szCs w:val="16"/>
      <w:lang w:val="en-GB" w:eastAsia="en-GB" w:bidi="ar-SA"/>
    </w:rPr>
  </w:style>
  <w:style w:type="paragraph" w:styleId="BalloonText">
    <w:name w:val="Balloon Text"/>
    <w:basedOn w:val="Normal"/>
    <w:semiHidden/>
    <w:rsid w:val="0032421B"/>
    <w:rPr>
      <w:rFonts w:ascii="Tahoma" w:hAnsi="Tahoma" w:cs="Tahoma"/>
      <w:sz w:val="16"/>
      <w:szCs w:val="16"/>
    </w:rPr>
  </w:style>
  <w:style w:type="paragraph" w:styleId="Footer">
    <w:name w:val="footer"/>
    <w:basedOn w:val="Normal"/>
    <w:link w:val="FooterChar"/>
    <w:rsid w:val="0032421B"/>
    <w:pPr>
      <w:tabs>
        <w:tab w:val="center" w:pos="4153"/>
        <w:tab w:val="right" w:pos="8306"/>
      </w:tabs>
    </w:pPr>
  </w:style>
  <w:style w:type="character" w:styleId="CommentReference">
    <w:name w:val="annotation reference"/>
    <w:semiHidden/>
    <w:rsid w:val="00EF1DFD"/>
    <w:rPr>
      <w:sz w:val="16"/>
      <w:szCs w:val="16"/>
    </w:rPr>
  </w:style>
  <w:style w:type="paragraph" w:styleId="CommentText">
    <w:name w:val="annotation text"/>
    <w:basedOn w:val="Normal"/>
    <w:semiHidden/>
    <w:rsid w:val="00EF1DFD"/>
    <w:rPr>
      <w:sz w:val="20"/>
      <w:szCs w:val="20"/>
    </w:rPr>
  </w:style>
  <w:style w:type="paragraph" w:styleId="CommentSubject">
    <w:name w:val="annotation subject"/>
    <w:basedOn w:val="CommentText"/>
    <w:next w:val="CommentText"/>
    <w:semiHidden/>
    <w:rsid w:val="00EF1DFD"/>
    <w:rPr>
      <w:b/>
      <w:bCs/>
    </w:rPr>
  </w:style>
  <w:style w:type="paragraph" w:styleId="ListParagraph">
    <w:name w:val="List Paragraph"/>
    <w:basedOn w:val="Normal"/>
    <w:uiPriority w:val="34"/>
    <w:qFormat/>
    <w:rsid w:val="00C73232"/>
    <w:pPr>
      <w:ind w:left="720"/>
    </w:pPr>
  </w:style>
  <w:style w:type="paragraph" w:styleId="BodyText">
    <w:name w:val="Body Text"/>
    <w:basedOn w:val="Normal"/>
    <w:link w:val="BodyTextChar"/>
    <w:rsid w:val="00245207"/>
    <w:pPr>
      <w:spacing w:after="120"/>
    </w:pPr>
  </w:style>
  <w:style w:type="character" w:customStyle="1" w:styleId="BodyTextChar">
    <w:name w:val="Body Text Char"/>
    <w:link w:val="BodyText"/>
    <w:rsid w:val="00245207"/>
    <w:rPr>
      <w:sz w:val="24"/>
      <w:szCs w:val="24"/>
    </w:rPr>
  </w:style>
  <w:style w:type="character" w:styleId="PageNumber">
    <w:name w:val="page number"/>
    <w:basedOn w:val="DefaultParagraphFont"/>
    <w:rsid w:val="00015AD7"/>
  </w:style>
  <w:style w:type="paragraph" w:customStyle="1" w:styleId="Char">
    <w:name w:val="Char"/>
    <w:basedOn w:val="Normal"/>
    <w:rsid w:val="002F11A3"/>
    <w:pPr>
      <w:spacing w:after="160" w:line="240" w:lineRule="exact"/>
    </w:pPr>
    <w:rPr>
      <w:rFonts w:ascii="Verdana" w:hAnsi="Verdana"/>
      <w:sz w:val="20"/>
      <w:szCs w:val="20"/>
      <w:lang w:val="en-US" w:eastAsia="en-US"/>
    </w:rPr>
  </w:style>
  <w:style w:type="paragraph" w:customStyle="1" w:styleId="contract2">
    <w:name w:val="contract2"/>
    <w:basedOn w:val="Normal"/>
    <w:uiPriority w:val="99"/>
    <w:rsid w:val="00FC26B7"/>
    <w:rPr>
      <w:rFonts w:ascii="Arial" w:hAnsi="Arial" w:cs="Arial"/>
      <w:b/>
      <w:bCs/>
      <w:sz w:val="28"/>
      <w:szCs w:val="28"/>
      <w:lang w:eastAsia="en-US"/>
    </w:rPr>
  </w:style>
  <w:style w:type="character" w:styleId="FollowedHyperlink">
    <w:name w:val="FollowedHyperlink"/>
    <w:rsid w:val="009B36BC"/>
    <w:rPr>
      <w:color w:val="800080"/>
      <w:u w:val="single"/>
    </w:rPr>
  </w:style>
  <w:style w:type="character" w:customStyle="1" w:styleId="FooterChar">
    <w:name w:val="Footer Char"/>
    <w:link w:val="Footer"/>
    <w:uiPriority w:val="99"/>
    <w:rsid w:val="002E23AF"/>
    <w:rPr>
      <w:sz w:val="24"/>
      <w:szCs w:val="24"/>
    </w:rPr>
  </w:style>
  <w:style w:type="character" w:customStyle="1" w:styleId="FootnoteTextChar">
    <w:name w:val="Footnote Text Char"/>
    <w:link w:val="FootnoteText"/>
    <w:rsid w:val="002E23AF"/>
    <w:rPr>
      <w:rFonts w:ascii="Times" w:hAnsi="Times"/>
    </w:rPr>
  </w:style>
  <w:style w:type="paragraph" w:styleId="NormalWeb">
    <w:name w:val="Normal (Web)"/>
    <w:basedOn w:val="Normal"/>
    <w:uiPriority w:val="99"/>
    <w:unhideWhenUsed/>
    <w:rsid w:val="001176DC"/>
    <w:pPr>
      <w:spacing w:before="100" w:beforeAutospacing="1" w:after="100" w:afterAutospacing="1"/>
    </w:pPr>
    <w:rPr>
      <w:rFonts w:eastAsiaTheme="minorHAnsi"/>
    </w:rPr>
  </w:style>
  <w:style w:type="character" w:customStyle="1" w:styleId="vctta-title-text">
    <w:name w:val="vc_tta-title-text"/>
    <w:basedOn w:val="DefaultParagraphFont"/>
    <w:rsid w:val="00AF48E1"/>
  </w:style>
  <w:style w:type="table" w:styleId="TableGrid">
    <w:name w:val="Table Grid"/>
    <w:basedOn w:val="TableNormal"/>
    <w:uiPriority w:val="59"/>
    <w:rsid w:val="00574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5BC4"/>
    <w:pPr>
      <w:autoSpaceDE w:val="0"/>
      <w:autoSpaceDN w:val="0"/>
      <w:adjustRightInd w:val="0"/>
    </w:pPr>
    <w:rPr>
      <w:rFonts w:ascii="Arial" w:eastAsiaTheme="minorHAnsi" w:hAnsi="Arial" w:cs="Arial"/>
      <w:color w:val="000000"/>
      <w:sz w:val="24"/>
      <w:szCs w:val="24"/>
      <w:lang w:eastAsia="en-US"/>
    </w:rPr>
  </w:style>
  <w:style w:type="character" w:customStyle="1" w:styleId="Heading2Char">
    <w:name w:val="Heading 2 Char"/>
    <w:basedOn w:val="DefaultParagraphFont"/>
    <w:link w:val="Heading2"/>
    <w:rsid w:val="003A7445"/>
    <w:rPr>
      <w:rFonts w:ascii="Arial" w:hAnsi="Arial" w:cs="Arial"/>
      <w:b/>
      <w:bCs/>
      <w:iCs/>
      <w:sz w:val="28"/>
      <w:szCs w:val="28"/>
      <w:lang w:eastAsia="en-US"/>
    </w:rPr>
  </w:style>
  <w:style w:type="paragraph" w:customStyle="1" w:styleId="TableText">
    <w:name w:val="Table Text"/>
    <w:basedOn w:val="Normal"/>
    <w:rsid w:val="003A7445"/>
    <w:pPr>
      <w:overflowPunct w:val="0"/>
      <w:autoSpaceDE w:val="0"/>
      <w:autoSpaceDN w:val="0"/>
      <w:adjustRightInd w:val="0"/>
      <w:spacing w:after="180"/>
      <w:jc w:val="both"/>
      <w:textAlignment w:val="baseline"/>
    </w:pPr>
    <w:rPr>
      <w:rFonts w:ascii="Arial" w:hAnsi="Arial"/>
      <w:color w:val="000000"/>
      <w:szCs w:val="20"/>
      <w:lang w:eastAsia="en-US"/>
    </w:rPr>
  </w:style>
  <w:style w:type="paragraph" w:customStyle="1" w:styleId="LogoStyle">
    <w:name w:val="Logo Style"/>
    <w:basedOn w:val="Normal"/>
    <w:rsid w:val="003A7445"/>
    <w:pPr>
      <w:jc w:val="center"/>
    </w:pPr>
    <w:rPr>
      <w:rFonts w:ascii="Arial" w:hAnsi="Arial"/>
      <w:b/>
      <w:bCs/>
      <w:i/>
      <w:iCs/>
      <w:shadow/>
      <w:color w:val="0000FF"/>
      <w:sz w:val="96"/>
      <w:lang w:eastAsia="en-US"/>
    </w:rPr>
  </w:style>
  <w:style w:type="character" w:customStyle="1" w:styleId="Heading1Char">
    <w:name w:val="Heading 1 Char"/>
    <w:basedOn w:val="DefaultParagraphFont"/>
    <w:link w:val="Heading1"/>
    <w:rsid w:val="00E83CFE"/>
    <w:rPr>
      <w:rFonts w:ascii="Arial" w:hAnsi="Arial" w:cs="Arial"/>
      <w:b/>
      <w:bCs/>
      <w:kern w:val="32"/>
      <w:sz w:val="32"/>
      <w:szCs w:val="32"/>
      <w:lang w:eastAsia="en-US"/>
    </w:rPr>
  </w:style>
  <w:style w:type="paragraph" w:customStyle="1" w:styleId="default0">
    <w:name w:val="default"/>
    <w:basedOn w:val="Normal"/>
    <w:rsid w:val="00E83CF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7183">
      <w:bodyDiv w:val="1"/>
      <w:marLeft w:val="0"/>
      <w:marRight w:val="0"/>
      <w:marTop w:val="0"/>
      <w:marBottom w:val="0"/>
      <w:divBdr>
        <w:top w:val="none" w:sz="0" w:space="0" w:color="auto"/>
        <w:left w:val="none" w:sz="0" w:space="0" w:color="auto"/>
        <w:bottom w:val="none" w:sz="0" w:space="0" w:color="auto"/>
        <w:right w:val="none" w:sz="0" w:space="0" w:color="auto"/>
      </w:divBdr>
      <w:divsChild>
        <w:div w:id="462429466">
          <w:marLeft w:val="0"/>
          <w:marRight w:val="0"/>
          <w:marTop w:val="915"/>
          <w:marBottom w:val="0"/>
          <w:divBdr>
            <w:top w:val="none" w:sz="0" w:space="0" w:color="auto"/>
            <w:left w:val="none" w:sz="0" w:space="0" w:color="auto"/>
            <w:bottom w:val="none" w:sz="0" w:space="0" w:color="auto"/>
            <w:right w:val="none" w:sz="0" w:space="0" w:color="auto"/>
          </w:divBdr>
          <w:divsChild>
            <w:div w:id="1700860773">
              <w:marLeft w:val="0"/>
              <w:marRight w:val="0"/>
              <w:marTop w:val="0"/>
              <w:marBottom w:val="0"/>
              <w:divBdr>
                <w:top w:val="none" w:sz="0" w:space="0" w:color="auto"/>
                <w:left w:val="none" w:sz="0" w:space="0" w:color="auto"/>
                <w:bottom w:val="none" w:sz="0" w:space="0" w:color="auto"/>
                <w:right w:val="none" w:sz="0" w:space="0" w:color="auto"/>
              </w:divBdr>
              <w:divsChild>
                <w:div w:id="489827227">
                  <w:marLeft w:val="0"/>
                  <w:marRight w:val="0"/>
                  <w:marTop w:val="0"/>
                  <w:marBottom w:val="0"/>
                  <w:divBdr>
                    <w:top w:val="none" w:sz="0" w:space="0" w:color="auto"/>
                    <w:left w:val="none" w:sz="0" w:space="0" w:color="auto"/>
                    <w:bottom w:val="none" w:sz="0" w:space="0" w:color="auto"/>
                    <w:right w:val="none" w:sz="0" w:space="0" w:color="auto"/>
                  </w:divBdr>
                  <w:divsChild>
                    <w:div w:id="1849560993">
                      <w:marLeft w:val="-225"/>
                      <w:marRight w:val="-225"/>
                      <w:marTop w:val="0"/>
                      <w:marBottom w:val="0"/>
                      <w:divBdr>
                        <w:top w:val="none" w:sz="0" w:space="0" w:color="auto"/>
                        <w:left w:val="none" w:sz="0" w:space="0" w:color="auto"/>
                        <w:bottom w:val="none" w:sz="0" w:space="0" w:color="auto"/>
                        <w:right w:val="none" w:sz="0" w:space="0" w:color="auto"/>
                      </w:divBdr>
                      <w:divsChild>
                        <w:div w:id="1418330839">
                          <w:marLeft w:val="0"/>
                          <w:marRight w:val="0"/>
                          <w:marTop w:val="0"/>
                          <w:marBottom w:val="0"/>
                          <w:divBdr>
                            <w:top w:val="none" w:sz="0" w:space="0" w:color="auto"/>
                            <w:left w:val="none" w:sz="0" w:space="0" w:color="auto"/>
                            <w:bottom w:val="none" w:sz="0" w:space="0" w:color="auto"/>
                            <w:right w:val="none" w:sz="0" w:space="0" w:color="auto"/>
                          </w:divBdr>
                          <w:divsChild>
                            <w:div w:id="508953435">
                              <w:marLeft w:val="0"/>
                              <w:marRight w:val="0"/>
                              <w:marTop w:val="0"/>
                              <w:marBottom w:val="0"/>
                              <w:divBdr>
                                <w:top w:val="none" w:sz="0" w:space="0" w:color="auto"/>
                                <w:left w:val="none" w:sz="0" w:space="0" w:color="auto"/>
                                <w:bottom w:val="none" w:sz="0" w:space="0" w:color="auto"/>
                                <w:right w:val="none" w:sz="0" w:space="0" w:color="auto"/>
                              </w:divBdr>
                              <w:divsChild>
                                <w:div w:id="249894724">
                                  <w:marLeft w:val="0"/>
                                  <w:marRight w:val="0"/>
                                  <w:marTop w:val="0"/>
                                  <w:marBottom w:val="0"/>
                                  <w:divBdr>
                                    <w:top w:val="none" w:sz="0" w:space="0" w:color="auto"/>
                                    <w:left w:val="none" w:sz="0" w:space="0" w:color="auto"/>
                                    <w:bottom w:val="none" w:sz="0" w:space="0" w:color="auto"/>
                                    <w:right w:val="none" w:sz="0" w:space="0" w:color="auto"/>
                                  </w:divBdr>
                                  <w:divsChild>
                                    <w:div w:id="1796676537">
                                      <w:marLeft w:val="-225"/>
                                      <w:marRight w:val="-225"/>
                                      <w:marTop w:val="0"/>
                                      <w:marBottom w:val="0"/>
                                      <w:divBdr>
                                        <w:top w:val="none" w:sz="0" w:space="0" w:color="auto"/>
                                        <w:left w:val="none" w:sz="0" w:space="0" w:color="auto"/>
                                        <w:bottom w:val="none" w:sz="0" w:space="0" w:color="auto"/>
                                        <w:right w:val="none" w:sz="0" w:space="0" w:color="auto"/>
                                      </w:divBdr>
                                      <w:divsChild>
                                        <w:div w:id="1281109782">
                                          <w:marLeft w:val="0"/>
                                          <w:marRight w:val="0"/>
                                          <w:marTop w:val="0"/>
                                          <w:marBottom w:val="0"/>
                                          <w:divBdr>
                                            <w:top w:val="none" w:sz="0" w:space="0" w:color="auto"/>
                                            <w:left w:val="none" w:sz="0" w:space="0" w:color="auto"/>
                                            <w:bottom w:val="none" w:sz="0" w:space="0" w:color="auto"/>
                                            <w:right w:val="none" w:sz="0" w:space="0" w:color="auto"/>
                                          </w:divBdr>
                                          <w:divsChild>
                                            <w:div w:id="1646817750">
                                              <w:marLeft w:val="0"/>
                                              <w:marRight w:val="0"/>
                                              <w:marTop w:val="0"/>
                                              <w:marBottom w:val="0"/>
                                              <w:divBdr>
                                                <w:top w:val="none" w:sz="0" w:space="0" w:color="auto"/>
                                                <w:left w:val="none" w:sz="0" w:space="0" w:color="auto"/>
                                                <w:bottom w:val="none" w:sz="0" w:space="0" w:color="auto"/>
                                                <w:right w:val="none" w:sz="0" w:space="0" w:color="auto"/>
                                              </w:divBdr>
                                              <w:divsChild>
                                                <w:div w:id="1417557615">
                                                  <w:marLeft w:val="0"/>
                                                  <w:marRight w:val="0"/>
                                                  <w:marTop w:val="0"/>
                                                  <w:marBottom w:val="0"/>
                                                  <w:divBdr>
                                                    <w:top w:val="none" w:sz="0" w:space="0" w:color="auto"/>
                                                    <w:left w:val="none" w:sz="0" w:space="0" w:color="auto"/>
                                                    <w:bottom w:val="none" w:sz="0" w:space="0" w:color="auto"/>
                                                    <w:right w:val="none" w:sz="0" w:space="0" w:color="auto"/>
                                                  </w:divBdr>
                                                  <w:divsChild>
                                                    <w:div w:id="1787504355">
                                                      <w:marLeft w:val="0"/>
                                                      <w:marRight w:val="0"/>
                                                      <w:marTop w:val="0"/>
                                                      <w:marBottom w:val="326"/>
                                                      <w:divBdr>
                                                        <w:top w:val="none" w:sz="0" w:space="0" w:color="auto"/>
                                                        <w:left w:val="none" w:sz="0" w:space="0" w:color="auto"/>
                                                        <w:bottom w:val="none" w:sz="0" w:space="0" w:color="auto"/>
                                                        <w:right w:val="none" w:sz="0" w:space="0" w:color="auto"/>
                                                      </w:divBdr>
                                                      <w:divsChild>
                                                        <w:div w:id="958412153">
                                                          <w:marLeft w:val="0"/>
                                                          <w:marRight w:val="0"/>
                                                          <w:marTop w:val="0"/>
                                                          <w:marBottom w:val="0"/>
                                                          <w:divBdr>
                                                            <w:top w:val="none" w:sz="0" w:space="0" w:color="auto"/>
                                                            <w:left w:val="none" w:sz="0" w:space="0" w:color="auto"/>
                                                            <w:bottom w:val="none" w:sz="0" w:space="0" w:color="auto"/>
                                                            <w:right w:val="none" w:sz="0" w:space="0" w:color="auto"/>
                                                          </w:divBdr>
                                                          <w:divsChild>
                                                            <w:div w:id="630867247">
                                                              <w:marLeft w:val="0"/>
                                                              <w:marRight w:val="0"/>
                                                              <w:marTop w:val="0"/>
                                                              <w:marBottom w:val="0"/>
                                                              <w:divBdr>
                                                                <w:top w:val="none" w:sz="0" w:space="0" w:color="auto"/>
                                                                <w:left w:val="none" w:sz="0" w:space="0" w:color="auto"/>
                                                                <w:bottom w:val="none" w:sz="0" w:space="0" w:color="auto"/>
                                                                <w:right w:val="none" w:sz="0" w:space="0" w:color="auto"/>
                                                              </w:divBdr>
                                                              <w:divsChild>
                                                                <w:div w:id="532960163">
                                                                  <w:marLeft w:val="0"/>
                                                                  <w:marRight w:val="0"/>
                                                                  <w:marTop w:val="0"/>
                                                                  <w:marBottom w:val="0"/>
                                                                  <w:divBdr>
                                                                    <w:top w:val="none" w:sz="0" w:space="0" w:color="auto"/>
                                                                    <w:left w:val="none" w:sz="0" w:space="0" w:color="auto"/>
                                                                    <w:bottom w:val="none" w:sz="0" w:space="0" w:color="auto"/>
                                                                    <w:right w:val="none" w:sz="0" w:space="0" w:color="auto"/>
                                                                  </w:divBdr>
                                                                  <w:divsChild>
                                                                    <w:div w:id="1050960166">
                                                                      <w:marLeft w:val="0"/>
                                                                      <w:marRight w:val="0"/>
                                                                      <w:marTop w:val="0"/>
                                                                      <w:marBottom w:val="0"/>
                                                                      <w:divBdr>
                                                                        <w:top w:val="none" w:sz="0" w:space="0" w:color="auto"/>
                                                                        <w:left w:val="none" w:sz="0" w:space="0" w:color="auto"/>
                                                                        <w:bottom w:val="none" w:sz="0" w:space="0" w:color="auto"/>
                                                                        <w:right w:val="none" w:sz="0" w:space="0" w:color="auto"/>
                                                                      </w:divBdr>
                                                                      <w:divsChild>
                                                                        <w:div w:id="2045136499">
                                                                          <w:marLeft w:val="0"/>
                                                                          <w:marRight w:val="0"/>
                                                                          <w:marTop w:val="0"/>
                                                                          <w:marBottom w:val="0"/>
                                                                          <w:divBdr>
                                                                            <w:top w:val="none" w:sz="0" w:space="0" w:color="auto"/>
                                                                            <w:left w:val="none" w:sz="0" w:space="0" w:color="auto"/>
                                                                            <w:bottom w:val="none" w:sz="0" w:space="0" w:color="auto"/>
                                                                            <w:right w:val="none" w:sz="0" w:space="0" w:color="auto"/>
                                                                          </w:divBdr>
                                                                          <w:divsChild>
                                                                            <w:div w:id="515775663">
                                                                              <w:marLeft w:val="0"/>
                                                                              <w:marRight w:val="0"/>
                                                                              <w:marTop w:val="0"/>
                                                                              <w:marBottom w:val="0"/>
                                                                              <w:divBdr>
                                                                                <w:top w:val="none" w:sz="0" w:space="0" w:color="auto"/>
                                                                                <w:left w:val="none" w:sz="0" w:space="0" w:color="auto"/>
                                                                                <w:bottom w:val="none" w:sz="0" w:space="0" w:color="auto"/>
                                                                                <w:right w:val="none" w:sz="0" w:space="0" w:color="auto"/>
                                                                              </w:divBdr>
                                                                              <w:divsChild>
                                                                                <w:div w:id="1082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489231">
      <w:bodyDiv w:val="1"/>
      <w:marLeft w:val="0"/>
      <w:marRight w:val="0"/>
      <w:marTop w:val="0"/>
      <w:marBottom w:val="0"/>
      <w:divBdr>
        <w:top w:val="none" w:sz="0" w:space="0" w:color="auto"/>
        <w:left w:val="none" w:sz="0" w:space="0" w:color="auto"/>
        <w:bottom w:val="none" w:sz="0" w:space="0" w:color="auto"/>
        <w:right w:val="none" w:sz="0" w:space="0" w:color="auto"/>
      </w:divBdr>
    </w:div>
    <w:div w:id="414666314">
      <w:bodyDiv w:val="1"/>
      <w:marLeft w:val="0"/>
      <w:marRight w:val="0"/>
      <w:marTop w:val="0"/>
      <w:marBottom w:val="0"/>
      <w:divBdr>
        <w:top w:val="none" w:sz="0" w:space="0" w:color="auto"/>
        <w:left w:val="none" w:sz="0" w:space="0" w:color="auto"/>
        <w:bottom w:val="none" w:sz="0" w:space="0" w:color="auto"/>
        <w:right w:val="none" w:sz="0" w:space="0" w:color="auto"/>
      </w:divBdr>
    </w:div>
    <w:div w:id="429738787">
      <w:bodyDiv w:val="1"/>
      <w:marLeft w:val="0"/>
      <w:marRight w:val="0"/>
      <w:marTop w:val="0"/>
      <w:marBottom w:val="0"/>
      <w:divBdr>
        <w:top w:val="none" w:sz="0" w:space="0" w:color="auto"/>
        <w:left w:val="none" w:sz="0" w:space="0" w:color="auto"/>
        <w:bottom w:val="none" w:sz="0" w:space="0" w:color="auto"/>
        <w:right w:val="none" w:sz="0" w:space="0" w:color="auto"/>
      </w:divBdr>
      <w:divsChild>
        <w:div w:id="1483540051">
          <w:marLeft w:val="0"/>
          <w:marRight w:val="0"/>
          <w:marTop w:val="0"/>
          <w:marBottom w:val="0"/>
          <w:divBdr>
            <w:top w:val="none" w:sz="0" w:space="0" w:color="auto"/>
            <w:left w:val="none" w:sz="0" w:space="0" w:color="auto"/>
            <w:bottom w:val="none" w:sz="0" w:space="0" w:color="auto"/>
            <w:right w:val="none" w:sz="0" w:space="0" w:color="auto"/>
          </w:divBdr>
          <w:divsChild>
            <w:div w:id="1388451377">
              <w:marLeft w:val="0"/>
              <w:marRight w:val="0"/>
              <w:marTop w:val="0"/>
              <w:marBottom w:val="0"/>
              <w:divBdr>
                <w:top w:val="none" w:sz="0" w:space="0" w:color="auto"/>
                <w:left w:val="none" w:sz="0" w:space="0" w:color="auto"/>
                <w:bottom w:val="none" w:sz="0" w:space="0" w:color="auto"/>
                <w:right w:val="none" w:sz="0" w:space="0" w:color="auto"/>
              </w:divBdr>
              <w:divsChild>
                <w:div w:id="1519390199">
                  <w:marLeft w:val="0"/>
                  <w:marRight w:val="0"/>
                  <w:marTop w:val="0"/>
                  <w:marBottom w:val="0"/>
                  <w:divBdr>
                    <w:top w:val="none" w:sz="0" w:space="0" w:color="auto"/>
                    <w:left w:val="none" w:sz="0" w:space="0" w:color="auto"/>
                    <w:bottom w:val="none" w:sz="0" w:space="0" w:color="auto"/>
                    <w:right w:val="none" w:sz="0" w:space="0" w:color="auto"/>
                  </w:divBdr>
                  <w:divsChild>
                    <w:div w:id="1212225306">
                      <w:marLeft w:val="0"/>
                      <w:marRight w:val="0"/>
                      <w:marTop w:val="0"/>
                      <w:marBottom w:val="0"/>
                      <w:divBdr>
                        <w:top w:val="none" w:sz="0" w:space="0" w:color="auto"/>
                        <w:left w:val="none" w:sz="0" w:space="0" w:color="auto"/>
                        <w:bottom w:val="none" w:sz="0" w:space="0" w:color="auto"/>
                        <w:right w:val="none" w:sz="0" w:space="0" w:color="auto"/>
                      </w:divBdr>
                      <w:divsChild>
                        <w:div w:id="621611951">
                          <w:marLeft w:val="0"/>
                          <w:marRight w:val="0"/>
                          <w:marTop w:val="0"/>
                          <w:marBottom w:val="0"/>
                          <w:divBdr>
                            <w:top w:val="none" w:sz="0" w:space="0" w:color="auto"/>
                            <w:left w:val="none" w:sz="0" w:space="0" w:color="auto"/>
                            <w:bottom w:val="none" w:sz="0" w:space="0" w:color="auto"/>
                            <w:right w:val="none" w:sz="0" w:space="0" w:color="auto"/>
                          </w:divBdr>
                          <w:divsChild>
                            <w:div w:id="321546508">
                              <w:marLeft w:val="0"/>
                              <w:marRight w:val="0"/>
                              <w:marTop w:val="0"/>
                              <w:marBottom w:val="0"/>
                              <w:divBdr>
                                <w:top w:val="none" w:sz="0" w:space="0" w:color="auto"/>
                                <w:left w:val="none" w:sz="0" w:space="0" w:color="auto"/>
                                <w:bottom w:val="none" w:sz="0" w:space="0" w:color="auto"/>
                                <w:right w:val="none" w:sz="0" w:space="0" w:color="auto"/>
                              </w:divBdr>
                              <w:divsChild>
                                <w:div w:id="2056656958">
                                  <w:marLeft w:val="0"/>
                                  <w:marRight w:val="0"/>
                                  <w:marTop w:val="0"/>
                                  <w:marBottom w:val="0"/>
                                  <w:divBdr>
                                    <w:top w:val="none" w:sz="0" w:space="0" w:color="auto"/>
                                    <w:left w:val="none" w:sz="0" w:space="0" w:color="auto"/>
                                    <w:bottom w:val="none" w:sz="0" w:space="0" w:color="auto"/>
                                    <w:right w:val="none" w:sz="0" w:space="0" w:color="auto"/>
                                  </w:divBdr>
                                  <w:divsChild>
                                    <w:div w:id="1443958925">
                                      <w:marLeft w:val="0"/>
                                      <w:marRight w:val="0"/>
                                      <w:marTop w:val="0"/>
                                      <w:marBottom w:val="0"/>
                                      <w:divBdr>
                                        <w:top w:val="none" w:sz="0" w:space="0" w:color="auto"/>
                                        <w:left w:val="none" w:sz="0" w:space="0" w:color="auto"/>
                                        <w:bottom w:val="none" w:sz="0" w:space="0" w:color="auto"/>
                                        <w:right w:val="none" w:sz="0" w:space="0" w:color="auto"/>
                                      </w:divBdr>
                                      <w:divsChild>
                                        <w:div w:id="1559901026">
                                          <w:marLeft w:val="0"/>
                                          <w:marRight w:val="0"/>
                                          <w:marTop w:val="0"/>
                                          <w:marBottom w:val="0"/>
                                          <w:divBdr>
                                            <w:top w:val="none" w:sz="0" w:space="0" w:color="auto"/>
                                            <w:left w:val="none" w:sz="0" w:space="0" w:color="auto"/>
                                            <w:bottom w:val="none" w:sz="0" w:space="0" w:color="auto"/>
                                            <w:right w:val="none" w:sz="0" w:space="0" w:color="auto"/>
                                          </w:divBdr>
                                          <w:divsChild>
                                            <w:div w:id="1959876410">
                                              <w:marLeft w:val="0"/>
                                              <w:marRight w:val="0"/>
                                              <w:marTop w:val="0"/>
                                              <w:marBottom w:val="0"/>
                                              <w:divBdr>
                                                <w:top w:val="none" w:sz="0" w:space="0" w:color="auto"/>
                                                <w:left w:val="none" w:sz="0" w:space="0" w:color="auto"/>
                                                <w:bottom w:val="none" w:sz="0" w:space="0" w:color="auto"/>
                                                <w:right w:val="none" w:sz="0" w:space="0" w:color="auto"/>
                                              </w:divBdr>
                                              <w:divsChild>
                                                <w:div w:id="983043483">
                                                  <w:marLeft w:val="0"/>
                                                  <w:marRight w:val="0"/>
                                                  <w:marTop w:val="0"/>
                                                  <w:marBottom w:val="0"/>
                                                  <w:divBdr>
                                                    <w:top w:val="none" w:sz="0" w:space="0" w:color="auto"/>
                                                    <w:left w:val="none" w:sz="0" w:space="0" w:color="auto"/>
                                                    <w:bottom w:val="none" w:sz="0" w:space="0" w:color="auto"/>
                                                    <w:right w:val="none" w:sz="0" w:space="0" w:color="auto"/>
                                                  </w:divBdr>
                                                  <w:divsChild>
                                                    <w:div w:id="1502547407">
                                                      <w:marLeft w:val="0"/>
                                                      <w:marRight w:val="0"/>
                                                      <w:marTop w:val="0"/>
                                                      <w:marBottom w:val="0"/>
                                                      <w:divBdr>
                                                        <w:top w:val="none" w:sz="0" w:space="0" w:color="auto"/>
                                                        <w:left w:val="none" w:sz="0" w:space="0" w:color="auto"/>
                                                        <w:bottom w:val="none" w:sz="0" w:space="0" w:color="auto"/>
                                                        <w:right w:val="none" w:sz="0" w:space="0" w:color="auto"/>
                                                      </w:divBdr>
                                                      <w:divsChild>
                                                        <w:div w:id="1460297553">
                                                          <w:marLeft w:val="0"/>
                                                          <w:marRight w:val="0"/>
                                                          <w:marTop w:val="0"/>
                                                          <w:marBottom w:val="0"/>
                                                          <w:divBdr>
                                                            <w:top w:val="none" w:sz="0" w:space="0" w:color="auto"/>
                                                            <w:left w:val="none" w:sz="0" w:space="0" w:color="auto"/>
                                                            <w:bottom w:val="none" w:sz="0" w:space="0" w:color="auto"/>
                                                            <w:right w:val="none" w:sz="0" w:space="0" w:color="auto"/>
                                                          </w:divBdr>
                                                          <w:divsChild>
                                                            <w:div w:id="1625765927">
                                                              <w:marLeft w:val="0"/>
                                                              <w:marRight w:val="0"/>
                                                              <w:marTop w:val="0"/>
                                                              <w:marBottom w:val="0"/>
                                                              <w:divBdr>
                                                                <w:top w:val="none" w:sz="0" w:space="0" w:color="auto"/>
                                                                <w:left w:val="none" w:sz="0" w:space="0" w:color="auto"/>
                                                                <w:bottom w:val="none" w:sz="0" w:space="0" w:color="auto"/>
                                                                <w:right w:val="none" w:sz="0" w:space="0" w:color="auto"/>
                                                              </w:divBdr>
                                                              <w:divsChild>
                                                                <w:div w:id="1811436562">
                                                                  <w:marLeft w:val="0"/>
                                                                  <w:marRight w:val="0"/>
                                                                  <w:marTop w:val="0"/>
                                                                  <w:marBottom w:val="0"/>
                                                                  <w:divBdr>
                                                                    <w:top w:val="none" w:sz="0" w:space="0" w:color="auto"/>
                                                                    <w:left w:val="none" w:sz="0" w:space="0" w:color="auto"/>
                                                                    <w:bottom w:val="none" w:sz="0" w:space="0" w:color="auto"/>
                                                                    <w:right w:val="none" w:sz="0" w:space="0" w:color="auto"/>
                                                                  </w:divBdr>
                                                                  <w:divsChild>
                                                                    <w:div w:id="41832129">
                                                                      <w:marLeft w:val="0"/>
                                                                      <w:marRight w:val="0"/>
                                                                      <w:marTop w:val="0"/>
                                                                      <w:marBottom w:val="0"/>
                                                                      <w:divBdr>
                                                                        <w:top w:val="none" w:sz="0" w:space="0" w:color="auto"/>
                                                                        <w:left w:val="none" w:sz="0" w:space="0" w:color="auto"/>
                                                                        <w:bottom w:val="none" w:sz="0" w:space="0" w:color="auto"/>
                                                                        <w:right w:val="none" w:sz="0" w:space="0" w:color="auto"/>
                                                                      </w:divBdr>
                                                                      <w:divsChild>
                                                                        <w:div w:id="80151656">
                                                                          <w:marLeft w:val="0"/>
                                                                          <w:marRight w:val="0"/>
                                                                          <w:marTop w:val="0"/>
                                                                          <w:marBottom w:val="0"/>
                                                                          <w:divBdr>
                                                                            <w:top w:val="none" w:sz="0" w:space="0" w:color="auto"/>
                                                                            <w:left w:val="none" w:sz="0" w:space="0" w:color="auto"/>
                                                                            <w:bottom w:val="none" w:sz="0" w:space="0" w:color="auto"/>
                                                                            <w:right w:val="none" w:sz="0" w:space="0" w:color="auto"/>
                                                                          </w:divBdr>
                                                                          <w:divsChild>
                                                                            <w:div w:id="1245648687">
                                                                              <w:marLeft w:val="0"/>
                                                                              <w:marRight w:val="0"/>
                                                                              <w:marTop w:val="0"/>
                                                                              <w:marBottom w:val="0"/>
                                                                              <w:divBdr>
                                                                                <w:top w:val="none" w:sz="0" w:space="0" w:color="auto"/>
                                                                                <w:left w:val="none" w:sz="0" w:space="0" w:color="auto"/>
                                                                                <w:bottom w:val="none" w:sz="0" w:space="0" w:color="auto"/>
                                                                                <w:right w:val="none" w:sz="0" w:space="0" w:color="auto"/>
                                                                              </w:divBdr>
                                                                              <w:divsChild>
                                                                                <w:div w:id="908926072">
                                                                                  <w:marLeft w:val="0"/>
                                                                                  <w:marRight w:val="0"/>
                                                                                  <w:marTop w:val="0"/>
                                                                                  <w:marBottom w:val="0"/>
                                                                                  <w:divBdr>
                                                                                    <w:top w:val="none" w:sz="0" w:space="0" w:color="auto"/>
                                                                                    <w:left w:val="none" w:sz="0" w:space="0" w:color="auto"/>
                                                                                    <w:bottom w:val="none" w:sz="0" w:space="0" w:color="auto"/>
                                                                                    <w:right w:val="none" w:sz="0" w:space="0" w:color="auto"/>
                                                                                  </w:divBdr>
                                                                                  <w:divsChild>
                                                                                    <w:div w:id="539435919">
                                                                                      <w:marLeft w:val="0"/>
                                                                                      <w:marRight w:val="0"/>
                                                                                      <w:marTop w:val="0"/>
                                                                                      <w:marBottom w:val="0"/>
                                                                                      <w:divBdr>
                                                                                        <w:top w:val="none" w:sz="0" w:space="0" w:color="auto"/>
                                                                                        <w:left w:val="none" w:sz="0" w:space="0" w:color="auto"/>
                                                                                        <w:bottom w:val="none" w:sz="0" w:space="0" w:color="auto"/>
                                                                                        <w:right w:val="none" w:sz="0" w:space="0" w:color="auto"/>
                                                                                      </w:divBdr>
                                                                                      <w:divsChild>
                                                                                        <w:div w:id="410739069">
                                                                                          <w:marLeft w:val="0"/>
                                                                                          <w:marRight w:val="0"/>
                                                                                          <w:marTop w:val="0"/>
                                                                                          <w:marBottom w:val="0"/>
                                                                                          <w:divBdr>
                                                                                            <w:top w:val="none" w:sz="0" w:space="0" w:color="auto"/>
                                                                                            <w:left w:val="none" w:sz="0" w:space="0" w:color="auto"/>
                                                                                            <w:bottom w:val="none" w:sz="0" w:space="0" w:color="auto"/>
                                                                                            <w:right w:val="none" w:sz="0" w:space="0" w:color="auto"/>
                                                                                          </w:divBdr>
                                                                                          <w:divsChild>
                                                                                            <w:div w:id="981807094">
                                                                                              <w:marLeft w:val="0"/>
                                                                                              <w:marRight w:val="0"/>
                                                                                              <w:marTop w:val="0"/>
                                                                                              <w:marBottom w:val="0"/>
                                                                                              <w:divBdr>
                                                                                                <w:top w:val="none" w:sz="0" w:space="0" w:color="auto"/>
                                                                                                <w:left w:val="none" w:sz="0" w:space="0" w:color="auto"/>
                                                                                                <w:bottom w:val="none" w:sz="0" w:space="0" w:color="auto"/>
                                                                                                <w:right w:val="none" w:sz="0" w:space="0" w:color="auto"/>
                                                                                              </w:divBdr>
                                                                                              <w:divsChild>
                                                                                                <w:div w:id="1453016501">
                                                                                                  <w:marLeft w:val="0"/>
                                                                                                  <w:marRight w:val="0"/>
                                                                                                  <w:marTop w:val="0"/>
                                                                                                  <w:marBottom w:val="0"/>
                                                                                                  <w:divBdr>
                                                                                                    <w:top w:val="none" w:sz="0" w:space="0" w:color="auto"/>
                                                                                                    <w:left w:val="none" w:sz="0" w:space="0" w:color="auto"/>
                                                                                                    <w:bottom w:val="none" w:sz="0" w:space="0" w:color="auto"/>
                                                                                                    <w:right w:val="none" w:sz="0" w:space="0" w:color="auto"/>
                                                                                                  </w:divBdr>
                                                                                                  <w:divsChild>
                                                                                                    <w:div w:id="128475068">
                                                                                                      <w:marLeft w:val="0"/>
                                                                                                      <w:marRight w:val="0"/>
                                                                                                      <w:marTop w:val="0"/>
                                                                                                      <w:marBottom w:val="0"/>
                                                                                                      <w:divBdr>
                                                                                                        <w:top w:val="none" w:sz="0" w:space="0" w:color="auto"/>
                                                                                                        <w:left w:val="none" w:sz="0" w:space="0" w:color="auto"/>
                                                                                                        <w:bottom w:val="none" w:sz="0" w:space="0" w:color="auto"/>
                                                                                                        <w:right w:val="none" w:sz="0" w:space="0" w:color="auto"/>
                                                                                                      </w:divBdr>
                                                                                                      <w:divsChild>
                                                                                                        <w:div w:id="1388143273">
                                                                                                          <w:marLeft w:val="0"/>
                                                                                                          <w:marRight w:val="0"/>
                                                                                                          <w:marTop w:val="0"/>
                                                                                                          <w:marBottom w:val="0"/>
                                                                                                          <w:divBdr>
                                                                                                            <w:top w:val="single" w:sz="6" w:space="0" w:color="A7B3BD"/>
                                                                                                            <w:left w:val="none" w:sz="0" w:space="0" w:color="auto"/>
                                                                                                            <w:bottom w:val="none" w:sz="0" w:space="0" w:color="auto"/>
                                                                                                            <w:right w:val="none" w:sz="0" w:space="0" w:color="auto"/>
                                                                                                          </w:divBdr>
                                                                                                          <w:divsChild>
                                                                                                            <w:div w:id="236938099">
                                                                                                              <w:marLeft w:val="0"/>
                                                                                                              <w:marRight w:val="0"/>
                                                                                                              <w:marTop w:val="0"/>
                                                                                                              <w:marBottom w:val="0"/>
                                                                                                              <w:divBdr>
                                                                                                                <w:top w:val="none" w:sz="0" w:space="0" w:color="auto"/>
                                                                                                                <w:left w:val="none" w:sz="0" w:space="0" w:color="auto"/>
                                                                                                                <w:bottom w:val="none" w:sz="0" w:space="0" w:color="auto"/>
                                                                                                                <w:right w:val="none" w:sz="0" w:space="0" w:color="auto"/>
                                                                                                              </w:divBdr>
                                                                                                              <w:divsChild>
                                                                                                                <w:div w:id="524438468">
                                                                                                                  <w:marLeft w:val="0"/>
                                                                                                                  <w:marRight w:val="0"/>
                                                                                                                  <w:marTop w:val="0"/>
                                                                                                                  <w:marBottom w:val="0"/>
                                                                                                                  <w:divBdr>
                                                                                                                    <w:top w:val="none" w:sz="0" w:space="0" w:color="auto"/>
                                                                                                                    <w:left w:val="none" w:sz="0" w:space="0" w:color="auto"/>
                                                                                                                    <w:bottom w:val="none" w:sz="0" w:space="0" w:color="auto"/>
                                                                                                                    <w:right w:val="none" w:sz="0" w:space="0" w:color="auto"/>
                                                                                                                  </w:divBdr>
                                                                                                                </w:div>
                                                                                                                <w:div w:id="885529223">
                                                                                                                  <w:marLeft w:val="0"/>
                                                                                                                  <w:marRight w:val="0"/>
                                                                                                                  <w:marTop w:val="0"/>
                                                                                                                  <w:marBottom w:val="0"/>
                                                                                                                  <w:divBdr>
                                                                                                                    <w:top w:val="none" w:sz="0" w:space="0" w:color="auto"/>
                                                                                                                    <w:left w:val="none" w:sz="0" w:space="0" w:color="auto"/>
                                                                                                                    <w:bottom w:val="none" w:sz="0" w:space="0" w:color="auto"/>
                                                                                                                    <w:right w:val="none" w:sz="0" w:space="0" w:color="auto"/>
                                                                                                                  </w:divBdr>
                                                                                                                </w:div>
                                                                                                                <w:div w:id="1041050175">
                                                                                                                  <w:marLeft w:val="0"/>
                                                                                                                  <w:marRight w:val="0"/>
                                                                                                                  <w:marTop w:val="0"/>
                                                                                                                  <w:marBottom w:val="0"/>
                                                                                                                  <w:divBdr>
                                                                                                                    <w:top w:val="none" w:sz="0" w:space="0" w:color="auto"/>
                                                                                                                    <w:left w:val="none" w:sz="0" w:space="0" w:color="auto"/>
                                                                                                                    <w:bottom w:val="none" w:sz="0" w:space="0" w:color="auto"/>
                                                                                                                    <w:right w:val="none" w:sz="0" w:space="0" w:color="auto"/>
                                                                                                                  </w:divBdr>
                                                                                                                </w:div>
                                                                                                                <w:div w:id="1122306820">
                                                                                                                  <w:marLeft w:val="0"/>
                                                                                                                  <w:marRight w:val="0"/>
                                                                                                                  <w:marTop w:val="0"/>
                                                                                                                  <w:marBottom w:val="0"/>
                                                                                                                  <w:divBdr>
                                                                                                                    <w:top w:val="none" w:sz="0" w:space="0" w:color="auto"/>
                                                                                                                    <w:left w:val="none" w:sz="0" w:space="0" w:color="auto"/>
                                                                                                                    <w:bottom w:val="none" w:sz="0" w:space="0" w:color="auto"/>
                                                                                                                    <w:right w:val="none" w:sz="0" w:space="0" w:color="auto"/>
                                                                                                                  </w:divBdr>
                                                                                                                </w:div>
                                                                                                                <w:div w:id="11682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0278605">
      <w:bodyDiv w:val="1"/>
      <w:marLeft w:val="0"/>
      <w:marRight w:val="0"/>
      <w:marTop w:val="0"/>
      <w:marBottom w:val="0"/>
      <w:divBdr>
        <w:top w:val="none" w:sz="0" w:space="0" w:color="auto"/>
        <w:left w:val="none" w:sz="0" w:space="0" w:color="auto"/>
        <w:bottom w:val="none" w:sz="0" w:space="0" w:color="auto"/>
        <w:right w:val="none" w:sz="0" w:space="0" w:color="auto"/>
      </w:divBdr>
    </w:div>
    <w:div w:id="886647577">
      <w:bodyDiv w:val="1"/>
      <w:marLeft w:val="0"/>
      <w:marRight w:val="0"/>
      <w:marTop w:val="0"/>
      <w:marBottom w:val="0"/>
      <w:divBdr>
        <w:top w:val="none" w:sz="0" w:space="0" w:color="auto"/>
        <w:left w:val="none" w:sz="0" w:space="0" w:color="auto"/>
        <w:bottom w:val="none" w:sz="0" w:space="0" w:color="auto"/>
        <w:right w:val="none" w:sz="0" w:space="0" w:color="auto"/>
      </w:divBdr>
    </w:div>
    <w:div w:id="947155712">
      <w:bodyDiv w:val="1"/>
      <w:marLeft w:val="0"/>
      <w:marRight w:val="0"/>
      <w:marTop w:val="0"/>
      <w:marBottom w:val="0"/>
      <w:divBdr>
        <w:top w:val="none" w:sz="0" w:space="0" w:color="auto"/>
        <w:left w:val="none" w:sz="0" w:space="0" w:color="auto"/>
        <w:bottom w:val="none" w:sz="0" w:space="0" w:color="auto"/>
        <w:right w:val="none" w:sz="0" w:space="0" w:color="auto"/>
      </w:divBdr>
    </w:div>
    <w:div w:id="970869240">
      <w:bodyDiv w:val="1"/>
      <w:marLeft w:val="0"/>
      <w:marRight w:val="0"/>
      <w:marTop w:val="0"/>
      <w:marBottom w:val="0"/>
      <w:divBdr>
        <w:top w:val="none" w:sz="0" w:space="0" w:color="auto"/>
        <w:left w:val="none" w:sz="0" w:space="0" w:color="auto"/>
        <w:bottom w:val="none" w:sz="0" w:space="0" w:color="auto"/>
        <w:right w:val="none" w:sz="0" w:space="0" w:color="auto"/>
      </w:divBdr>
      <w:divsChild>
        <w:div w:id="1930381729">
          <w:marLeft w:val="0"/>
          <w:marRight w:val="0"/>
          <w:marTop w:val="0"/>
          <w:marBottom w:val="0"/>
          <w:divBdr>
            <w:top w:val="none" w:sz="0" w:space="0" w:color="auto"/>
            <w:left w:val="none" w:sz="0" w:space="0" w:color="auto"/>
            <w:bottom w:val="none" w:sz="0" w:space="0" w:color="auto"/>
            <w:right w:val="none" w:sz="0" w:space="0" w:color="auto"/>
          </w:divBdr>
          <w:divsChild>
            <w:div w:id="1981690693">
              <w:marLeft w:val="0"/>
              <w:marRight w:val="0"/>
              <w:marTop w:val="0"/>
              <w:marBottom w:val="0"/>
              <w:divBdr>
                <w:top w:val="none" w:sz="0" w:space="0" w:color="auto"/>
                <w:left w:val="none" w:sz="0" w:space="0" w:color="auto"/>
                <w:bottom w:val="none" w:sz="0" w:space="0" w:color="auto"/>
                <w:right w:val="none" w:sz="0" w:space="0" w:color="auto"/>
              </w:divBdr>
              <w:divsChild>
                <w:div w:id="1737506536">
                  <w:marLeft w:val="0"/>
                  <w:marRight w:val="0"/>
                  <w:marTop w:val="0"/>
                  <w:marBottom w:val="0"/>
                  <w:divBdr>
                    <w:top w:val="none" w:sz="0" w:space="0" w:color="auto"/>
                    <w:left w:val="none" w:sz="0" w:space="0" w:color="auto"/>
                    <w:bottom w:val="none" w:sz="0" w:space="0" w:color="auto"/>
                    <w:right w:val="none" w:sz="0" w:space="0" w:color="auto"/>
                  </w:divBdr>
                  <w:divsChild>
                    <w:div w:id="736510209">
                      <w:marLeft w:val="0"/>
                      <w:marRight w:val="0"/>
                      <w:marTop w:val="0"/>
                      <w:marBottom w:val="0"/>
                      <w:divBdr>
                        <w:top w:val="none" w:sz="0" w:space="0" w:color="auto"/>
                        <w:left w:val="none" w:sz="0" w:space="0" w:color="auto"/>
                        <w:bottom w:val="none" w:sz="0" w:space="0" w:color="auto"/>
                        <w:right w:val="none" w:sz="0" w:space="0" w:color="auto"/>
                      </w:divBdr>
                      <w:divsChild>
                        <w:div w:id="1977177659">
                          <w:marLeft w:val="0"/>
                          <w:marRight w:val="0"/>
                          <w:marTop w:val="0"/>
                          <w:marBottom w:val="0"/>
                          <w:divBdr>
                            <w:top w:val="none" w:sz="0" w:space="0" w:color="auto"/>
                            <w:left w:val="none" w:sz="0" w:space="0" w:color="auto"/>
                            <w:bottom w:val="none" w:sz="0" w:space="0" w:color="auto"/>
                            <w:right w:val="none" w:sz="0" w:space="0" w:color="auto"/>
                          </w:divBdr>
                          <w:divsChild>
                            <w:div w:id="1373728195">
                              <w:marLeft w:val="0"/>
                              <w:marRight w:val="0"/>
                              <w:marTop w:val="0"/>
                              <w:marBottom w:val="0"/>
                              <w:divBdr>
                                <w:top w:val="none" w:sz="0" w:space="0" w:color="auto"/>
                                <w:left w:val="none" w:sz="0" w:space="0" w:color="auto"/>
                                <w:bottom w:val="none" w:sz="0" w:space="0" w:color="auto"/>
                                <w:right w:val="none" w:sz="0" w:space="0" w:color="auto"/>
                              </w:divBdr>
                              <w:divsChild>
                                <w:div w:id="768934164">
                                  <w:marLeft w:val="0"/>
                                  <w:marRight w:val="0"/>
                                  <w:marTop w:val="0"/>
                                  <w:marBottom w:val="0"/>
                                  <w:divBdr>
                                    <w:top w:val="none" w:sz="0" w:space="0" w:color="auto"/>
                                    <w:left w:val="none" w:sz="0" w:space="0" w:color="auto"/>
                                    <w:bottom w:val="none" w:sz="0" w:space="0" w:color="auto"/>
                                    <w:right w:val="none" w:sz="0" w:space="0" w:color="auto"/>
                                  </w:divBdr>
                                  <w:divsChild>
                                    <w:div w:id="798690746">
                                      <w:marLeft w:val="0"/>
                                      <w:marRight w:val="0"/>
                                      <w:marTop w:val="0"/>
                                      <w:marBottom w:val="0"/>
                                      <w:divBdr>
                                        <w:top w:val="none" w:sz="0" w:space="0" w:color="auto"/>
                                        <w:left w:val="none" w:sz="0" w:space="0" w:color="auto"/>
                                        <w:bottom w:val="none" w:sz="0" w:space="0" w:color="auto"/>
                                        <w:right w:val="none" w:sz="0" w:space="0" w:color="auto"/>
                                      </w:divBdr>
                                      <w:divsChild>
                                        <w:div w:id="98453627">
                                          <w:marLeft w:val="0"/>
                                          <w:marRight w:val="0"/>
                                          <w:marTop w:val="0"/>
                                          <w:marBottom w:val="0"/>
                                          <w:divBdr>
                                            <w:top w:val="none" w:sz="0" w:space="0" w:color="auto"/>
                                            <w:left w:val="none" w:sz="0" w:space="0" w:color="auto"/>
                                            <w:bottom w:val="none" w:sz="0" w:space="0" w:color="auto"/>
                                            <w:right w:val="none" w:sz="0" w:space="0" w:color="auto"/>
                                          </w:divBdr>
                                          <w:divsChild>
                                            <w:div w:id="308678827">
                                              <w:marLeft w:val="0"/>
                                              <w:marRight w:val="0"/>
                                              <w:marTop w:val="0"/>
                                              <w:marBottom w:val="0"/>
                                              <w:divBdr>
                                                <w:top w:val="none" w:sz="0" w:space="0" w:color="auto"/>
                                                <w:left w:val="none" w:sz="0" w:space="0" w:color="auto"/>
                                                <w:bottom w:val="none" w:sz="0" w:space="0" w:color="auto"/>
                                                <w:right w:val="none" w:sz="0" w:space="0" w:color="auto"/>
                                              </w:divBdr>
                                              <w:divsChild>
                                                <w:div w:id="2132554222">
                                                  <w:marLeft w:val="0"/>
                                                  <w:marRight w:val="0"/>
                                                  <w:marTop w:val="0"/>
                                                  <w:marBottom w:val="0"/>
                                                  <w:divBdr>
                                                    <w:top w:val="none" w:sz="0" w:space="0" w:color="auto"/>
                                                    <w:left w:val="none" w:sz="0" w:space="0" w:color="auto"/>
                                                    <w:bottom w:val="none" w:sz="0" w:space="0" w:color="auto"/>
                                                    <w:right w:val="none" w:sz="0" w:space="0" w:color="auto"/>
                                                  </w:divBdr>
                                                  <w:divsChild>
                                                    <w:div w:id="689183706">
                                                      <w:marLeft w:val="0"/>
                                                      <w:marRight w:val="0"/>
                                                      <w:marTop w:val="0"/>
                                                      <w:marBottom w:val="0"/>
                                                      <w:divBdr>
                                                        <w:top w:val="none" w:sz="0" w:space="0" w:color="auto"/>
                                                        <w:left w:val="none" w:sz="0" w:space="0" w:color="auto"/>
                                                        <w:bottom w:val="none" w:sz="0" w:space="0" w:color="auto"/>
                                                        <w:right w:val="none" w:sz="0" w:space="0" w:color="auto"/>
                                                      </w:divBdr>
                                                      <w:divsChild>
                                                        <w:div w:id="987632859">
                                                          <w:marLeft w:val="0"/>
                                                          <w:marRight w:val="0"/>
                                                          <w:marTop w:val="0"/>
                                                          <w:marBottom w:val="0"/>
                                                          <w:divBdr>
                                                            <w:top w:val="none" w:sz="0" w:space="0" w:color="auto"/>
                                                            <w:left w:val="none" w:sz="0" w:space="0" w:color="auto"/>
                                                            <w:bottom w:val="none" w:sz="0" w:space="0" w:color="auto"/>
                                                            <w:right w:val="none" w:sz="0" w:space="0" w:color="auto"/>
                                                          </w:divBdr>
                                                          <w:divsChild>
                                                            <w:div w:id="1134517599">
                                                              <w:marLeft w:val="0"/>
                                                              <w:marRight w:val="0"/>
                                                              <w:marTop w:val="0"/>
                                                              <w:marBottom w:val="0"/>
                                                              <w:divBdr>
                                                                <w:top w:val="none" w:sz="0" w:space="0" w:color="auto"/>
                                                                <w:left w:val="none" w:sz="0" w:space="0" w:color="auto"/>
                                                                <w:bottom w:val="none" w:sz="0" w:space="0" w:color="auto"/>
                                                                <w:right w:val="none" w:sz="0" w:space="0" w:color="auto"/>
                                                              </w:divBdr>
                                                              <w:divsChild>
                                                                <w:div w:id="2144076405">
                                                                  <w:marLeft w:val="0"/>
                                                                  <w:marRight w:val="0"/>
                                                                  <w:marTop w:val="0"/>
                                                                  <w:marBottom w:val="0"/>
                                                                  <w:divBdr>
                                                                    <w:top w:val="none" w:sz="0" w:space="0" w:color="auto"/>
                                                                    <w:left w:val="none" w:sz="0" w:space="0" w:color="auto"/>
                                                                    <w:bottom w:val="none" w:sz="0" w:space="0" w:color="auto"/>
                                                                    <w:right w:val="none" w:sz="0" w:space="0" w:color="auto"/>
                                                                  </w:divBdr>
                                                                  <w:divsChild>
                                                                    <w:div w:id="1476487088">
                                                                      <w:marLeft w:val="0"/>
                                                                      <w:marRight w:val="0"/>
                                                                      <w:marTop w:val="0"/>
                                                                      <w:marBottom w:val="0"/>
                                                                      <w:divBdr>
                                                                        <w:top w:val="none" w:sz="0" w:space="0" w:color="auto"/>
                                                                        <w:left w:val="none" w:sz="0" w:space="0" w:color="auto"/>
                                                                        <w:bottom w:val="none" w:sz="0" w:space="0" w:color="auto"/>
                                                                        <w:right w:val="none" w:sz="0" w:space="0" w:color="auto"/>
                                                                      </w:divBdr>
                                                                      <w:divsChild>
                                                                        <w:div w:id="317879049">
                                                                          <w:marLeft w:val="0"/>
                                                                          <w:marRight w:val="0"/>
                                                                          <w:marTop w:val="0"/>
                                                                          <w:marBottom w:val="0"/>
                                                                          <w:divBdr>
                                                                            <w:top w:val="none" w:sz="0" w:space="0" w:color="auto"/>
                                                                            <w:left w:val="none" w:sz="0" w:space="0" w:color="auto"/>
                                                                            <w:bottom w:val="none" w:sz="0" w:space="0" w:color="auto"/>
                                                                            <w:right w:val="none" w:sz="0" w:space="0" w:color="auto"/>
                                                                          </w:divBdr>
                                                                          <w:divsChild>
                                                                            <w:div w:id="867061002">
                                                                              <w:marLeft w:val="0"/>
                                                                              <w:marRight w:val="0"/>
                                                                              <w:marTop w:val="0"/>
                                                                              <w:marBottom w:val="0"/>
                                                                              <w:divBdr>
                                                                                <w:top w:val="none" w:sz="0" w:space="0" w:color="auto"/>
                                                                                <w:left w:val="none" w:sz="0" w:space="0" w:color="auto"/>
                                                                                <w:bottom w:val="none" w:sz="0" w:space="0" w:color="auto"/>
                                                                                <w:right w:val="none" w:sz="0" w:space="0" w:color="auto"/>
                                                                              </w:divBdr>
                                                                              <w:divsChild>
                                                                                <w:div w:id="1092822587">
                                                                                  <w:marLeft w:val="0"/>
                                                                                  <w:marRight w:val="0"/>
                                                                                  <w:marTop w:val="0"/>
                                                                                  <w:marBottom w:val="0"/>
                                                                                  <w:divBdr>
                                                                                    <w:top w:val="none" w:sz="0" w:space="0" w:color="auto"/>
                                                                                    <w:left w:val="none" w:sz="0" w:space="0" w:color="auto"/>
                                                                                    <w:bottom w:val="none" w:sz="0" w:space="0" w:color="auto"/>
                                                                                    <w:right w:val="none" w:sz="0" w:space="0" w:color="auto"/>
                                                                                  </w:divBdr>
                                                                                  <w:divsChild>
                                                                                    <w:div w:id="101925217">
                                                                                      <w:marLeft w:val="0"/>
                                                                                      <w:marRight w:val="0"/>
                                                                                      <w:marTop w:val="0"/>
                                                                                      <w:marBottom w:val="0"/>
                                                                                      <w:divBdr>
                                                                                        <w:top w:val="none" w:sz="0" w:space="0" w:color="auto"/>
                                                                                        <w:left w:val="none" w:sz="0" w:space="0" w:color="auto"/>
                                                                                        <w:bottom w:val="none" w:sz="0" w:space="0" w:color="auto"/>
                                                                                        <w:right w:val="none" w:sz="0" w:space="0" w:color="auto"/>
                                                                                      </w:divBdr>
                                                                                      <w:divsChild>
                                                                                        <w:div w:id="84542985">
                                                                                          <w:marLeft w:val="0"/>
                                                                                          <w:marRight w:val="0"/>
                                                                                          <w:marTop w:val="0"/>
                                                                                          <w:marBottom w:val="0"/>
                                                                                          <w:divBdr>
                                                                                            <w:top w:val="none" w:sz="0" w:space="0" w:color="auto"/>
                                                                                            <w:left w:val="none" w:sz="0" w:space="0" w:color="auto"/>
                                                                                            <w:bottom w:val="none" w:sz="0" w:space="0" w:color="auto"/>
                                                                                            <w:right w:val="none" w:sz="0" w:space="0" w:color="auto"/>
                                                                                          </w:divBdr>
                                                                                          <w:divsChild>
                                                                                            <w:div w:id="423652450">
                                                                                              <w:marLeft w:val="0"/>
                                                                                              <w:marRight w:val="0"/>
                                                                                              <w:marTop w:val="0"/>
                                                                                              <w:marBottom w:val="0"/>
                                                                                              <w:divBdr>
                                                                                                <w:top w:val="none" w:sz="0" w:space="0" w:color="auto"/>
                                                                                                <w:left w:val="none" w:sz="0" w:space="0" w:color="auto"/>
                                                                                                <w:bottom w:val="none" w:sz="0" w:space="0" w:color="auto"/>
                                                                                                <w:right w:val="none" w:sz="0" w:space="0" w:color="auto"/>
                                                                                              </w:divBdr>
                                                                                              <w:divsChild>
                                                                                                <w:div w:id="1121649541">
                                                                                                  <w:marLeft w:val="0"/>
                                                                                                  <w:marRight w:val="0"/>
                                                                                                  <w:marTop w:val="0"/>
                                                                                                  <w:marBottom w:val="0"/>
                                                                                                  <w:divBdr>
                                                                                                    <w:top w:val="none" w:sz="0" w:space="0" w:color="auto"/>
                                                                                                    <w:left w:val="none" w:sz="0" w:space="0" w:color="auto"/>
                                                                                                    <w:bottom w:val="none" w:sz="0" w:space="0" w:color="auto"/>
                                                                                                    <w:right w:val="none" w:sz="0" w:space="0" w:color="auto"/>
                                                                                                  </w:divBdr>
                                                                                                  <w:divsChild>
                                                                                                    <w:div w:id="1799686006">
                                                                                                      <w:marLeft w:val="0"/>
                                                                                                      <w:marRight w:val="0"/>
                                                                                                      <w:marTop w:val="0"/>
                                                                                                      <w:marBottom w:val="0"/>
                                                                                                      <w:divBdr>
                                                                                                        <w:top w:val="none" w:sz="0" w:space="0" w:color="auto"/>
                                                                                                        <w:left w:val="none" w:sz="0" w:space="0" w:color="auto"/>
                                                                                                        <w:bottom w:val="none" w:sz="0" w:space="0" w:color="auto"/>
                                                                                                        <w:right w:val="none" w:sz="0" w:space="0" w:color="auto"/>
                                                                                                      </w:divBdr>
                                                                                                      <w:divsChild>
                                                                                                        <w:div w:id="504441061">
                                                                                                          <w:marLeft w:val="0"/>
                                                                                                          <w:marRight w:val="0"/>
                                                                                                          <w:marTop w:val="0"/>
                                                                                                          <w:marBottom w:val="0"/>
                                                                                                          <w:divBdr>
                                                                                                            <w:top w:val="single" w:sz="8" w:space="0" w:color="A7B3BD"/>
                                                                                                            <w:left w:val="none" w:sz="0" w:space="0" w:color="auto"/>
                                                                                                            <w:bottom w:val="none" w:sz="0" w:space="0" w:color="auto"/>
                                                                                                            <w:right w:val="none" w:sz="0" w:space="0" w:color="auto"/>
                                                                                                          </w:divBdr>
                                                                                                          <w:divsChild>
                                                                                                            <w:div w:id="2118871148">
                                                                                                              <w:marLeft w:val="0"/>
                                                                                                              <w:marRight w:val="0"/>
                                                                                                              <w:marTop w:val="0"/>
                                                                                                              <w:marBottom w:val="0"/>
                                                                                                              <w:divBdr>
                                                                                                                <w:top w:val="none" w:sz="0" w:space="0" w:color="auto"/>
                                                                                                                <w:left w:val="none" w:sz="0" w:space="0" w:color="auto"/>
                                                                                                                <w:bottom w:val="none" w:sz="0" w:space="0" w:color="auto"/>
                                                                                                                <w:right w:val="none" w:sz="0" w:space="0" w:color="auto"/>
                                                                                                              </w:divBdr>
                                                                                                              <w:divsChild>
                                                                                                                <w:div w:id="21086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6823262">
      <w:bodyDiv w:val="1"/>
      <w:marLeft w:val="0"/>
      <w:marRight w:val="0"/>
      <w:marTop w:val="0"/>
      <w:marBottom w:val="0"/>
      <w:divBdr>
        <w:top w:val="none" w:sz="0" w:space="0" w:color="auto"/>
        <w:left w:val="none" w:sz="0" w:space="0" w:color="auto"/>
        <w:bottom w:val="none" w:sz="0" w:space="0" w:color="auto"/>
        <w:right w:val="none" w:sz="0" w:space="0" w:color="auto"/>
      </w:divBdr>
    </w:div>
    <w:div w:id="1088890987">
      <w:bodyDiv w:val="1"/>
      <w:marLeft w:val="0"/>
      <w:marRight w:val="0"/>
      <w:marTop w:val="0"/>
      <w:marBottom w:val="0"/>
      <w:divBdr>
        <w:top w:val="none" w:sz="0" w:space="0" w:color="auto"/>
        <w:left w:val="none" w:sz="0" w:space="0" w:color="auto"/>
        <w:bottom w:val="none" w:sz="0" w:space="0" w:color="auto"/>
        <w:right w:val="none" w:sz="0" w:space="0" w:color="auto"/>
      </w:divBdr>
    </w:div>
    <w:div w:id="1120027192">
      <w:bodyDiv w:val="1"/>
      <w:marLeft w:val="0"/>
      <w:marRight w:val="0"/>
      <w:marTop w:val="0"/>
      <w:marBottom w:val="0"/>
      <w:divBdr>
        <w:top w:val="none" w:sz="0" w:space="0" w:color="auto"/>
        <w:left w:val="none" w:sz="0" w:space="0" w:color="auto"/>
        <w:bottom w:val="none" w:sz="0" w:space="0" w:color="auto"/>
        <w:right w:val="none" w:sz="0" w:space="0" w:color="auto"/>
      </w:divBdr>
    </w:div>
    <w:div w:id="1153596499">
      <w:bodyDiv w:val="1"/>
      <w:marLeft w:val="0"/>
      <w:marRight w:val="0"/>
      <w:marTop w:val="0"/>
      <w:marBottom w:val="0"/>
      <w:divBdr>
        <w:top w:val="none" w:sz="0" w:space="0" w:color="auto"/>
        <w:left w:val="none" w:sz="0" w:space="0" w:color="auto"/>
        <w:bottom w:val="none" w:sz="0" w:space="0" w:color="auto"/>
        <w:right w:val="none" w:sz="0" w:space="0" w:color="auto"/>
      </w:divBdr>
    </w:div>
    <w:div w:id="1157457092">
      <w:bodyDiv w:val="1"/>
      <w:marLeft w:val="0"/>
      <w:marRight w:val="0"/>
      <w:marTop w:val="0"/>
      <w:marBottom w:val="0"/>
      <w:divBdr>
        <w:top w:val="none" w:sz="0" w:space="0" w:color="auto"/>
        <w:left w:val="none" w:sz="0" w:space="0" w:color="auto"/>
        <w:bottom w:val="none" w:sz="0" w:space="0" w:color="auto"/>
        <w:right w:val="none" w:sz="0" w:space="0" w:color="auto"/>
      </w:divBdr>
    </w:div>
    <w:div w:id="1192911515">
      <w:bodyDiv w:val="1"/>
      <w:marLeft w:val="0"/>
      <w:marRight w:val="0"/>
      <w:marTop w:val="0"/>
      <w:marBottom w:val="0"/>
      <w:divBdr>
        <w:top w:val="none" w:sz="0" w:space="0" w:color="auto"/>
        <w:left w:val="none" w:sz="0" w:space="0" w:color="auto"/>
        <w:bottom w:val="none" w:sz="0" w:space="0" w:color="auto"/>
        <w:right w:val="none" w:sz="0" w:space="0" w:color="auto"/>
      </w:divBdr>
    </w:div>
    <w:div w:id="1222062295">
      <w:bodyDiv w:val="1"/>
      <w:marLeft w:val="0"/>
      <w:marRight w:val="0"/>
      <w:marTop w:val="0"/>
      <w:marBottom w:val="0"/>
      <w:divBdr>
        <w:top w:val="none" w:sz="0" w:space="0" w:color="auto"/>
        <w:left w:val="none" w:sz="0" w:space="0" w:color="auto"/>
        <w:bottom w:val="none" w:sz="0" w:space="0" w:color="auto"/>
        <w:right w:val="none" w:sz="0" w:space="0" w:color="auto"/>
      </w:divBdr>
    </w:div>
    <w:div w:id="1269115808">
      <w:bodyDiv w:val="1"/>
      <w:marLeft w:val="0"/>
      <w:marRight w:val="0"/>
      <w:marTop w:val="0"/>
      <w:marBottom w:val="0"/>
      <w:divBdr>
        <w:top w:val="none" w:sz="0" w:space="0" w:color="auto"/>
        <w:left w:val="none" w:sz="0" w:space="0" w:color="auto"/>
        <w:bottom w:val="none" w:sz="0" w:space="0" w:color="auto"/>
        <w:right w:val="none" w:sz="0" w:space="0" w:color="auto"/>
      </w:divBdr>
    </w:div>
    <w:div w:id="1602642055">
      <w:bodyDiv w:val="1"/>
      <w:marLeft w:val="0"/>
      <w:marRight w:val="0"/>
      <w:marTop w:val="0"/>
      <w:marBottom w:val="0"/>
      <w:divBdr>
        <w:top w:val="none" w:sz="0" w:space="0" w:color="auto"/>
        <w:left w:val="none" w:sz="0" w:space="0" w:color="auto"/>
        <w:bottom w:val="none" w:sz="0" w:space="0" w:color="auto"/>
        <w:right w:val="none" w:sz="0" w:space="0" w:color="auto"/>
      </w:divBdr>
    </w:div>
    <w:div w:id="1619677947">
      <w:bodyDiv w:val="1"/>
      <w:marLeft w:val="0"/>
      <w:marRight w:val="0"/>
      <w:marTop w:val="0"/>
      <w:marBottom w:val="0"/>
      <w:divBdr>
        <w:top w:val="none" w:sz="0" w:space="0" w:color="auto"/>
        <w:left w:val="none" w:sz="0" w:space="0" w:color="auto"/>
        <w:bottom w:val="none" w:sz="0" w:space="0" w:color="auto"/>
        <w:right w:val="none" w:sz="0" w:space="0" w:color="auto"/>
      </w:divBdr>
    </w:div>
    <w:div w:id="1643806525">
      <w:bodyDiv w:val="1"/>
      <w:marLeft w:val="0"/>
      <w:marRight w:val="0"/>
      <w:marTop w:val="0"/>
      <w:marBottom w:val="0"/>
      <w:divBdr>
        <w:top w:val="none" w:sz="0" w:space="0" w:color="auto"/>
        <w:left w:val="none" w:sz="0" w:space="0" w:color="auto"/>
        <w:bottom w:val="none" w:sz="0" w:space="0" w:color="auto"/>
        <w:right w:val="none" w:sz="0" w:space="0" w:color="auto"/>
      </w:divBdr>
    </w:div>
    <w:div w:id="1685400477">
      <w:bodyDiv w:val="1"/>
      <w:marLeft w:val="0"/>
      <w:marRight w:val="0"/>
      <w:marTop w:val="0"/>
      <w:marBottom w:val="0"/>
      <w:divBdr>
        <w:top w:val="none" w:sz="0" w:space="0" w:color="auto"/>
        <w:left w:val="none" w:sz="0" w:space="0" w:color="auto"/>
        <w:bottom w:val="none" w:sz="0" w:space="0" w:color="auto"/>
        <w:right w:val="none" w:sz="0" w:space="0" w:color="auto"/>
      </w:divBdr>
    </w:div>
    <w:div w:id="1711028655">
      <w:bodyDiv w:val="1"/>
      <w:marLeft w:val="0"/>
      <w:marRight w:val="0"/>
      <w:marTop w:val="0"/>
      <w:marBottom w:val="0"/>
      <w:divBdr>
        <w:top w:val="none" w:sz="0" w:space="0" w:color="auto"/>
        <w:left w:val="none" w:sz="0" w:space="0" w:color="auto"/>
        <w:bottom w:val="none" w:sz="0" w:space="0" w:color="auto"/>
        <w:right w:val="none" w:sz="0" w:space="0" w:color="auto"/>
      </w:divBdr>
      <w:divsChild>
        <w:div w:id="836068305">
          <w:marLeft w:val="0"/>
          <w:marRight w:val="0"/>
          <w:marTop w:val="915"/>
          <w:marBottom w:val="0"/>
          <w:divBdr>
            <w:top w:val="none" w:sz="0" w:space="0" w:color="auto"/>
            <w:left w:val="none" w:sz="0" w:space="0" w:color="auto"/>
            <w:bottom w:val="none" w:sz="0" w:space="0" w:color="auto"/>
            <w:right w:val="none" w:sz="0" w:space="0" w:color="auto"/>
          </w:divBdr>
          <w:divsChild>
            <w:div w:id="1859738538">
              <w:marLeft w:val="0"/>
              <w:marRight w:val="0"/>
              <w:marTop w:val="0"/>
              <w:marBottom w:val="0"/>
              <w:divBdr>
                <w:top w:val="none" w:sz="0" w:space="0" w:color="auto"/>
                <w:left w:val="none" w:sz="0" w:space="0" w:color="auto"/>
                <w:bottom w:val="none" w:sz="0" w:space="0" w:color="auto"/>
                <w:right w:val="none" w:sz="0" w:space="0" w:color="auto"/>
              </w:divBdr>
              <w:divsChild>
                <w:div w:id="1084841413">
                  <w:marLeft w:val="0"/>
                  <w:marRight w:val="0"/>
                  <w:marTop w:val="0"/>
                  <w:marBottom w:val="0"/>
                  <w:divBdr>
                    <w:top w:val="none" w:sz="0" w:space="0" w:color="auto"/>
                    <w:left w:val="none" w:sz="0" w:space="0" w:color="auto"/>
                    <w:bottom w:val="none" w:sz="0" w:space="0" w:color="auto"/>
                    <w:right w:val="none" w:sz="0" w:space="0" w:color="auto"/>
                  </w:divBdr>
                  <w:divsChild>
                    <w:div w:id="104160721">
                      <w:marLeft w:val="-225"/>
                      <w:marRight w:val="-225"/>
                      <w:marTop w:val="0"/>
                      <w:marBottom w:val="0"/>
                      <w:divBdr>
                        <w:top w:val="none" w:sz="0" w:space="0" w:color="auto"/>
                        <w:left w:val="none" w:sz="0" w:space="0" w:color="auto"/>
                        <w:bottom w:val="none" w:sz="0" w:space="0" w:color="auto"/>
                        <w:right w:val="none" w:sz="0" w:space="0" w:color="auto"/>
                      </w:divBdr>
                      <w:divsChild>
                        <w:div w:id="2013607099">
                          <w:marLeft w:val="0"/>
                          <w:marRight w:val="0"/>
                          <w:marTop w:val="0"/>
                          <w:marBottom w:val="0"/>
                          <w:divBdr>
                            <w:top w:val="none" w:sz="0" w:space="0" w:color="auto"/>
                            <w:left w:val="none" w:sz="0" w:space="0" w:color="auto"/>
                            <w:bottom w:val="none" w:sz="0" w:space="0" w:color="auto"/>
                            <w:right w:val="none" w:sz="0" w:space="0" w:color="auto"/>
                          </w:divBdr>
                          <w:divsChild>
                            <w:div w:id="1258442330">
                              <w:marLeft w:val="0"/>
                              <w:marRight w:val="0"/>
                              <w:marTop w:val="0"/>
                              <w:marBottom w:val="0"/>
                              <w:divBdr>
                                <w:top w:val="none" w:sz="0" w:space="0" w:color="auto"/>
                                <w:left w:val="none" w:sz="0" w:space="0" w:color="auto"/>
                                <w:bottom w:val="none" w:sz="0" w:space="0" w:color="auto"/>
                                <w:right w:val="none" w:sz="0" w:space="0" w:color="auto"/>
                              </w:divBdr>
                              <w:divsChild>
                                <w:div w:id="2137677956">
                                  <w:marLeft w:val="0"/>
                                  <w:marRight w:val="0"/>
                                  <w:marTop w:val="0"/>
                                  <w:marBottom w:val="0"/>
                                  <w:divBdr>
                                    <w:top w:val="none" w:sz="0" w:space="0" w:color="auto"/>
                                    <w:left w:val="none" w:sz="0" w:space="0" w:color="auto"/>
                                    <w:bottom w:val="none" w:sz="0" w:space="0" w:color="auto"/>
                                    <w:right w:val="none" w:sz="0" w:space="0" w:color="auto"/>
                                  </w:divBdr>
                                  <w:divsChild>
                                    <w:div w:id="274558560">
                                      <w:marLeft w:val="-225"/>
                                      <w:marRight w:val="-225"/>
                                      <w:marTop w:val="0"/>
                                      <w:marBottom w:val="0"/>
                                      <w:divBdr>
                                        <w:top w:val="none" w:sz="0" w:space="0" w:color="auto"/>
                                        <w:left w:val="none" w:sz="0" w:space="0" w:color="auto"/>
                                        <w:bottom w:val="none" w:sz="0" w:space="0" w:color="auto"/>
                                        <w:right w:val="none" w:sz="0" w:space="0" w:color="auto"/>
                                      </w:divBdr>
                                      <w:divsChild>
                                        <w:div w:id="103772552">
                                          <w:marLeft w:val="0"/>
                                          <w:marRight w:val="0"/>
                                          <w:marTop w:val="0"/>
                                          <w:marBottom w:val="0"/>
                                          <w:divBdr>
                                            <w:top w:val="none" w:sz="0" w:space="0" w:color="auto"/>
                                            <w:left w:val="none" w:sz="0" w:space="0" w:color="auto"/>
                                            <w:bottom w:val="none" w:sz="0" w:space="0" w:color="auto"/>
                                            <w:right w:val="none" w:sz="0" w:space="0" w:color="auto"/>
                                          </w:divBdr>
                                          <w:divsChild>
                                            <w:div w:id="749082305">
                                              <w:marLeft w:val="0"/>
                                              <w:marRight w:val="0"/>
                                              <w:marTop w:val="0"/>
                                              <w:marBottom w:val="0"/>
                                              <w:divBdr>
                                                <w:top w:val="none" w:sz="0" w:space="0" w:color="auto"/>
                                                <w:left w:val="none" w:sz="0" w:space="0" w:color="auto"/>
                                                <w:bottom w:val="none" w:sz="0" w:space="0" w:color="auto"/>
                                                <w:right w:val="none" w:sz="0" w:space="0" w:color="auto"/>
                                              </w:divBdr>
                                              <w:divsChild>
                                                <w:div w:id="539978590">
                                                  <w:marLeft w:val="0"/>
                                                  <w:marRight w:val="0"/>
                                                  <w:marTop w:val="0"/>
                                                  <w:marBottom w:val="0"/>
                                                  <w:divBdr>
                                                    <w:top w:val="none" w:sz="0" w:space="0" w:color="auto"/>
                                                    <w:left w:val="none" w:sz="0" w:space="0" w:color="auto"/>
                                                    <w:bottom w:val="none" w:sz="0" w:space="0" w:color="auto"/>
                                                    <w:right w:val="none" w:sz="0" w:space="0" w:color="auto"/>
                                                  </w:divBdr>
                                                  <w:divsChild>
                                                    <w:div w:id="1227491242">
                                                      <w:marLeft w:val="0"/>
                                                      <w:marRight w:val="0"/>
                                                      <w:marTop w:val="0"/>
                                                      <w:marBottom w:val="326"/>
                                                      <w:divBdr>
                                                        <w:top w:val="none" w:sz="0" w:space="0" w:color="auto"/>
                                                        <w:left w:val="none" w:sz="0" w:space="0" w:color="auto"/>
                                                        <w:bottom w:val="none" w:sz="0" w:space="0" w:color="auto"/>
                                                        <w:right w:val="none" w:sz="0" w:space="0" w:color="auto"/>
                                                      </w:divBdr>
                                                      <w:divsChild>
                                                        <w:div w:id="1400133326">
                                                          <w:marLeft w:val="0"/>
                                                          <w:marRight w:val="0"/>
                                                          <w:marTop w:val="0"/>
                                                          <w:marBottom w:val="0"/>
                                                          <w:divBdr>
                                                            <w:top w:val="none" w:sz="0" w:space="0" w:color="auto"/>
                                                            <w:left w:val="none" w:sz="0" w:space="0" w:color="auto"/>
                                                            <w:bottom w:val="none" w:sz="0" w:space="0" w:color="auto"/>
                                                            <w:right w:val="none" w:sz="0" w:space="0" w:color="auto"/>
                                                          </w:divBdr>
                                                          <w:divsChild>
                                                            <w:div w:id="1937597633">
                                                              <w:marLeft w:val="0"/>
                                                              <w:marRight w:val="0"/>
                                                              <w:marTop w:val="0"/>
                                                              <w:marBottom w:val="0"/>
                                                              <w:divBdr>
                                                                <w:top w:val="none" w:sz="0" w:space="0" w:color="auto"/>
                                                                <w:left w:val="none" w:sz="0" w:space="0" w:color="auto"/>
                                                                <w:bottom w:val="none" w:sz="0" w:space="0" w:color="auto"/>
                                                                <w:right w:val="none" w:sz="0" w:space="0" w:color="auto"/>
                                                              </w:divBdr>
                                                              <w:divsChild>
                                                                <w:div w:id="942765297">
                                                                  <w:marLeft w:val="0"/>
                                                                  <w:marRight w:val="0"/>
                                                                  <w:marTop w:val="0"/>
                                                                  <w:marBottom w:val="0"/>
                                                                  <w:divBdr>
                                                                    <w:top w:val="none" w:sz="0" w:space="0" w:color="auto"/>
                                                                    <w:left w:val="none" w:sz="0" w:space="0" w:color="auto"/>
                                                                    <w:bottom w:val="none" w:sz="0" w:space="0" w:color="auto"/>
                                                                    <w:right w:val="none" w:sz="0" w:space="0" w:color="auto"/>
                                                                  </w:divBdr>
                                                                  <w:divsChild>
                                                                    <w:div w:id="833837794">
                                                                      <w:marLeft w:val="0"/>
                                                                      <w:marRight w:val="0"/>
                                                                      <w:marTop w:val="0"/>
                                                                      <w:marBottom w:val="0"/>
                                                                      <w:divBdr>
                                                                        <w:top w:val="none" w:sz="0" w:space="0" w:color="auto"/>
                                                                        <w:left w:val="none" w:sz="0" w:space="0" w:color="auto"/>
                                                                        <w:bottom w:val="none" w:sz="0" w:space="0" w:color="auto"/>
                                                                        <w:right w:val="none" w:sz="0" w:space="0" w:color="auto"/>
                                                                      </w:divBdr>
                                                                      <w:divsChild>
                                                                        <w:div w:id="1813404012">
                                                                          <w:marLeft w:val="0"/>
                                                                          <w:marRight w:val="0"/>
                                                                          <w:marTop w:val="0"/>
                                                                          <w:marBottom w:val="0"/>
                                                                          <w:divBdr>
                                                                            <w:top w:val="none" w:sz="0" w:space="0" w:color="auto"/>
                                                                            <w:left w:val="none" w:sz="0" w:space="0" w:color="auto"/>
                                                                            <w:bottom w:val="none" w:sz="0" w:space="0" w:color="auto"/>
                                                                            <w:right w:val="none" w:sz="0" w:space="0" w:color="auto"/>
                                                                          </w:divBdr>
                                                                          <w:divsChild>
                                                                            <w:div w:id="2126268901">
                                                                              <w:marLeft w:val="0"/>
                                                                              <w:marRight w:val="0"/>
                                                                              <w:marTop w:val="0"/>
                                                                              <w:marBottom w:val="0"/>
                                                                              <w:divBdr>
                                                                                <w:top w:val="none" w:sz="0" w:space="0" w:color="auto"/>
                                                                                <w:left w:val="none" w:sz="0" w:space="0" w:color="auto"/>
                                                                                <w:bottom w:val="none" w:sz="0" w:space="0" w:color="auto"/>
                                                                                <w:right w:val="none" w:sz="0" w:space="0" w:color="auto"/>
                                                                              </w:divBdr>
                                                                              <w:divsChild>
                                                                                <w:div w:id="5697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6485861">
      <w:bodyDiv w:val="1"/>
      <w:marLeft w:val="0"/>
      <w:marRight w:val="0"/>
      <w:marTop w:val="0"/>
      <w:marBottom w:val="0"/>
      <w:divBdr>
        <w:top w:val="none" w:sz="0" w:space="0" w:color="auto"/>
        <w:left w:val="none" w:sz="0" w:space="0" w:color="auto"/>
        <w:bottom w:val="none" w:sz="0" w:space="0" w:color="auto"/>
        <w:right w:val="none" w:sz="0" w:space="0" w:color="auto"/>
      </w:divBdr>
    </w:div>
    <w:div w:id="1838614857">
      <w:bodyDiv w:val="1"/>
      <w:marLeft w:val="0"/>
      <w:marRight w:val="0"/>
      <w:marTop w:val="0"/>
      <w:marBottom w:val="0"/>
      <w:divBdr>
        <w:top w:val="none" w:sz="0" w:space="0" w:color="auto"/>
        <w:left w:val="none" w:sz="0" w:space="0" w:color="auto"/>
        <w:bottom w:val="none" w:sz="0" w:space="0" w:color="auto"/>
        <w:right w:val="none" w:sz="0" w:space="0" w:color="auto"/>
      </w:divBdr>
      <w:divsChild>
        <w:div w:id="1188103111">
          <w:marLeft w:val="0"/>
          <w:marRight w:val="0"/>
          <w:marTop w:val="0"/>
          <w:marBottom w:val="0"/>
          <w:divBdr>
            <w:top w:val="none" w:sz="0" w:space="0" w:color="auto"/>
            <w:left w:val="none" w:sz="0" w:space="0" w:color="auto"/>
            <w:bottom w:val="none" w:sz="0" w:space="0" w:color="auto"/>
            <w:right w:val="none" w:sz="0" w:space="0" w:color="auto"/>
          </w:divBdr>
          <w:divsChild>
            <w:div w:id="334769504">
              <w:marLeft w:val="0"/>
              <w:marRight w:val="0"/>
              <w:marTop w:val="0"/>
              <w:marBottom w:val="0"/>
              <w:divBdr>
                <w:top w:val="none" w:sz="0" w:space="0" w:color="auto"/>
                <w:left w:val="none" w:sz="0" w:space="0" w:color="auto"/>
                <w:bottom w:val="none" w:sz="0" w:space="0" w:color="auto"/>
                <w:right w:val="none" w:sz="0" w:space="0" w:color="auto"/>
              </w:divBdr>
              <w:divsChild>
                <w:div w:id="551309154">
                  <w:marLeft w:val="0"/>
                  <w:marRight w:val="0"/>
                  <w:marTop w:val="0"/>
                  <w:marBottom w:val="0"/>
                  <w:divBdr>
                    <w:top w:val="none" w:sz="0" w:space="0" w:color="auto"/>
                    <w:left w:val="none" w:sz="0" w:space="0" w:color="auto"/>
                    <w:bottom w:val="none" w:sz="0" w:space="0" w:color="auto"/>
                    <w:right w:val="none" w:sz="0" w:space="0" w:color="auto"/>
                  </w:divBdr>
                  <w:divsChild>
                    <w:div w:id="1201599">
                      <w:marLeft w:val="0"/>
                      <w:marRight w:val="0"/>
                      <w:marTop w:val="0"/>
                      <w:marBottom w:val="0"/>
                      <w:divBdr>
                        <w:top w:val="none" w:sz="0" w:space="0" w:color="auto"/>
                        <w:left w:val="none" w:sz="0" w:space="0" w:color="auto"/>
                        <w:bottom w:val="none" w:sz="0" w:space="0" w:color="auto"/>
                        <w:right w:val="none" w:sz="0" w:space="0" w:color="auto"/>
                      </w:divBdr>
                      <w:divsChild>
                        <w:div w:id="962419064">
                          <w:marLeft w:val="0"/>
                          <w:marRight w:val="0"/>
                          <w:marTop w:val="0"/>
                          <w:marBottom w:val="0"/>
                          <w:divBdr>
                            <w:top w:val="none" w:sz="0" w:space="0" w:color="auto"/>
                            <w:left w:val="none" w:sz="0" w:space="0" w:color="auto"/>
                            <w:bottom w:val="none" w:sz="0" w:space="0" w:color="auto"/>
                            <w:right w:val="none" w:sz="0" w:space="0" w:color="auto"/>
                          </w:divBdr>
                          <w:divsChild>
                            <w:div w:id="285310466">
                              <w:marLeft w:val="0"/>
                              <w:marRight w:val="0"/>
                              <w:marTop w:val="0"/>
                              <w:marBottom w:val="0"/>
                              <w:divBdr>
                                <w:top w:val="none" w:sz="0" w:space="0" w:color="auto"/>
                                <w:left w:val="none" w:sz="0" w:space="0" w:color="auto"/>
                                <w:bottom w:val="none" w:sz="0" w:space="0" w:color="auto"/>
                                <w:right w:val="none" w:sz="0" w:space="0" w:color="auto"/>
                              </w:divBdr>
                              <w:divsChild>
                                <w:div w:id="1125200933">
                                  <w:marLeft w:val="0"/>
                                  <w:marRight w:val="0"/>
                                  <w:marTop w:val="0"/>
                                  <w:marBottom w:val="0"/>
                                  <w:divBdr>
                                    <w:top w:val="none" w:sz="0" w:space="0" w:color="auto"/>
                                    <w:left w:val="none" w:sz="0" w:space="0" w:color="auto"/>
                                    <w:bottom w:val="none" w:sz="0" w:space="0" w:color="auto"/>
                                    <w:right w:val="none" w:sz="0" w:space="0" w:color="auto"/>
                                  </w:divBdr>
                                  <w:divsChild>
                                    <w:div w:id="1647079303">
                                      <w:marLeft w:val="0"/>
                                      <w:marRight w:val="0"/>
                                      <w:marTop w:val="0"/>
                                      <w:marBottom w:val="0"/>
                                      <w:divBdr>
                                        <w:top w:val="none" w:sz="0" w:space="0" w:color="auto"/>
                                        <w:left w:val="none" w:sz="0" w:space="0" w:color="auto"/>
                                        <w:bottom w:val="none" w:sz="0" w:space="0" w:color="auto"/>
                                        <w:right w:val="none" w:sz="0" w:space="0" w:color="auto"/>
                                      </w:divBdr>
                                      <w:divsChild>
                                        <w:div w:id="1454783058">
                                          <w:marLeft w:val="0"/>
                                          <w:marRight w:val="0"/>
                                          <w:marTop w:val="0"/>
                                          <w:marBottom w:val="0"/>
                                          <w:divBdr>
                                            <w:top w:val="none" w:sz="0" w:space="0" w:color="auto"/>
                                            <w:left w:val="none" w:sz="0" w:space="0" w:color="auto"/>
                                            <w:bottom w:val="none" w:sz="0" w:space="0" w:color="auto"/>
                                            <w:right w:val="none" w:sz="0" w:space="0" w:color="auto"/>
                                          </w:divBdr>
                                          <w:divsChild>
                                            <w:div w:id="1698652823">
                                              <w:marLeft w:val="0"/>
                                              <w:marRight w:val="0"/>
                                              <w:marTop w:val="0"/>
                                              <w:marBottom w:val="0"/>
                                              <w:divBdr>
                                                <w:top w:val="none" w:sz="0" w:space="0" w:color="auto"/>
                                                <w:left w:val="none" w:sz="0" w:space="0" w:color="auto"/>
                                                <w:bottom w:val="none" w:sz="0" w:space="0" w:color="auto"/>
                                                <w:right w:val="none" w:sz="0" w:space="0" w:color="auto"/>
                                              </w:divBdr>
                                              <w:divsChild>
                                                <w:div w:id="995114348">
                                                  <w:marLeft w:val="0"/>
                                                  <w:marRight w:val="0"/>
                                                  <w:marTop w:val="0"/>
                                                  <w:marBottom w:val="0"/>
                                                  <w:divBdr>
                                                    <w:top w:val="none" w:sz="0" w:space="0" w:color="auto"/>
                                                    <w:left w:val="none" w:sz="0" w:space="0" w:color="auto"/>
                                                    <w:bottom w:val="none" w:sz="0" w:space="0" w:color="auto"/>
                                                    <w:right w:val="none" w:sz="0" w:space="0" w:color="auto"/>
                                                  </w:divBdr>
                                                  <w:divsChild>
                                                    <w:div w:id="10452989">
                                                      <w:marLeft w:val="0"/>
                                                      <w:marRight w:val="0"/>
                                                      <w:marTop w:val="0"/>
                                                      <w:marBottom w:val="0"/>
                                                      <w:divBdr>
                                                        <w:top w:val="none" w:sz="0" w:space="0" w:color="auto"/>
                                                        <w:left w:val="none" w:sz="0" w:space="0" w:color="auto"/>
                                                        <w:bottom w:val="none" w:sz="0" w:space="0" w:color="auto"/>
                                                        <w:right w:val="none" w:sz="0" w:space="0" w:color="auto"/>
                                                      </w:divBdr>
                                                      <w:divsChild>
                                                        <w:div w:id="13459866">
                                                          <w:marLeft w:val="0"/>
                                                          <w:marRight w:val="0"/>
                                                          <w:marTop w:val="0"/>
                                                          <w:marBottom w:val="0"/>
                                                          <w:divBdr>
                                                            <w:top w:val="none" w:sz="0" w:space="0" w:color="auto"/>
                                                            <w:left w:val="none" w:sz="0" w:space="0" w:color="auto"/>
                                                            <w:bottom w:val="none" w:sz="0" w:space="0" w:color="auto"/>
                                                            <w:right w:val="none" w:sz="0" w:space="0" w:color="auto"/>
                                                          </w:divBdr>
                                                          <w:divsChild>
                                                            <w:div w:id="1272710925">
                                                              <w:marLeft w:val="0"/>
                                                              <w:marRight w:val="0"/>
                                                              <w:marTop w:val="0"/>
                                                              <w:marBottom w:val="0"/>
                                                              <w:divBdr>
                                                                <w:top w:val="none" w:sz="0" w:space="0" w:color="auto"/>
                                                                <w:left w:val="none" w:sz="0" w:space="0" w:color="auto"/>
                                                                <w:bottom w:val="none" w:sz="0" w:space="0" w:color="auto"/>
                                                                <w:right w:val="none" w:sz="0" w:space="0" w:color="auto"/>
                                                              </w:divBdr>
                                                              <w:divsChild>
                                                                <w:div w:id="98991098">
                                                                  <w:marLeft w:val="0"/>
                                                                  <w:marRight w:val="0"/>
                                                                  <w:marTop w:val="0"/>
                                                                  <w:marBottom w:val="0"/>
                                                                  <w:divBdr>
                                                                    <w:top w:val="none" w:sz="0" w:space="0" w:color="auto"/>
                                                                    <w:left w:val="none" w:sz="0" w:space="0" w:color="auto"/>
                                                                    <w:bottom w:val="none" w:sz="0" w:space="0" w:color="auto"/>
                                                                    <w:right w:val="none" w:sz="0" w:space="0" w:color="auto"/>
                                                                  </w:divBdr>
                                                                  <w:divsChild>
                                                                    <w:div w:id="887571217">
                                                                      <w:marLeft w:val="0"/>
                                                                      <w:marRight w:val="0"/>
                                                                      <w:marTop w:val="0"/>
                                                                      <w:marBottom w:val="0"/>
                                                                      <w:divBdr>
                                                                        <w:top w:val="none" w:sz="0" w:space="0" w:color="auto"/>
                                                                        <w:left w:val="none" w:sz="0" w:space="0" w:color="auto"/>
                                                                        <w:bottom w:val="none" w:sz="0" w:space="0" w:color="auto"/>
                                                                        <w:right w:val="none" w:sz="0" w:space="0" w:color="auto"/>
                                                                      </w:divBdr>
                                                                      <w:divsChild>
                                                                        <w:div w:id="407777525">
                                                                          <w:marLeft w:val="0"/>
                                                                          <w:marRight w:val="0"/>
                                                                          <w:marTop w:val="0"/>
                                                                          <w:marBottom w:val="0"/>
                                                                          <w:divBdr>
                                                                            <w:top w:val="none" w:sz="0" w:space="0" w:color="auto"/>
                                                                            <w:left w:val="none" w:sz="0" w:space="0" w:color="auto"/>
                                                                            <w:bottom w:val="none" w:sz="0" w:space="0" w:color="auto"/>
                                                                            <w:right w:val="none" w:sz="0" w:space="0" w:color="auto"/>
                                                                          </w:divBdr>
                                                                          <w:divsChild>
                                                                            <w:div w:id="1004085881">
                                                                              <w:marLeft w:val="0"/>
                                                                              <w:marRight w:val="0"/>
                                                                              <w:marTop w:val="0"/>
                                                                              <w:marBottom w:val="0"/>
                                                                              <w:divBdr>
                                                                                <w:top w:val="none" w:sz="0" w:space="0" w:color="auto"/>
                                                                                <w:left w:val="none" w:sz="0" w:space="0" w:color="auto"/>
                                                                                <w:bottom w:val="none" w:sz="0" w:space="0" w:color="auto"/>
                                                                                <w:right w:val="none" w:sz="0" w:space="0" w:color="auto"/>
                                                                              </w:divBdr>
                                                                              <w:divsChild>
                                                                                <w:div w:id="198710672">
                                                                                  <w:marLeft w:val="0"/>
                                                                                  <w:marRight w:val="0"/>
                                                                                  <w:marTop w:val="0"/>
                                                                                  <w:marBottom w:val="0"/>
                                                                                  <w:divBdr>
                                                                                    <w:top w:val="none" w:sz="0" w:space="0" w:color="auto"/>
                                                                                    <w:left w:val="none" w:sz="0" w:space="0" w:color="auto"/>
                                                                                    <w:bottom w:val="none" w:sz="0" w:space="0" w:color="auto"/>
                                                                                    <w:right w:val="none" w:sz="0" w:space="0" w:color="auto"/>
                                                                                  </w:divBdr>
                                                                                  <w:divsChild>
                                                                                    <w:div w:id="1417088918">
                                                                                      <w:marLeft w:val="0"/>
                                                                                      <w:marRight w:val="0"/>
                                                                                      <w:marTop w:val="0"/>
                                                                                      <w:marBottom w:val="0"/>
                                                                                      <w:divBdr>
                                                                                        <w:top w:val="none" w:sz="0" w:space="0" w:color="auto"/>
                                                                                        <w:left w:val="none" w:sz="0" w:space="0" w:color="auto"/>
                                                                                        <w:bottom w:val="none" w:sz="0" w:space="0" w:color="auto"/>
                                                                                        <w:right w:val="none" w:sz="0" w:space="0" w:color="auto"/>
                                                                                      </w:divBdr>
                                                                                      <w:divsChild>
                                                                                        <w:div w:id="1202551028">
                                                                                          <w:marLeft w:val="0"/>
                                                                                          <w:marRight w:val="0"/>
                                                                                          <w:marTop w:val="0"/>
                                                                                          <w:marBottom w:val="0"/>
                                                                                          <w:divBdr>
                                                                                            <w:top w:val="none" w:sz="0" w:space="0" w:color="auto"/>
                                                                                            <w:left w:val="none" w:sz="0" w:space="0" w:color="auto"/>
                                                                                            <w:bottom w:val="none" w:sz="0" w:space="0" w:color="auto"/>
                                                                                            <w:right w:val="none" w:sz="0" w:space="0" w:color="auto"/>
                                                                                          </w:divBdr>
                                                                                          <w:divsChild>
                                                                                            <w:div w:id="733314772">
                                                                                              <w:marLeft w:val="0"/>
                                                                                              <w:marRight w:val="0"/>
                                                                                              <w:marTop w:val="0"/>
                                                                                              <w:marBottom w:val="0"/>
                                                                                              <w:divBdr>
                                                                                                <w:top w:val="none" w:sz="0" w:space="0" w:color="auto"/>
                                                                                                <w:left w:val="none" w:sz="0" w:space="0" w:color="auto"/>
                                                                                                <w:bottom w:val="none" w:sz="0" w:space="0" w:color="auto"/>
                                                                                                <w:right w:val="none" w:sz="0" w:space="0" w:color="auto"/>
                                                                                              </w:divBdr>
                                                                                              <w:divsChild>
                                                                                                <w:div w:id="52193505">
                                                                                                  <w:marLeft w:val="0"/>
                                                                                                  <w:marRight w:val="0"/>
                                                                                                  <w:marTop w:val="0"/>
                                                                                                  <w:marBottom w:val="0"/>
                                                                                                  <w:divBdr>
                                                                                                    <w:top w:val="none" w:sz="0" w:space="0" w:color="auto"/>
                                                                                                    <w:left w:val="none" w:sz="0" w:space="0" w:color="auto"/>
                                                                                                    <w:bottom w:val="none" w:sz="0" w:space="0" w:color="auto"/>
                                                                                                    <w:right w:val="none" w:sz="0" w:space="0" w:color="auto"/>
                                                                                                  </w:divBdr>
                                                                                                  <w:divsChild>
                                                                                                    <w:div w:id="1130323281">
                                                                                                      <w:marLeft w:val="0"/>
                                                                                                      <w:marRight w:val="0"/>
                                                                                                      <w:marTop w:val="0"/>
                                                                                                      <w:marBottom w:val="0"/>
                                                                                                      <w:divBdr>
                                                                                                        <w:top w:val="none" w:sz="0" w:space="0" w:color="auto"/>
                                                                                                        <w:left w:val="none" w:sz="0" w:space="0" w:color="auto"/>
                                                                                                        <w:bottom w:val="none" w:sz="0" w:space="0" w:color="auto"/>
                                                                                                        <w:right w:val="none" w:sz="0" w:space="0" w:color="auto"/>
                                                                                                      </w:divBdr>
                                                                                                      <w:divsChild>
                                                                                                        <w:div w:id="611012425">
                                                                                                          <w:marLeft w:val="0"/>
                                                                                                          <w:marRight w:val="0"/>
                                                                                                          <w:marTop w:val="0"/>
                                                                                                          <w:marBottom w:val="0"/>
                                                                                                          <w:divBdr>
                                                                                                            <w:top w:val="single" w:sz="6" w:space="0" w:color="A7B3BD"/>
                                                                                                            <w:left w:val="none" w:sz="0" w:space="0" w:color="auto"/>
                                                                                                            <w:bottom w:val="none" w:sz="0" w:space="0" w:color="auto"/>
                                                                                                            <w:right w:val="none" w:sz="0" w:space="0" w:color="auto"/>
                                                                                                          </w:divBdr>
                                                                                                          <w:divsChild>
                                                                                                            <w:div w:id="851917165">
                                                                                                              <w:marLeft w:val="0"/>
                                                                                                              <w:marRight w:val="0"/>
                                                                                                              <w:marTop w:val="0"/>
                                                                                                              <w:marBottom w:val="0"/>
                                                                                                              <w:divBdr>
                                                                                                                <w:top w:val="none" w:sz="0" w:space="0" w:color="auto"/>
                                                                                                                <w:left w:val="none" w:sz="0" w:space="0" w:color="auto"/>
                                                                                                                <w:bottom w:val="none" w:sz="0" w:space="0" w:color="auto"/>
                                                                                                                <w:right w:val="none" w:sz="0" w:space="0" w:color="auto"/>
                                                                                                              </w:divBdr>
                                                                                                              <w:divsChild>
                                                                                                                <w:div w:id="200360790">
                                                                                                                  <w:marLeft w:val="0"/>
                                                                                                                  <w:marRight w:val="0"/>
                                                                                                                  <w:marTop w:val="0"/>
                                                                                                                  <w:marBottom w:val="0"/>
                                                                                                                  <w:divBdr>
                                                                                                                    <w:top w:val="none" w:sz="0" w:space="0" w:color="auto"/>
                                                                                                                    <w:left w:val="none" w:sz="0" w:space="0" w:color="auto"/>
                                                                                                                    <w:bottom w:val="none" w:sz="0" w:space="0" w:color="auto"/>
                                                                                                                    <w:right w:val="none" w:sz="0" w:space="0" w:color="auto"/>
                                                                                                                  </w:divBdr>
                                                                                                                </w:div>
                                                                                                                <w:div w:id="328756644">
                                                                                                                  <w:marLeft w:val="0"/>
                                                                                                                  <w:marRight w:val="0"/>
                                                                                                                  <w:marTop w:val="0"/>
                                                                                                                  <w:marBottom w:val="0"/>
                                                                                                                  <w:divBdr>
                                                                                                                    <w:top w:val="none" w:sz="0" w:space="0" w:color="auto"/>
                                                                                                                    <w:left w:val="none" w:sz="0" w:space="0" w:color="auto"/>
                                                                                                                    <w:bottom w:val="none" w:sz="0" w:space="0" w:color="auto"/>
                                                                                                                    <w:right w:val="none" w:sz="0" w:space="0" w:color="auto"/>
                                                                                                                  </w:divBdr>
                                                                                                                </w:div>
                                                                                                                <w:div w:id="1086150893">
                                                                                                                  <w:marLeft w:val="0"/>
                                                                                                                  <w:marRight w:val="0"/>
                                                                                                                  <w:marTop w:val="0"/>
                                                                                                                  <w:marBottom w:val="0"/>
                                                                                                                  <w:divBdr>
                                                                                                                    <w:top w:val="none" w:sz="0" w:space="0" w:color="auto"/>
                                                                                                                    <w:left w:val="none" w:sz="0" w:space="0" w:color="auto"/>
                                                                                                                    <w:bottom w:val="none" w:sz="0" w:space="0" w:color="auto"/>
                                                                                                                    <w:right w:val="none" w:sz="0" w:space="0" w:color="auto"/>
                                                                                                                  </w:divBdr>
                                                                                                                </w:div>
                                                                                                                <w:div w:id="1408728006">
                                                                                                                  <w:marLeft w:val="0"/>
                                                                                                                  <w:marRight w:val="0"/>
                                                                                                                  <w:marTop w:val="0"/>
                                                                                                                  <w:marBottom w:val="0"/>
                                                                                                                  <w:divBdr>
                                                                                                                    <w:top w:val="none" w:sz="0" w:space="0" w:color="auto"/>
                                                                                                                    <w:left w:val="none" w:sz="0" w:space="0" w:color="auto"/>
                                                                                                                    <w:bottom w:val="none" w:sz="0" w:space="0" w:color="auto"/>
                                                                                                                    <w:right w:val="none" w:sz="0" w:space="0" w:color="auto"/>
                                                                                                                  </w:divBdr>
                                                                                                                </w:div>
                                                                                                                <w:div w:id="16561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2694384">
      <w:bodyDiv w:val="1"/>
      <w:marLeft w:val="0"/>
      <w:marRight w:val="0"/>
      <w:marTop w:val="0"/>
      <w:marBottom w:val="0"/>
      <w:divBdr>
        <w:top w:val="none" w:sz="0" w:space="0" w:color="auto"/>
        <w:left w:val="none" w:sz="0" w:space="0" w:color="auto"/>
        <w:bottom w:val="none" w:sz="0" w:space="0" w:color="auto"/>
        <w:right w:val="none" w:sz="0" w:space="0" w:color="auto"/>
      </w:divBdr>
      <w:divsChild>
        <w:div w:id="1334065496">
          <w:marLeft w:val="0"/>
          <w:marRight w:val="0"/>
          <w:marTop w:val="915"/>
          <w:marBottom w:val="0"/>
          <w:divBdr>
            <w:top w:val="none" w:sz="0" w:space="0" w:color="auto"/>
            <w:left w:val="none" w:sz="0" w:space="0" w:color="auto"/>
            <w:bottom w:val="none" w:sz="0" w:space="0" w:color="auto"/>
            <w:right w:val="none" w:sz="0" w:space="0" w:color="auto"/>
          </w:divBdr>
          <w:divsChild>
            <w:div w:id="250166515">
              <w:marLeft w:val="0"/>
              <w:marRight w:val="0"/>
              <w:marTop w:val="0"/>
              <w:marBottom w:val="0"/>
              <w:divBdr>
                <w:top w:val="none" w:sz="0" w:space="0" w:color="auto"/>
                <w:left w:val="none" w:sz="0" w:space="0" w:color="auto"/>
                <w:bottom w:val="none" w:sz="0" w:space="0" w:color="auto"/>
                <w:right w:val="none" w:sz="0" w:space="0" w:color="auto"/>
              </w:divBdr>
              <w:divsChild>
                <w:div w:id="593246936">
                  <w:marLeft w:val="0"/>
                  <w:marRight w:val="0"/>
                  <w:marTop w:val="0"/>
                  <w:marBottom w:val="0"/>
                  <w:divBdr>
                    <w:top w:val="none" w:sz="0" w:space="0" w:color="auto"/>
                    <w:left w:val="none" w:sz="0" w:space="0" w:color="auto"/>
                    <w:bottom w:val="none" w:sz="0" w:space="0" w:color="auto"/>
                    <w:right w:val="none" w:sz="0" w:space="0" w:color="auto"/>
                  </w:divBdr>
                  <w:divsChild>
                    <w:div w:id="1111634448">
                      <w:marLeft w:val="-225"/>
                      <w:marRight w:val="-225"/>
                      <w:marTop w:val="0"/>
                      <w:marBottom w:val="0"/>
                      <w:divBdr>
                        <w:top w:val="none" w:sz="0" w:space="0" w:color="auto"/>
                        <w:left w:val="none" w:sz="0" w:space="0" w:color="auto"/>
                        <w:bottom w:val="none" w:sz="0" w:space="0" w:color="auto"/>
                        <w:right w:val="none" w:sz="0" w:space="0" w:color="auto"/>
                      </w:divBdr>
                      <w:divsChild>
                        <w:div w:id="2098861619">
                          <w:marLeft w:val="0"/>
                          <w:marRight w:val="0"/>
                          <w:marTop w:val="0"/>
                          <w:marBottom w:val="0"/>
                          <w:divBdr>
                            <w:top w:val="none" w:sz="0" w:space="0" w:color="auto"/>
                            <w:left w:val="none" w:sz="0" w:space="0" w:color="auto"/>
                            <w:bottom w:val="none" w:sz="0" w:space="0" w:color="auto"/>
                            <w:right w:val="none" w:sz="0" w:space="0" w:color="auto"/>
                          </w:divBdr>
                          <w:divsChild>
                            <w:div w:id="339234381">
                              <w:marLeft w:val="0"/>
                              <w:marRight w:val="0"/>
                              <w:marTop w:val="0"/>
                              <w:marBottom w:val="0"/>
                              <w:divBdr>
                                <w:top w:val="none" w:sz="0" w:space="0" w:color="auto"/>
                                <w:left w:val="none" w:sz="0" w:space="0" w:color="auto"/>
                                <w:bottom w:val="none" w:sz="0" w:space="0" w:color="auto"/>
                                <w:right w:val="none" w:sz="0" w:space="0" w:color="auto"/>
                              </w:divBdr>
                              <w:divsChild>
                                <w:div w:id="1290479219">
                                  <w:marLeft w:val="0"/>
                                  <w:marRight w:val="0"/>
                                  <w:marTop w:val="0"/>
                                  <w:marBottom w:val="0"/>
                                  <w:divBdr>
                                    <w:top w:val="none" w:sz="0" w:space="0" w:color="auto"/>
                                    <w:left w:val="none" w:sz="0" w:space="0" w:color="auto"/>
                                    <w:bottom w:val="none" w:sz="0" w:space="0" w:color="auto"/>
                                    <w:right w:val="none" w:sz="0" w:space="0" w:color="auto"/>
                                  </w:divBdr>
                                  <w:divsChild>
                                    <w:div w:id="1469474922">
                                      <w:marLeft w:val="-225"/>
                                      <w:marRight w:val="-225"/>
                                      <w:marTop w:val="0"/>
                                      <w:marBottom w:val="0"/>
                                      <w:divBdr>
                                        <w:top w:val="none" w:sz="0" w:space="0" w:color="auto"/>
                                        <w:left w:val="none" w:sz="0" w:space="0" w:color="auto"/>
                                        <w:bottom w:val="none" w:sz="0" w:space="0" w:color="auto"/>
                                        <w:right w:val="none" w:sz="0" w:space="0" w:color="auto"/>
                                      </w:divBdr>
                                      <w:divsChild>
                                        <w:div w:id="1047527893">
                                          <w:marLeft w:val="0"/>
                                          <w:marRight w:val="0"/>
                                          <w:marTop w:val="0"/>
                                          <w:marBottom w:val="0"/>
                                          <w:divBdr>
                                            <w:top w:val="none" w:sz="0" w:space="0" w:color="auto"/>
                                            <w:left w:val="none" w:sz="0" w:space="0" w:color="auto"/>
                                            <w:bottom w:val="none" w:sz="0" w:space="0" w:color="auto"/>
                                            <w:right w:val="none" w:sz="0" w:space="0" w:color="auto"/>
                                          </w:divBdr>
                                          <w:divsChild>
                                            <w:div w:id="840198583">
                                              <w:marLeft w:val="0"/>
                                              <w:marRight w:val="0"/>
                                              <w:marTop w:val="0"/>
                                              <w:marBottom w:val="0"/>
                                              <w:divBdr>
                                                <w:top w:val="none" w:sz="0" w:space="0" w:color="auto"/>
                                                <w:left w:val="none" w:sz="0" w:space="0" w:color="auto"/>
                                                <w:bottom w:val="none" w:sz="0" w:space="0" w:color="auto"/>
                                                <w:right w:val="none" w:sz="0" w:space="0" w:color="auto"/>
                                              </w:divBdr>
                                              <w:divsChild>
                                                <w:div w:id="1053121537">
                                                  <w:marLeft w:val="0"/>
                                                  <w:marRight w:val="0"/>
                                                  <w:marTop w:val="0"/>
                                                  <w:marBottom w:val="0"/>
                                                  <w:divBdr>
                                                    <w:top w:val="none" w:sz="0" w:space="0" w:color="auto"/>
                                                    <w:left w:val="none" w:sz="0" w:space="0" w:color="auto"/>
                                                    <w:bottom w:val="none" w:sz="0" w:space="0" w:color="auto"/>
                                                    <w:right w:val="none" w:sz="0" w:space="0" w:color="auto"/>
                                                  </w:divBdr>
                                                  <w:divsChild>
                                                    <w:div w:id="398792770">
                                                      <w:marLeft w:val="0"/>
                                                      <w:marRight w:val="0"/>
                                                      <w:marTop w:val="0"/>
                                                      <w:marBottom w:val="0"/>
                                                      <w:divBdr>
                                                        <w:top w:val="none" w:sz="0" w:space="0" w:color="auto"/>
                                                        <w:left w:val="none" w:sz="0" w:space="0" w:color="auto"/>
                                                        <w:bottom w:val="none" w:sz="0" w:space="0" w:color="auto"/>
                                                        <w:right w:val="none" w:sz="0" w:space="0" w:color="auto"/>
                                                      </w:divBdr>
                                                      <w:divsChild>
                                                        <w:div w:id="1283800683">
                                                          <w:marLeft w:val="0"/>
                                                          <w:marRight w:val="0"/>
                                                          <w:marTop w:val="0"/>
                                                          <w:marBottom w:val="0"/>
                                                          <w:divBdr>
                                                            <w:top w:val="none" w:sz="0" w:space="0" w:color="auto"/>
                                                            <w:left w:val="none" w:sz="0" w:space="0" w:color="auto"/>
                                                            <w:bottom w:val="none" w:sz="0" w:space="0" w:color="auto"/>
                                                            <w:right w:val="none" w:sz="0" w:space="0" w:color="auto"/>
                                                          </w:divBdr>
                                                        </w:div>
                                                      </w:divsChild>
                                                    </w:div>
                                                    <w:div w:id="1005354742">
                                                      <w:marLeft w:val="0"/>
                                                      <w:marRight w:val="0"/>
                                                      <w:marTop w:val="0"/>
                                                      <w:marBottom w:val="326"/>
                                                      <w:divBdr>
                                                        <w:top w:val="none" w:sz="0" w:space="0" w:color="auto"/>
                                                        <w:left w:val="none" w:sz="0" w:space="0" w:color="auto"/>
                                                        <w:bottom w:val="none" w:sz="0" w:space="0" w:color="auto"/>
                                                        <w:right w:val="none" w:sz="0" w:space="0" w:color="auto"/>
                                                      </w:divBdr>
                                                      <w:divsChild>
                                                        <w:div w:id="705447155">
                                                          <w:marLeft w:val="0"/>
                                                          <w:marRight w:val="0"/>
                                                          <w:marTop w:val="0"/>
                                                          <w:marBottom w:val="0"/>
                                                          <w:divBdr>
                                                            <w:top w:val="none" w:sz="0" w:space="0" w:color="auto"/>
                                                            <w:left w:val="none" w:sz="0" w:space="0" w:color="auto"/>
                                                            <w:bottom w:val="none" w:sz="0" w:space="0" w:color="auto"/>
                                                            <w:right w:val="none" w:sz="0" w:space="0" w:color="auto"/>
                                                          </w:divBdr>
                                                          <w:divsChild>
                                                            <w:div w:id="229318039">
                                                              <w:marLeft w:val="0"/>
                                                              <w:marRight w:val="0"/>
                                                              <w:marTop w:val="0"/>
                                                              <w:marBottom w:val="0"/>
                                                              <w:divBdr>
                                                                <w:top w:val="none" w:sz="0" w:space="0" w:color="auto"/>
                                                                <w:left w:val="none" w:sz="0" w:space="0" w:color="auto"/>
                                                                <w:bottom w:val="none" w:sz="0" w:space="0" w:color="auto"/>
                                                                <w:right w:val="none" w:sz="0" w:space="0" w:color="auto"/>
                                                              </w:divBdr>
                                                              <w:divsChild>
                                                                <w:div w:id="1952861607">
                                                                  <w:marLeft w:val="0"/>
                                                                  <w:marRight w:val="0"/>
                                                                  <w:marTop w:val="0"/>
                                                                  <w:marBottom w:val="0"/>
                                                                  <w:divBdr>
                                                                    <w:top w:val="none" w:sz="0" w:space="0" w:color="auto"/>
                                                                    <w:left w:val="none" w:sz="0" w:space="0" w:color="auto"/>
                                                                    <w:bottom w:val="none" w:sz="0" w:space="0" w:color="auto"/>
                                                                    <w:right w:val="none" w:sz="0" w:space="0" w:color="auto"/>
                                                                  </w:divBdr>
                                                                  <w:divsChild>
                                                                    <w:div w:id="1685011887">
                                                                      <w:marLeft w:val="0"/>
                                                                      <w:marRight w:val="0"/>
                                                                      <w:marTop w:val="0"/>
                                                                      <w:marBottom w:val="0"/>
                                                                      <w:divBdr>
                                                                        <w:top w:val="none" w:sz="0" w:space="0" w:color="auto"/>
                                                                        <w:left w:val="none" w:sz="0" w:space="0" w:color="auto"/>
                                                                        <w:bottom w:val="none" w:sz="0" w:space="0" w:color="auto"/>
                                                                        <w:right w:val="none" w:sz="0" w:space="0" w:color="auto"/>
                                                                      </w:divBdr>
                                                                      <w:divsChild>
                                                                        <w:div w:id="456338188">
                                                                          <w:marLeft w:val="0"/>
                                                                          <w:marRight w:val="0"/>
                                                                          <w:marTop w:val="0"/>
                                                                          <w:marBottom w:val="0"/>
                                                                          <w:divBdr>
                                                                            <w:top w:val="none" w:sz="0" w:space="0" w:color="auto"/>
                                                                            <w:left w:val="none" w:sz="0" w:space="0" w:color="auto"/>
                                                                            <w:bottom w:val="none" w:sz="0" w:space="0" w:color="auto"/>
                                                                            <w:right w:val="none" w:sz="0" w:space="0" w:color="auto"/>
                                                                          </w:divBdr>
                                                                        </w:div>
                                                                        <w:div w:id="760951030">
                                                                          <w:marLeft w:val="0"/>
                                                                          <w:marRight w:val="0"/>
                                                                          <w:marTop w:val="0"/>
                                                                          <w:marBottom w:val="0"/>
                                                                          <w:divBdr>
                                                                            <w:top w:val="none" w:sz="0" w:space="0" w:color="auto"/>
                                                                            <w:left w:val="none" w:sz="0" w:space="0" w:color="auto"/>
                                                                            <w:bottom w:val="none" w:sz="0" w:space="0" w:color="auto"/>
                                                                            <w:right w:val="none" w:sz="0" w:space="0" w:color="auto"/>
                                                                          </w:divBdr>
                                                                          <w:divsChild>
                                                                            <w:div w:id="52778168">
                                                                              <w:marLeft w:val="0"/>
                                                                              <w:marRight w:val="0"/>
                                                                              <w:marTop w:val="0"/>
                                                                              <w:marBottom w:val="0"/>
                                                                              <w:divBdr>
                                                                                <w:top w:val="none" w:sz="0" w:space="0" w:color="auto"/>
                                                                                <w:left w:val="none" w:sz="0" w:space="0" w:color="auto"/>
                                                                                <w:bottom w:val="none" w:sz="0" w:space="0" w:color="auto"/>
                                                                                <w:right w:val="none" w:sz="0" w:space="0" w:color="auto"/>
                                                                              </w:divBdr>
                                                                              <w:divsChild>
                                                                                <w:div w:id="1322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onsultation@nelincs.gov.uk"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yperlink" Target="https://www.nelincs.gov.uk/wp-content/uploads/2016/01/Memorial-Registration-Scheme.pdf"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elincs.gov.uk/births-marriages-and-deaths/bereavement-service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nelincs.gov.uk/births-marriages-and-deaths/grimsby-crematorium-cremations-cemeteries/" TargetMode="External"/><Relationship Id="rId19" Type="http://schemas.openxmlformats.org/officeDocument/2006/relationships/image" Target="media/image4.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91EAA-9AB2-4BF8-AD54-F9081E70E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6581</Words>
  <Characters>37516</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nlc</Company>
  <LinksUpToDate>false</LinksUpToDate>
  <CharactersWithSpaces>44009</CharactersWithSpaces>
  <SharedDoc>false</SharedDoc>
  <HLinks>
    <vt:vector size="12" baseType="variant">
      <vt:variant>
        <vt:i4>6619238</vt:i4>
      </vt:variant>
      <vt:variant>
        <vt:i4>3</vt:i4>
      </vt:variant>
      <vt:variant>
        <vt:i4>0</vt:i4>
      </vt:variant>
      <vt:variant>
        <vt:i4>5</vt:i4>
      </vt:variant>
      <vt:variant>
        <vt:lpwstr/>
      </vt:variant>
      <vt:variant>
        <vt:lpwstr>Assets</vt:lpwstr>
      </vt:variant>
      <vt:variant>
        <vt:i4>6488169</vt:i4>
      </vt:variant>
      <vt:variant>
        <vt:i4>0</vt:i4>
      </vt:variant>
      <vt:variant>
        <vt:i4>0</vt:i4>
      </vt:variant>
      <vt:variant>
        <vt:i4>5</vt:i4>
      </vt:variant>
      <vt:variant>
        <vt:lpwstr/>
      </vt:variant>
      <vt:variant>
        <vt:lpwstr>ICT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Devaney, Rachel</dc:creator>
  <cp:lastModifiedBy>Dimberline, Lee</cp:lastModifiedBy>
  <cp:revision>2</cp:revision>
  <cp:lastPrinted>2017-02-03T17:37:00Z</cp:lastPrinted>
  <dcterms:created xsi:type="dcterms:W3CDTF">2017-03-08T16:22:00Z</dcterms:created>
  <dcterms:modified xsi:type="dcterms:W3CDTF">2017-03-08T16:22:00Z</dcterms:modified>
</cp:coreProperties>
</file>