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E9" w:rsidRPr="00F468E9" w:rsidRDefault="00F468E9" w:rsidP="00914660">
      <w:pPr>
        <w:spacing w:after="0"/>
        <w:rPr>
          <w:rFonts w:ascii="Arial" w:hAnsi="Arial" w:cs="Arial"/>
          <w:b/>
        </w:rPr>
      </w:pPr>
      <w:r w:rsidRPr="00F468E9">
        <w:rPr>
          <w:rFonts w:ascii="Arial" w:hAnsi="Arial" w:cs="Arial"/>
          <w:b/>
        </w:rPr>
        <w:t xml:space="preserve">Please return completed forms </w:t>
      </w:r>
      <w:r w:rsidR="00914660">
        <w:rPr>
          <w:rFonts w:ascii="Arial" w:hAnsi="Arial" w:cs="Arial"/>
          <w:b/>
        </w:rPr>
        <w:t xml:space="preserve">no later than 5pm on Wednesday 13 April 2016, </w:t>
      </w:r>
      <w:r w:rsidRPr="00F468E9">
        <w:rPr>
          <w:rFonts w:ascii="Arial" w:hAnsi="Arial" w:cs="Arial"/>
          <w:b/>
        </w:rPr>
        <w:t>via:</w:t>
      </w:r>
    </w:p>
    <w:p w:rsidR="00F468E9" w:rsidRPr="00F468E9" w:rsidRDefault="00F468E9" w:rsidP="0091466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F468E9">
        <w:rPr>
          <w:rFonts w:ascii="Arial" w:hAnsi="Arial" w:cs="Arial"/>
          <w:b/>
        </w:rPr>
        <w:t>Email to:</w:t>
      </w:r>
      <w:r w:rsidRPr="00F468E9">
        <w:rPr>
          <w:rFonts w:ascii="Arial" w:hAnsi="Arial" w:cs="Arial"/>
        </w:rPr>
        <w:t xml:space="preserve"> </w:t>
      </w:r>
      <w:hyperlink r:id="rId9" w:history="1">
        <w:r w:rsidRPr="00F468E9">
          <w:rPr>
            <w:rStyle w:val="Hyperlink"/>
            <w:rFonts w:ascii="Arial" w:hAnsi="Arial" w:cs="Arial"/>
          </w:rPr>
          <w:t>newlocalplan@nelincs.gov.uk</w:t>
        </w:r>
      </w:hyperlink>
      <w:r w:rsidRPr="00F468E9">
        <w:rPr>
          <w:rFonts w:ascii="Arial" w:hAnsi="Arial" w:cs="Arial"/>
        </w:rPr>
        <w:t>; or,</w:t>
      </w:r>
    </w:p>
    <w:p w:rsidR="00F468E9" w:rsidRPr="00F468E9" w:rsidRDefault="00F468E9" w:rsidP="0091466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F468E9">
        <w:rPr>
          <w:rFonts w:ascii="Arial" w:hAnsi="Arial" w:cs="Arial"/>
          <w:b/>
        </w:rPr>
        <w:t xml:space="preserve">Post to: </w:t>
      </w:r>
      <w:r w:rsidRPr="00F468E9">
        <w:rPr>
          <w:rFonts w:ascii="Arial" w:hAnsi="Arial" w:cs="Arial"/>
        </w:rPr>
        <w:t>Local Plan, Planning, Origin Two, 2 Origin Way, Grimsby, DN37 9TZ.</w:t>
      </w:r>
    </w:p>
    <w:p w:rsidR="00F468E9" w:rsidRDefault="00F468E9" w:rsidP="00914660">
      <w:pPr>
        <w:spacing w:after="0"/>
        <w:rPr>
          <w:rFonts w:ascii="Arial" w:hAnsi="Arial" w:cs="Arial"/>
          <w:b/>
        </w:rPr>
      </w:pPr>
      <w:r w:rsidRPr="00F468E9">
        <w:rPr>
          <w:rFonts w:ascii="Arial" w:hAnsi="Arial" w:cs="Arial"/>
          <w:b/>
        </w:rPr>
        <w:t>Late representations will not be accepted.</w:t>
      </w:r>
    </w:p>
    <w:p w:rsidR="00914660" w:rsidRPr="00F468E9" w:rsidRDefault="00914660" w:rsidP="00914660">
      <w:pPr>
        <w:spacing w:after="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098CC" wp14:editId="70128EF7">
                <wp:simplePos x="0" y="0"/>
                <wp:positionH relativeFrom="column">
                  <wp:posOffset>-29845</wp:posOffset>
                </wp:positionH>
                <wp:positionV relativeFrom="paragraph">
                  <wp:posOffset>88900</wp:posOffset>
                </wp:positionV>
                <wp:extent cx="5744845" cy="0"/>
                <wp:effectExtent l="38100" t="38100" r="6540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7pt" to="450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F468E9" w:rsidRPr="00F468E9" w:rsidRDefault="0017576E" w:rsidP="009146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form has four</w:t>
      </w:r>
      <w:r w:rsidR="00F468E9" w:rsidRPr="00F468E9">
        <w:rPr>
          <w:rFonts w:ascii="Arial" w:hAnsi="Arial" w:cs="Arial"/>
        </w:rPr>
        <w:t xml:space="preserve"> parts:</w:t>
      </w:r>
    </w:p>
    <w:p w:rsidR="00F468E9" w:rsidRPr="00F468E9" w:rsidRDefault="00F468E9" w:rsidP="0091466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468E9">
        <w:rPr>
          <w:rFonts w:ascii="Arial" w:hAnsi="Arial" w:cs="Arial"/>
        </w:rPr>
        <w:t>Part A</w:t>
      </w:r>
      <w:r w:rsidR="00914660">
        <w:rPr>
          <w:rFonts w:ascii="Arial" w:hAnsi="Arial" w:cs="Arial"/>
        </w:rPr>
        <w:t xml:space="preserve">: </w:t>
      </w:r>
      <w:r w:rsidRPr="00F468E9">
        <w:rPr>
          <w:rFonts w:ascii="Arial" w:hAnsi="Arial" w:cs="Arial"/>
        </w:rPr>
        <w:t>Personal Details</w:t>
      </w:r>
    </w:p>
    <w:p w:rsidR="00F468E9" w:rsidRPr="00F468E9" w:rsidRDefault="00F468E9" w:rsidP="0091466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468E9">
        <w:rPr>
          <w:rFonts w:ascii="Arial" w:hAnsi="Arial" w:cs="Arial"/>
        </w:rPr>
        <w:t>Part B</w:t>
      </w:r>
      <w:r w:rsidR="00914660">
        <w:rPr>
          <w:rFonts w:ascii="Arial" w:hAnsi="Arial" w:cs="Arial"/>
        </w:rPr>
        <w:t>:</w:t>
      </w:r>
      <w:r w:rsidR="004F23F1">
        <w:rPr>
          <w:rFonts w:ascii="Arial" w:hAnsi="Arial" w:cs="Arial"/>
        </w:rPr>
        <w:t xml:space="preserve"> Your representations</w:t>
      </w:r>
      <w:r w:rsidRPr="00F468E9">
        <w:rPr>
          <w:rFonts w:ascii="Arial" w:hAnsi="Arial" w:cs="Arial"/>
        </w:rPr>
        <w:t xml:space="preserve"> (questions about the whole Plan)</w:t>
      </w:r>
    </w:p>
    <w:p w:rsidR="00F468E9" w:rsidRDefault="00F468E9" w:rsidP="0091466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F1A22">
        <w:rPr>
          <w:rFonts w:ascii="Arial" w:hAnsi="Arial" w:cs="Arial"/>
        </w:rPr>
        <w:t>Part C</w:t>
      </w:r>
      <w:r w:rsidR="00914660" w:rsidRPr="002F1A22">
        <w:rPr>
          <w:rFonts w:ascii="Arial" w:hAnsi="Arial" w:cs="Arial"/>
        </w:rPr>
        <w:t xml:space="preserve">: </w:t>
      </w:r>
      <w:r w:rsidR="004F23F1">
        <w:rPr>
          <w:rFonts w:ascii="Arial" w:hAnsi="Arial" w:cs="Arial"/>
        </w:rPr>
        <w:t>Participation at the oral part of the examination</w:t>
      </w:r>
    </w:p>
    <w:p w:rsidR="002F1A22" w:rsidRPr="002F1A22" w:rsidRDefault="002F1A22" w:rsidP="0091466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Part D: Notification</w:t>
      </w:r>
      <w:r w:rsidR="00CC1E0D">
        <w:rPr>
          <w:rFonts w:ascii="Arial" w:hAnsi="Arial" w:cs="Arial"/>
        </w:rPr>
        <w:t xml:space="preserve"> request</w:t>
      </w:r>
    </w:p>
    <w:p w:rsidR="00914660" w:rsidRPr="00914660" w:rsidRDefault="00914660" w:rsidP="00914660">
      <w:pPr>
        <w:spacing w:after="0"/>
        <w:rPr>
          <w:rFonts w:ascii="Arial" w:hAnsi="Arial" w:cs="Arial"/>
        </w:rPr>
      </w:pPr>
    </w:p>
    <w:p w:rsidR="00F468E9" w:rsidRDefault="00F4295C" w:rsidP="00914660">
      <w:pPr>
        <w:spacing w:after="100" w:afterAutospacing="1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5398A" wp14:editId="155D26DF">
                <wp:simplePos x="0" y="0"/>
                <wp:positionH relativeFrom="column">
                  <wp:posOffset>-22860</wp:posOffset>
                </wp:positionH>
                <wp:positionV relativeFrom="paragraph">
                  <wp:posOffset>516255</wp:posOffset>
                </wp:positionV>
                <wp:extent cx="5744845" cy="0"/>
                <wp:effectExtent l="38100" t="38100" r="6540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40.65pt" to="450.5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14660">
        <w:rPr>
          <w:rFonts w:ascii="Arial" w:hAnsi="Arial" w:cs="Arial"/>
        </w:rPr>
        <w:t>We recommend that you read the ‘Guidance notes’ before filling in the form, as this will explain the process and terms used.</w:t>
      </w:r>
    </w:p>
    <w:p w:rsidR="00F4295C" w:rsidRDefault="00F4295C" w:rsidP="00F4295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thinThickSmallGap" w:sz="24" w:space="0" w:color="4F81BD" w:themeColor="accent1"/>
          <w:left w:val="thinThickSmallGap" w:sz="24" w:space="0" w:color="4F81BD" w:themeColor="accent1"/>
          <w:bottom w:val="thinThickSmallGap" w:sz="24" w:space="0" w:color="4F81BD" w:themeColor="accent1"/>
          <w:right w:val="thinThickSmallGap" w:sz="24" w:space="0" w:color="4F81BD" w:themeColor="accent1"/>
          <w:insideH w:val="thinThickSmallGap" w:sz="24" w:space="0" w:color="4F81BD" w:themeColor="accent1"/>
          <w:insideV w:val="thinThickSmallGap" w:sz="24" w:space="0" w:color="4F81BD" w:themeColor="accent1"/>
        </w:tblBorders>
        <w:tblLook w:val="04A0" w:firstRow="1" w:lastRow="0" w:firstColumn="1" w:lastColumn="0" w:noHBand="0" w:noVBand="1"/>
      </w:tblPr>
      <w:tblGrid>
        <w:gridCol w:w="9242"/>
      </w:tblGrid>
      <w:tr w:rsidR="00F4295C" w:rsidTr="00F4295C">
        <w:tc>
          <w:tcPr>
            <w:tcW w:w="9242" w:type="dxa"/>
          </w:tcPr>
          <w:p w:rsidR="00F4295C" w:rsidRPr="00F4295C" w:rsidRDefault="00F4295C" w:rsidP="00F4295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 cannot accept anonymous representations.  Therefore please fill in Part A and sign the Data Protection Act section at the end of the form, before returning it to us.</w:t>
            </w:r>
          </w:p>
        </w:tc>
      </w:tr>
    </w:tbl>
    <w:p w:rsidR="00914660" w:rsidRPr="00914660" w:rsidRDefault="00914660" w:rsidP="00914660">
      <w:pPr>
        <w:pStyle w:val="Heading1"/>
        <w:rPr>
          <w:rFonts w:ascii="Arial" w:eastAsia="Times New Roman" w:hAnsi="Arial" w:cs="Arial"/>
          <w:lang w:eastAsia="en-GB"/>
        </w:rPr>
      </w:pPr>
      <w:r w:rsidRPr="00914660">
        <w:rPr>
          <w:rFonts w:ascii="Arial" w:eastAsia="Times New Roman" w:hAnsi="Arial" w:cs="Arial"/>
          <w:lang w:eastAsia="en-GB"/>
        </w:rPr>
        <w:t>Part A: Personal Details</w:t>
      </w:r>
    </w:p>
    <w:p w:rsidR="00914660" w:rsidRPr="002F1A22" w:rsidRDefault="00914660" w:rsidP="00914660">
      <w:pPr>
        <w:rPr>
          <w:rFonts w:cs="Arial"/>
          <w:sz w:val="20"/>
          <w:lang w:eastAsia="en-GB"/>
        </w:rPr>
      </w:pPr>
      <w:r w:rsidRPr="002F1A22">
        <w:rPr>
          <w:rFonts w:cs="Arial"/>
          <w:sz w:val="20"/>
          <w:lang w:eastAsia="en-GB"/>
        </w:rPr>
        <w:t xml:space="preserve">*If an agent is appointed, please complete only the Name and Organisation boxes for the client in </w:t>
      </w:r>
      <w:r w:rsidR="00C07499">
        <w:rPr>
          <w:rFonts w:cs="Arial"/>
          <w:sz w:val="20"/>
          <w:lang w:eastAsia="en-GB"/>
        </w:rPr>
        <w:t>‘Your</w:t>
      </w:r>
      <w:r w:rsidRPr="002F1A22">
        <w:rPr>
          <w:rFonts w:cs="Arial"/>
          <w:sz w:val="20"/>
          <w:lang w:eastAsia="en-GB"/>
        </w:rPr>
        <w:t xml:space="preserve"> Details</w:t>
      </w:r>
      <w:r w:rsidR="00C07499">
        <w:rPr>
          <w:rFonts w:cs="Arial"/>
          <w:sz w:val="20"/>
          <w:lang w:eastAsia="en-GB"/>
        </w:rPr>
        <w:t>’</w:t>
      </w:r>
      <w:r w:rsidRPr="002F1A22">
        <w:rPr>
          <w:rFonts w:cs="Arial"/>
          <w:sz w:val="20"/>
          <w:lang w:eastAsia="en-GB"/>
        </w:rPr>
        <w:t>, but complete the full contact details of the agent.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3143"/>
        <w:gridCol w:w="283"/>
        <w:gridCol w:w="3322"/>
      </w:tblGrid>
      <w:tr w:rsidR="0017576E" w:rsidRPr="00914660" w:rsidTr="00156CB6">
        <w:trPr>
          <w:tblHeader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6E" w:rsidRPr="00914660" w:rsidRDefault="0017576E" w:rsidP="009146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14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7576E" w:rsidRPr="00914660" w:rsidRDefault="0017576E" w:rsidP="00914660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Your</w:t>
            </w:r>
            <w:r w:rsidRPr="00914660">
              <w:rPr>
                <w:rFonts w:ascii="Arial" w:hAnsi="Arial" w:cs="Arial"/>
                <w:b/>
                <w:lang w:eastAsia="en-GB"/>
              </w:rPr>
              <w:t xml:space="preserve"> Details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6E" w:rsidRPr="00914660" w:rsidRDefault="0017576E" w:rsidP="00914660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2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7576E" w:rsidRPr="00914660" w:rsidRDefault="0017576E" w:rsidP="00914660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914660">
              <w:rPr>
                <w:rFonts w:ascii="Arial" w:hAnsi="Arial" w:cs="Arial"/>
                <w:b/>
                <w:lang w:eastAsia="en-GB"/>
              </w:rPr>
              <w:t>Agent’s Details*</w:t>
            </w:r>
          </w:p>
          <w:p w:rsidR="0017576E" w:rsidRPr="002F1A22" w:rsidRDefault="0017576E" w:rsidP="00914660">
            <w:pPr>
              <w:jc w:val="center"/>
              <w:rPr>
                <w:rFonts w:cs="Arial"/>
                <w:lang w:eastAsia="en-GB"/>
              </w:rPr>
            </w:pPr>
            <w:r w:rsidRPr="002F1A22">
              <w:rPr>
                <w:rFonts w:cs="Arial"/>
                <w:lang w:eastAsia="en-GB"/>
              </w:rPr>
              <w:t>(if applicable)</w:t>
            </w:r>
          </w:p>
        </w:tc>
      </w:tr>
      <w:tr w:rsidR="0017576E" w:rsidRPr="00914660" w:rsidTr="00156CB6">
        <w:tc>
          <w:tcPr>
            <w:tcW w:w="2494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17576E" w:rsidRPr="00914660" w:rsidRDefault="0017576E" w:rsidP="00156CB6">
            <w:pPr>
              <w:spacing w:before="120"/>
              <w:rPr>
                <w:rFonts w:ascii="Arial" w:hAnsi="Arial" w:cs="Arial"/>
                <w:lang w:eastAsia="en-GB"/>
              </w:rPr>
            </w:pPr>
            <w:r w:rsidRPr="00914660">
              <w:rPr>
                <w:rFonts w:ascii="Arial" w:hAnsi="Arial" w:cs="Arial"/>
                <w:lang w:eastAsia="en-GB"/>
              </w:rPr>
              <w:t>Name (including title):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</w:tr>
      <w:tr w:rsidR="0017576E" w:rsidRPr="00914660" w:rsidTr="00156CB6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</w:tr>
      <w:tr w:rsidR="0017576E" w:rsidRPr="00914660" w:rsidTr="00156CB6">
        <w:tc>
          <w:tcPr>
            <w:tcW w:w="2494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17576E" w:rsidRPr="00914660" w:rsidRDefault="0017576E" w:rsidP="00156CB6">
            <w:pPr>
              <w:spacing w:before="120"/>
              <w:rPr>
                <w:rFonts w:ascii="Arial" w:hAnsi="Arial" w:cs="Arial"/>
                <w:lang w:eastAsia="en-GB"/>
              </w:rPr>
            </w:pPr>
            <w:r w:rsidRPr="00914660">
              <w:rPr>
                <w:rFonts w:ascii="Arial" w:hAnsi="Arial" w:cs="Arial"/>
                <w:lang w:eastAsia="en-GB"/>
              </w:rPr>
              <w:t>Organisation (where relevant):</w:t>
            </w:r>
          </w:p>
        </w:tc>
        <w:tc>
          <w:tcPr>
            <w:tcW w:w="3143" w:type="dxa"/>
            <w:tcBorders>
              <w:top w:val="single" w:sz="4" w:space="0" w:color="auto"/>
            </w:tcBorders>
            <w:shd w:val="clear" w:color="auto" w:fill="auto"/>
          </w:tcPr>
          <w:p w:rsidR="00156CB6" w:rsidRPr="00914660" w:rsidRDefault="00156CB6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322" w:type="dxa"/>
            <w:tcBorders>
              <w:top w:val="single" w:sz="4" w:space="0" w:color="auto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</w:tr>
      <w:tr w:rsidR="0017576E" w:rsidRPr="00914660" w:rsidTr="00156CB6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143" w:type="dxa"/>
            <w:tcBorders>
              <w:left w:val="nil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322" w:type="dxa"/>
            <w:tcBorders>
              <w:left w:val="nil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</w:tr>
      <w:tr w:rsidR="0017576E" w:rsidRPr="00914660" w:rsidTr="00156CB6">
        <w:tc>
          <w:tcPr>
            <w:tcW w:w="2494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17576E" w:rsidRPr="00914660" w:rsidRDefault="0017576E" w:rsidP="00156CB6">
            <w:pPr>
              <w:spacing w:before="120"/>
              <w:rPr>
                <w:rFonts w:ascii="Arial" w:hAnsi="Arial" w:cs="Arial"/>
                <w:lang w:eastAsia="en-GB"/>
              </w:rPr>
            </w:pPr>
            <w:r w:rsidRPr="00914660">
              <w:rPr>
                <w:rFonts w:ascii="Arial" w:hAnsi="Arial" w:cs="Arial"/>
                <w:lang w:eastAsia="en-GB"/>
              </w:rPr>
              <w:t>Address:</w:t>
            </w:r>
          </w:p>
          <w:p w:rsidR="0017576E" w:rsidRPr="00914660" w:rsidRDefault="0017576E" w:rsidP="00156CB6">
            <w:pPr>
              <w:spacing w:before="120"/>
              <w:rPr>
                <w:rFonts w:ascii="Arial" w:hAnsi="Arial" w:cs="Arial"/>
                <w:lang w:eastAsia="en-GB"/>
              </w:rPr>
            </w:pPr>
          </w:p>
          <w:p w:rsidR="0017576E" w:rsidRPr="00914660" w:rsidRDefault="0017576E" w:rsidP="00156CB6">
            <w:pPr>
              <w:spacing w:before="120"/>
              <w:rPr>
                <w:rFonts w:ascii="Arial" w:hAnsi="Arial" w:cs="Arial"/>
                <w:lang w:eastAsia="en-GB"/>
              </w:rPr>
            </w:pPr>
          </w:p>
          <w:p w:rsidR="0017576E" w:rsidRPr="00914660" w:rsidRDefault="0017576E" w:rsidP="00156CB6">
            <w:pPr>
              <w:spacing w:before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143" w:type="dxa"/>
            <w:shd w:val="clear" w:color="auto" w:fill="auto"/>
          </w:tcPr>
          <w:p w:rsidR="00156CB6" w:rsidRPr="00914660" w:rsidRDefault="00156CB6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322" w:type="dxa"/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</w:tr>
      <w:tr w:rsidR="0017576E" w:rsidRPr="00914660" w:rsidTr="00156CB6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143" w:type="dxa"/>
            <w:tcBorders>
              <w:left w:val="nil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322" w:type="dxa"/>
            <w:tcBorders>
              <w:left w:val="nil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</w:tr>
      <w:tr w:rsidR="0017576E" w:rsidRPr="00914660" w:rsidTr="00156CB6">
        <w:tc>
          <w:tcPr>
            <w:tcW w:w="2494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17576E" w:rsidRPr="00914660" w:rsidRDefault="0017576E" w:rsidP="00156CB6">
            <w:pPr>
              <w:spacing w:before="120"/>
              <w:rPr>
                <w:rFonts w:ascii="Arial" w:hAnsi="Arial" w:cs="Arial"/>
                <w:lang w:eastAsia="en-GB"/>
              </w:rPr>
            </w:pPr>
            <w:r w:rsidRPr="00914660">
              <w:rPr>
                <w:rFonts w:ascii="Arial" w:hAnsi="Arial" w:cs="Arial"/>
                <w:lang w:eastAsia="en-GB"/>
              </w:rPr>
              <w:t>Post Code:</w:t>
            </w:r>
          </w:p>
        </w:tc>
        <w:tc>
          <w:tcPr>
            <w:tcW w:w="3143" w:type="dxa"/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322" w:type="dxa"/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</w:tr>
      <w:tr w:rsidR="0017576E" w:rsidRPr="00914660" w:rsidTr="00156CB6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143" w:type="dxa"/>
            <w:tcBorders>
              <w:left w:val="nil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322" w:type="dxa"/>
            <w:tcBorders>
              <w:left w:val="nil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</w:tr>
      <w:tr w:rsidR="0017576E" w:rsidRPr="00914660" w:rsidTr="00156CB6">
        <w:tc>
          <w:tcPr>
            <w:tcW w:w="2494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17576E" w:rsidRPr="00914660" w:rsidRDefault="0017576E" w:rsidP="00156CB6">
            <w:pPr>
              <w:spacing w:before="120"/>
              <w:rPr>
                <w:rFonts w:ascii="Arial" w:hAnsi="Arial" w:cs="Arial"/>
                <w:lang w:eastAsia="en-GB"/>
              </w:rPr>
            </w:pPr>
            <w:r w:rsidRPr="00914660">
              <w:rPr>
                <w:rFonts w:ascii="Arial" w:hAnsi="Arial" w:cs="Arial"/>
                <w:lang w:eastAsia="en-GB"/>
              </w:rPr>
              <w:t>Telephone number:</w:t>
            </w:r>
          </w:p>
        </w:tc>
        <w:tc>
          <w:tcPr>
            <w:tcW w:w="3143" w:type="dxa"/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322" w:type="dxa"/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</w:tr>
      <w:tr w:rsidR="0017576E" w:rsidRPr="00914660" w:rsidTr="00156CB6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143" w:type="dxa"/>
            <w:tcBorders>
              <w:left w:val="nil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322" w:type="dxa"/>
            <w:tcBorders>
              <w:left w:val="nil"/>
              <w:right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</w:tr>
      <w:tr w:rsidR="0017576E" w:rsidRPr="00914660" w:rsidTr="00156CB6">
        <w:tc>
          <w:tcPr>
            <w:tcW w:w="2494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17576E" w:rsidRPr="00914660" w:rsidRDefault="0017576E" w:rsidP="00156CB6">
            <w:pPr>
              <w:spacing w:before="120"/>
              <w:rPr>
                <w:rFonts w:ascii="Arial" w:hAnsi="Arial" w:cs="Arial"/>
                <w:lang w:eastAsia="en-GB"/>
              </w:rPr>
            </w:pPr>
            <w:r w:rsidRPr="00914660">
              <w:rPr>
                <w:rFonts w:ascii="Arial" w:hAnsi="Arial" w:cs="Arial"/>
                <w:lang w:eastAsia="en-GB"/>
              </w:rPr>
              <w:t>Email address:</w:t>
            </w:r>
          </w:p>
        </w:tc>
        <w:tc>
          <w:tcPr>
            <w:tcW w:w="3143" w:type="dxa"/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322" w:type="dxa"/>
            <w:shd w:val="clear" w:color="auto" w:fill="auto"/>
          </w:tcPr>
          <w:p w:rsidR="0017576E" w:rsidRPr="00914660" w:rsidRDefault="0017576E" w:rsidP="00156CB6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914660" w:rsidRDefault="00914660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:rsidR="00BA6CD3" w:rsidRPr="00997D9B" w:rsidRDefault="00BA6CD3" w:rsidP="00BA6CD3">
      <w:pPr>
        <w:pStyle w:val="Heading1"/>
        <w:rPr>
          <w:rFonts w:ascii="Arial" w:hAnsi="Arial" w:cs="Arial"/>
        </w:rPr>
      </w:pPr>
      <w:r w:rsidRPr="00997D9B">
        <w:rPr>
          <w:rFonts w:ascii="Arial" w:hAnsi="Arial" w:cs="Arial"/>
        </w:rPr>
        <w:lastRenderedPageBreak/>
        <w:t xml:space="preserve">PART B: </w:t>
      </w:r>
      <w:r w:rsidR="004F23F1">
        <w:rPr>
          <w:rFonts w:ascii="Arial" w:hAnsi="Arial" w:cs="Arial"/>
        </w:rPr>
        <w:t>Your representations</w:t>
      </w:r>
    </w:p>
    <w:p w:rsidR="00997D9B" w:rsidRPr="002F1A22" w:rsidRDefault="00997D9B" w:rsidP="00997D9B">
      <w:pPr>
        <w:rPr>
          <w:rFonts w:cs="Arial"/>
        </w:rPr>
      </w:pPr>
      <w:r w:rsidRPr="002F1A22">
        <w:rPr>
          <w:rFonts w:cs="Arial"/>
        </w:rPr>
        <w:t>Please use a separate sheet for each representation.</w:t>
      </w:r>
    </w:p>
    <w:p w:rsidR="00997D9B" w:rsidRDefault="0017576E" w:rsidP="00997D9B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B1. </w:t>
      </w:r>
      <w:r w:rsidR="00997D9B">
        <w:rPr>
          <w:rFonts w:ascii="Arial" w:hAnsi="Arial" w:cs="Arial"/>
        </w:rPr>
        <w:t xml:space="preserve"> </w:t>
      </w:r>
      <w:r w:rsidR="00997D9B" w:rsidRPr="00997D9B">
        <w:rPr>
          <w:rFonts w:ascii="Arial" w:hAnsi="Arial" w:cs="Arial"/>
        </w:rPr>
        <w:t>To which part of the Local Plan does this representation relate?</w:t>
      </w:r>
    </w:p>
    <w:tbl>
      <w:tblPr>
        <w:tblStyle w:val="TableGrid"/>
        <w:tblW w:w="5000" w:type="pct"/>
        <w:tblBorders>
          <w:top w:val="none" w:sz="0" w:space="0" w:color="auto"/>
          <w:bottom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06"/>
        <w:gridCol w:w="1922"/>
        <w:gridCol w:w="864"/>
        <w:gridCol w:w="1431"/>
        <w:gridCol w:w="1530"/>
        <w:gridCol w:w="2189"/>
      </w:tblGrid>
      <w:tr w:rsidR="002F1A22" w:rsidRPr="00997D9B" w:rsidTr="00FA06FF">
        <w:tc>
          <w:tcPr>
            <w:tcW w:w="707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997D9B" w:rsidRPr="00997D9B" w:rsidRDefault="00997D9B" w:rsidP="00FA06F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97D9B">
              <w:rPr>
                <w:rFonts w:ascii="Arial" w:hAnsi="Arial" w:cs="Arial"/>
              </w:rPr>
              <w:t>Paragraph:</w:t>
            </w:r>
          </w:p>
        </w:tc>
        <w:tc>
          <w:tcPr>
            <w:tcW w:w="10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D9B" w:rsidRPr="00997D9B" w:rsidRDefault="00997D9B" w:rsidP="00FA06F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F2F2F2" w:themeFill="background1" w:themeFillShade="F2"/>
            <w:vAlign w:val="center"/>
          </w:tcPr>
          <w:p w:rsidR="00997D9B" w:rsidRPr="00997D9B" w:rsidRDefault="00997D9B" w:rsidP="00FA06F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97D9B">
              <w:rPr>
                <w:rFonts w:ascii="Arial" w:hAnsi="Arial" w:cs="Arial"/>
              </w:rPr>
              <w:t>Policy: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D9B" w:rsidRPr="00997D9B" w:rsidRDefault="00997D9B" w:rsidP="00FA06F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828" w:type="pct"/>
            <w:shd w:val="clear" w:color="auto" w:fill="F2F2F2" w:themeFill="background1" w:themeFillShade="F2"/>
            <w:vAlign w:val="center"/>
          </w:tcPr>
          <w:p w:rsidR="00997D9B" w:rsidRPr="00997D9B" w:rsidRDefault="00997D9B" w:rsidP="00FA06F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97D9B">
              <w:rPr>
                <w:rFonts w:ascii="Arial" w:hAnsi="Arial" w:cs="Arial"/>
              </w:rPr>
              <w:t>Policies Map:</w:t>
            </w: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D9B" w:rsidRPr="00997D9B" w:rsidRDefault="00997D9B" w:rsidP="00FA06F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:rsidR="00997D9B" w:rsidRPr="00997D9B" w:rsidRDefault="00997D9B" w:rsidP="00997D9B">
      <w:pPr>
        <w:rPr>
          <w:rFonts w:ascii="Arial" w:hAnsi="Arial" w:cs="Arial"/>
        </w:rPr>
      </w:pPr>
    </w:p>
    <w:p w:rsidR="00997D9B" w:rsidRPr="003F3FD6" w:rsidRDefault="0017576E" w:rsidP="003F3FD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B2. </w:t>
      </w:r>
      <w:r w:rsidR="00997D9B">
        <w:rPr>
          <w:rFonts w:ascii="Arial" w:hAnsi="Arial" w:cs="Arial"/>
        </w:rPr>
        <w:t xml:space="preserve"> </w:t>
      </w:r>
      <w:r w:rsidR="00997D9B" w:rsidRPr="00997D9B">
        <w:rPr>
          <w:rFonts w:ascii="Arial" w:hAnsi="Arial" w:cs="Arial"/>
        </w:rPr>
        <w:t>Do you consider the Local Plan 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1149"/>
        <w:gridCol w:w="1150"/>
        <w:gridCol w:w="1149"/>
        <w:gridCol w:w="1150"/>
      </w:tblGrid>
      <w:tr w:rsidR="00156CB6" w:rsidRPr="00997D9B" w:rsidTr="00156CB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56CB6" w:rsidRPr="00156CB6" w:rsidRDefault="00156CB6" w:rsidP="00156CB6">
            <w:pPr>
              <w:spacing w:before="120"/>
              <w:ind w:left="-74"/>
              <w:rPr>
                <w:rFonts w:ascii="Arial" w:hAnsi="Arial" w:cs="Arial"/>
                <w:lang w:eastAsia="en-GB"/>
              </w:rPr>
            </w:pPr>
            <w:r w:rsidRPr="00156CB6">
              <w:rPr>
                <w:rFonts w:ascii="Arial" w:hAnsi="Arial" w:cs="Arial"/>
                <w:lang w:eastAsia="en-GB"/>
              </w:rPr>
              <w:t>Legally compliant?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</w:tcBorders>
            <w:vAlign w:val="center"/>
          </w:tcPr>
          <w:p w:rsidR="00156CB6" w:rsidRPr="00997D9B" w:rsidRDefault="00156CB6" w:rsidP="00156CB6">
            <w:pPr>
              <w:spacing w:before="120"/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Yes</w:t>
            </w:r>
          </w:p>
        </w:tc>
        <w:tc>
          <w:tcPr>
            <w:tcW w:w="1150" w:type="dxa"/>
            <w:vMerge w:val="restart"/>
            <w:vAlign w:val="center"/>
          </w:tcPr>
          <w:p w:rsidR="00156CB6" w:rsidRPr="00997D9B" w:rsidRDefault="00156CB6" w:rsidP="00FA06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49" w:type="dxa"/>
            <w:vMerge w:val="restart"/>
            <w:tcBorders>
              <w:top w:val="nil"/>
            </w:tcBorders>
            <w:vAlign w:val="center"/>
          </w:tcPr>
          <w:p w:rsidR="00156CB6" w:rsidRPr="00997D9B" w:rsidRDefault="00156CB6" w:rsidP="00156CB6">
            <w:pPr>
              <w:spacing w:before="120" w:after="100" w:afterAutospacing="1"/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</w:t>
            </w:r>
          </w:p>
        </w:tc>
        <w:tc>
          <w:tcPr>
            <w:tcW w:w="1150" w:type="dxa"/>
            <w:vMerge w:val="restart"/>
            <w:vAlign w:val="center"/>
          </w:tcPr>
          <w:p w:rsidR="00156CB6" w:rsidRPr="00997D9B" w:rsidRDefault="00156CB6" w:rsidP="00FA06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156CB6" w:rsidRPr="00997D9B" w:rsidTr="00156CB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56CB6" w:rsidRPr="003F3FD6" w:rsidRDefault="00156CB6" w:rsidP="003F3FD6">
            <w:pPr>
              <w:pStyle w:val="ListParagraph"/>
              <w:ind w:left="284"/>
              <w:rPr>
                <w:rFonts w:cs="Arial"/>
                <w:lang w:eastAsia="en-GB"/>
              </w:rPr>
            </w:pPr>
            <w:r w:rsidRPr="003F3FD6">
              <w:rPr>
                <w:rFonts w:cs="Arial"/>
                <w:lang w:eastAsia="en-GB"/>
              </w:rPr>
              <w:t>Please select one answer</w:t>
            </w:r>
          </w:p>
        </w:tc>
        <w:tc>
          <w:tcPr>
            <w:tcW w:w="1149" w:type="dxa"/>
            <w:vMerge/>
            <w:tcBorders>
              <w:left w:val="nil"/>
              <w:bottom w:val="nil"/>
            </w:tcBorders>
          </w:tcPr>
          <w:p w:rsidR="00156CB6" w:rsidRDefault="00156CB6" w:rsidP="003F3FD6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  <w:vAlign w:val="center"/>
          </w:tcPr>
          <w:p w:rsidR="00156CB6" w:rsidRPr="00997D9B" w:rsidRDefault="00156CB6" w:rsidP="00FA06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156CB6" w:rsidRDefault="00156CB6" w:rsidP="00156CB6">
            <w:pPr>
              <w:spacing w:before="100" w:beforeAutospacing="1" w:after="100" w:afterAutospacing="1"/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  <w:vAlign w:val="center"/>
          </w:tcPr>
          <w:p w:rsidR="00156CB6" w:rsidRPr="00997D9B" w:rsidRDefault="00156CB6" w:rsidP="00FA06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156CB6" w:rsidRPr="00997D9B" w:rsidTr="00156CB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CB6" w:rsidRPr="003F3FD6" w:rsidRDefault="00156CB6" w:rsidP="003F3FD6">
            <w:pPr>
              <w:pStyle w:val="ListParagraph"/>
              <w:ind w:left="284"/>
              <w:rPr>
                <w:rFonts w:cs="Arial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CB6" w:rsidRDefault="00156CB6" w:rsidP="003F3FD6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CB6" w:rsidRPr="00997D9B" w:rsidRDefault="00156CB6" w:rsidP="00FA06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CB6" w:rsidRDefault="00156CB6" w:rsidP="00156CB6">
            <w:pPr>
              <w:spacing w:before="100" w:beforeAutospacing="1" w:after="100" w:afterAutospacing="1"/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CB6" w:rsidRPr="00997D9B" w:rsidRDefault="00156CB6" w:rsidP="00FA06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156CB6" w:rsidRPr="00997D9B" w:rsidTr="00156CB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56CB6" w:rsidRPr="00156CB6" w:rsidRDefault="00156CB6" w:rsidP="00156CB6">
            <w:pPr>
              <w:spacing w:before="120"/>
              <w:ind w:left="-76"/>
              <w:rPr>
                <w:rFonts w:ascii="Arial" w:hAnsi="Arial" w:cs="Arial"/>
                <w:lang w:eastAsia="en-GB"/>
              </w:rPr>
            </w:pPr>
            <w:r w:rsidRPr="00156CB6">
              <w:rPr>
                <w:rFonts w:ascii="Arial" w:hAnsi="Arial" w:cs="Arial"/>
                <w:lang w:eastAsia="en-GB"/>
              </w:rPr>
              <w:t>Sound?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</w:tcBorders>
            <w:vAlign w:val="center"/>
          </w:tcPr>
          <w:p w:rsidR="00156CB6" w:rsidRPr="00997D9B" w:rsidRDefault="00156CB6" w:rsidP="00156CB6">
            <w:pPr>
              <w:spacing w:before="120"/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Yes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  <w:vAlign w:val="center"/>
          </w:tcPr>
          <w:p w:rsidR="00156CB6" w:rsidRPr="00997D9B" w:rsidRDefault="00156CB6" w:rsidP="00FA06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49" w:type="dxa"/>
            <w:vMerge w:val="restart"/>
            <w:tcBorders>
              <w:top w:val="nil"/>
            </w:tcBorders>
            <w:vAlign w:val="center"/>
          </w:tcPr>
          <w:p w:rsidR="00156CB6" w:rsidRPr="00997D9B" w:rsidRDefault="00156CB6" w:rsidP="00156CB6">
            <w:pPr>
              <w:spacing w:before="120" w:after="100" w:afterAutospacing="1"/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  <w:vAlign w:val="center"/>
          </w:tcPr>
          <w:p w:rsidR="00156CB6" w:rsidRPr="00997D9B" w:rsidRDefault="00156CB6" w:rsidP="00FA06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156CB6" w:rsidRPr="00997D9B" w:rsidTr="00156CB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56CB6" w:rsidRPr="003F3FD6" w:rsidRDefault="00156CB6" w:rsidP="003F3FD6">
            <w:pPr>
              <w:pStyle w:val="ListParagraph"/>
              <w:ind w:left="284"/>
              <w:rPr>
                <w:rFonts w:cs="Arial"/>
                <w:lang w:eastAsia="en-GB"/>
              </w:rPr>
            </w:pPr>
            <w:r w:rsidRPr="003F3FD6">
              <w:rPr>
                <w:rFonts w:cs="Arial"/>
                <w:lang w:eastAsia="en-GB"/>
              </w:rPr>
              <w:t>Please select one answer</w:t>
            </w:r>
          </w:p>
        </w:tc>
        <w:tc>
          <w:tcPr>
            <w:tcW w:w="1149" w:type="dxa"/>
            <w:vMerge/>
            <w:tcBorders>
              <w:left w:val="nil"/>
              <w:bottom w:val="nil"/>
            </w:tcBorders>
          </w:tcPr>
          <w:p w:rsidR="00156CB6" w:rsidRDefault="00156CB6" w:rsidP="003F3FD6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  <w:vAlign w:val="center"/>
          </w:tcPr>
          <w:p w:rsidR="00156CB6" w:rsidRPr="00997D9B" w:rsidRDefault="00156CB6" w:rsidP="00FA06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156CB6" w:rsidRDefault="00156CB6" w:rsidP="00156CB6">
            <w:pPr>
              <w:spacing w:before="100" w:beforeAutospacing="1" w:after="100" w:afterAutospacing="1"/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  <w:vAlign w:val="center"/>
          </w:tcPr>
          <w:p w:rsidR="00156CB6" w:rsidRPr="00997D9B" w:rsidRDefault="00156CB6" w:rsidP="00FA06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156CB6" w:rsidRPr="00997D9B" w:rsidTr="00156CB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CB6" w:rsidRPr="003F3FD6" w:rsidRDefault="00156CB6" w:rsidP="003F3FD6">
            <w:pPr>
              <w:pStyle w:val="ListParagraph"/>
              <w:ind w:left="284"/>
              <w:rPr>
                <w:rFonts w:cs="Arial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CB6" w:rsidRDefault="00156CB6" w:rsidP="003F3FD6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CB6" w:rsidRPr="00997D9B" w:rsidRDefault="00156CB6" w:rsidP="00FA06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CB6" w:rsidRDefault="00156CB6" w:rsidP="00156CB6">
            <w:pPr>
              <w:spacing w:before="100" w:beforeAutospacing="1" w:after="100" w:afterAutospacing="1"/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CB6" w:rsidRPr="00997D9B" w:rsidRDefault="00156CB6" w:rsidP="00FA06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156CB6" w:rsidRPr="00997D9B" w:rsidTr="00156CB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56CB6" w:rsidRPr="00156CB6" w:rsidRDefault="00156CB6" w:rsidP="00156CB6">
            <w:pPr>
              <w:spacing w:before="120"/>
              <w:ind w:left="-74"/>
              <w:rPr>
                <w:rFonts w:ascii="Arial" w:hAnsi="Arial" w:cs="Arial"/>
                <w:lang w:eastAsia="en-GB"/>
              </w:rPr>
            </w:pPr>
            <w:r w:rsidRPr="00156CB6">
              <w:rPr>
                <w:rFonts w:ascii="Arial" w:hAnsi="Arial" w:cs="Arial"/>
                <w:lang w:eastAsia="en-GB"/>
              </w:rPr>
              <w:t>Complies with the Duty to co-operate?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</w:tcBorders>
            <w:vAlign w:val="center"/>
          </w:tcPr>
          <w:p w:rsidR="00156CB6" w:rsidRPr="00997D9B" w:rsidRDefault="00156CB6" w:rsidP="00156CB6">
            <w:pPr>
              <w:spacing w:before="120"/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Yes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  <w:vAlign w:val="center"/>
          </w:tcPr>
          <w:p w:rsidR="00156CB6" w:rsidRPr="00997D9B" w:rsidRDefault="00156CB6" w:rsidP="00FA06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49" w:type="dxa"/>
            <w:vMerge w:val="restart"/>
            <w:tcBorders>
              <w:top w:val="nil"/>
            </w:tcBorders>
            <w:vAlign w:val="center"/>
          </w:tcPr>
          <w:p w:rsidR="00156CB6" w:rsidRPr="00997D9B" w:rsidRDefault="00156CB6" w:rsidP="00156CB6">
            <w:pPr>
              <w:spacing w:before="120" w:after="100" w:afterAutospacing="1"/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  <w:vAlign w:val="center"/>
          </w:tcPr>
          <w:p w:rsidR="00156CB6" w:rsidRPr="00997D9B" w:rsidRDefault="00156CB6" w:rsidP="00FA06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156CB6" w:rsidRPr="00997D9B" w:rsidTr="00A9141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56CB6" w:rsidRPr="003F3FD6" w:rsidRDefault="00156CB6" w:rsidP="003F3FD6">
            <w:pPr>
              <w:pStyle w:val="ListParagraph"/>
              <w:ind w:left="284"/>
              <w:rPr>
                <w:rFonts w:cs="Arial"/>
                <w:lang w:eastAsia="en-GB"/>
              </w:rPr>
            </w:pPr>
            <w:r w:rsidRPr="003F3FD6">
              <w:rPr>
                <w:rFonts w:cs="Arial"/>
                <w:lang w:eastAsia="en-GB"/>
              </w:rPr>
              <w:t>Please select one answer</w:t>
            </w:r>
          </w:p>
        </w:tc>
        <w:tc>
          <w:tcPr>
            <w:tcW w:w="1149" w:type="dxa"/>
            <w:vMerge/>
            <w:tcBorders>
              <w:left w:val="nil"/>
              <w:bottom w:val="nil"/>
            </w:tcBorders>
          </w:tcPr>
          <w:p w:rsidR="00156CB6" w:rsidRDefault="00156CB6" w:rsidP="003F3FD6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:rsidR="00156CB6" w:rsidRPr="00997D9B" w:rsidRDefault="00156CB6" w:rsidP="003F3FD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</w:tcPr>
          <w:p w:rsidR="00156CB6" w:rsidRDefault="00156CB6" w:rsidP="003F3FD6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:rsidR="00156CB6" w:rsidRPr="00997D9B" w:rsidRDefault="00156CB6" w:rsidP="003F3FD6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914660" w:rsidRDefault="00914660" w:rsidP="003F3FD6">
      <w:pPr>
        <w:spacing w:after="0"/>
        <w:rPr>
          <w:rFonts w:ascii="Arial" w:hAnsi="Arial" w:cs="Arial"/>
          <w:lang w:eastAsia="en-GB"/>
        </w:rPr>
      </w:pPr>
    </w:p>
    <w:p w:rsidR="003F3FD6" w:rsidRPr="002F1A22" w:rsidRDefault="0017576E" w:rsidP="003F3FD6">
      <w:pPr>
        <w:pStyle w:val="Heading2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B3.  </w:t>
      </w:r>
      <w:r w:rsidR="003F3FD6" w:rsidRPr="002F1A22">
        <w:rPr>
          <w:rFonts w:ascii="Arial" w:hAnsi="Arial" w:cs="Arial"/>
          <w:lang w:eastAsia="en-GB"/>
        </w:rPr>
        <w:t xml:space="preserve">Please give details of why you consider the Local Plan is not legally compliant or is unsound or fails to comply with </w:t>
      </w:r>
      <w:r w:rsidR="002F1A22">
        <w:rPr>
          <w:rFonts w:ascii="Arial" w:hAnsi="Arial" w:cs="Arial"/>
          <w:lang w:eastAsia="en-GB"/>
        </w:rPr>
        <w:t>the duty to co-operate?</w:t>
      </w:r>
    </w:p>
    <w:p w:rsidR="003F3FD6" w:rsidRPr="00156CB6" w:rsidRDefault="003F3FD6" w:rsidP="003F3FD6">
      <w:pPr>
        <w:rPr>
          <w:rFonts w:ascii="Arial" w:hAnsi="Arial" w:cs="Arial"/>
          <w:lang w:eastAsia="en-GB"/>
        </w:rPr>
      </w:pPr>
      <w:r w:rsidRPr="00156CB6">
        <w:rPr>
          <w:rFonts w:ascii="Arial" w:hAnsi="Arial" w:cs="Arial"/>
          <w:lang w:eastAsia="en-GB"/>
        </w:rPr>
        <w:t>If you wish to support the legal compliance or soundness of the Local Plan or its compliance with the duty to co-operate, please also use this box to set out your comments.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F3FD6" w:rsidTr="002F1A22">
        <w:trPr>
          <w:trHeight w:val="5796"/>
        </w:trPr>
        <w:tc>
          <w:tcPr>
            <w:tcW w:w="9242" w:type="dxa"/>
            <w:tcBorders>
              <w:bottom w:val="single" w:sz="4" w:space="0" w:color="auto"/>
            </w:tcBorders>
          </w:tcPr>
          <w:p w:rsidR="003F3FD6" w:rsidRPr="002F1A22" w:rsidRDefault="003F3FD6" w:rsidP="00FA06FF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</w:tc>
      </w:tr>
      <w:tr w:rsidR="003F3FD6" w:rsidTr="002F1A22">
        <w:tc>
          <w:tcPr>
            <w:tcW w:w="9242" w:type="dxa"/>
            <w:tcBorders>
              <w:left w:val="nil"/>
              <w:bottom w:val="nil"/>
              <w:right w:val="nil"/>
            </w:tcBorders>
          </w:tcPr>
          <w:p w:rsidR="003F3FD6" w:rsidRDefault="002F1A22" w:rsidP="003F3FD6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Please be as precise as possible.</w:t>
            </w:r>
          </w:p>
        </w:tc>
      </w:tr>
    </w:tbl>
    <w:p w:rsidR="003F3FD6" w:rsidRDefault="003F3FD6" w:rsidP="003F3FD6">
      <w:pPr>
        <w:rPr>
          <w:lang w:eastAsia="en-GB"/>
        </w:rPr>
      </w:pPr>
    </w:p>
    <w:p w:rsidR="003F3FD6" w:rsidRPr="002F1A22" w:rsidRDefault="0017576E" w:rsidP="003F3FD6">
      <w:pPr>
        <w:pStyle w:val="Heading2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B4. </w:t>
      </w:r>
      <w:r w:rsidR="003F3FD6" w:rsidRPr="002F1A22">
        <w:rPr>
          <w:rFonts w:ascii="Arial" w:hAnsi="Arial" w:cs="Arial"/>
          <w:lang w:eastAsia="en-GB"/>
        </w:rPr>
        <w:t xml:space="preserve"> Please set out what modification(s) you consider necessary to make the Local Plan legally compliant or sound, having regard to the test you have identified at B3 above </w:t>
      </w:r>
      <w:r w:rsidR="002F1A22">
        <w:rPr>
          <w:rFonts w:ascii="Arial" w:hAnsi="Arial" w:cs="Arial"/>
          <w:lang w:eastAsia="en-GB"/>
        </w:rPr>
        <w:t>where this relates to soundness?</w:t>
      </w:r>
    </w:p>
    <w:p w:rsidR="00156CB6" w:rsidRPr="002F1A22" w:rsidRDefault="002F1A22" w:rsidP="002F1A22">
      <w:p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You will need to say why this modification will make the Local Plan legally compliant or sound</w:t>
      </w:r>
      <w:r w:rsidR="00E0127F">
        <w:rPr>
          <w:rFonts w:ascii="Arial" w:hAnsi="Arial" w:cs="Arial"/>
          <w:lang w:eastAsia="en-GB"/>
        </w:rPr>
        <w:t xml:space="preserve">.  </w:t>
      </w:r>
      <w:r>
        <w:rPr>
          <w:rFonts w:ascii="Arial" w:hAnsi="Arial" w:cs="Arial"/>
          <w:lang w:eastAsia="en-GB"/>
        </w:rPr>
        <w:t>It will be helpful if you are able to put forward your suggested revised wording of any policy or text.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F1A22" w:rsidRPr="002F1A22" w:rsidTr="002F1A22">
        <w:trPr>
          <w:trHeight w:val="176"/>
        </w:trPr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A22" w:rsidRPr="002F1A22" w:rsidRDefault="002F1A22" w:rsidP="005177F7">
            <w:pPr>
              <w:rPr>
                <w:rFonts w:ascii="Arial" w:hAnsi="Arial" w:cs="Arial"/>
                <w:lang w:eastAsia="en-GB"/>
              </w:rPr>
            </w:pPr>
            <w:r w:rsidRPr="0017576E">
              <w:rPr>
                <w:b/>
                <w:lang w:eastAsia="en-GB"/>
              </w:rPr>
              <w:t>Please note</w:t>
            </w:r>
            <w:r w:rsidR="0017576E">
              <w:rPr>
                <w:b/>
                <w:lang w:eastAsia="en-GB"/>
              </w:rPr>
              <w:t>:</w:t>
            </w:r>
            <w:r>
              <w:rPr>
                <w:lang w:eastAsia="en-GB"/>
              </w:rPr>
              <w:t xml:space="preserve"> that any non-compliance with the duty to co-operate is incapable of modification at examination.</w:t>
            </w:r>
          </w:p>
        </w:tc>
      </w:tr>
      <w:tr w:rsidR="002F1A22" w:rsidRPr="002F1A22" w:rsidTr="002F1A22">
        <w:trPr>
          <w:trHeight w:val="5421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2F1A22" w:rsidRPr="002F1A22" w:rsidRDefault="002F1A22" w:rsidP="00FA06FF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</w:tc>
      </w:tr>
      <w:tr w:rsidR="002F1A22" w:rsidTr="005177F7">
        <w:tc>
          <w:tcPr>
            <w:tcW w:w="9242" w:type="dxa"/>
            <w:tcBorders>
              <w:left w:val="nil"/>
              <w:bottom w:val="nil"/>
              <w:right w:val="nil"/>
            </w:tcBorders>
          </w:tcPr>
          <w:p w:rsidR="002F1A22" w:rsidRDefault="002F1A22" w:rsidP="005177F7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Please be as precise as possible.</w:t>
            </w:r>
          </w:p>
        </w:tc>
      </w:tr>
    </w:tbl>
    <w:p w:rsidR="002F1A22" w:rsidRDefault="002F1A22" w:rsidP="003F3FD6">
      <w:pPr>
        <w:rPr>
          <w:b/>
          <w:lang w:eastAsia="en-GB"/>
        </w:rPr>
      </w:pPr>
    </w:p>
    <w:tbl>
      <w:tblPr>
        <w:tblStyle w:val="TableGrid"/>
        <w:tblW w:w="0" w:type="auto"/>
        <w:tblBorders>
          <w:top w:val="thinThickSmallGap" w:sz="24" w:space="0" w:color="4F81BD" w:themeColor="accent1"/>
          <w:left w:val="thinThickSmallGap" w:sz="24" w:space="0" w:color="4F81BD" w:themeColor="accent1"/>
          <w:bottom w:val="thickThinSmallGap" w:sz="24" w:space="0" w:color="4F81BD" w:themeColor="accent1"/>
          <w:right w:val="thickThinSmallGap" w:sz="24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9242"/>
      </w:tblGrid>
      <w:tr w:rsidR="00E9336B" w:rsidTr="00E9336B">
        <w:trPr>
          <w:trHeight w:val="1741"/>
        </w:trPr>
        <w:tc>
          <w:tcPr>
            <w:tcW w:w="9242" w:type="dxa"/>
            <w:vAlign w:val="center"/>
          </w:tcPr>
          <w:p w:rsidR="00E9336B" w:rsidRPr="00FA06FF" w:rsidRDefault="00E9336B" w:rsidP="00E9336B">
            <w:pPr>
              <w:spacing w:before="120" w:after="100" w:afterAutospacing="1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FA06FF">
              <w:rPr>
                <w:rFonts w:ascii="Arial" w:hAnsi="Arial" w:cs="Arial"/>
                <w:b/>
                <w:lang w:eastAsia="en-GB"/>
              </w:rPr>
              <w:t xml:space="preserve">Please note: </w:t>
            </w:r>
            <w:r w:rsidRPr="00FA06FF">
              <w:rPr>
                <w:rFonts w:ascii="Arial" w:hAnsi="Arial" w:cs="Arial"/>
              </w:rPr>
              <w:t xml:space="preserve">Your representation should </w:t>
            </w:r>
            <w:r w:rsidRPr="00FA06FF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succinctly cover all the information, evidence and supporting information necessary to support/justify your representation and any suggested changes.  There is not normally another opportunity to make further representations.</w:t>
            </w:r>
          </w:p>
          <w:p w:rsidR="00E9336B" w:rsidRDefault="00E9336B" w:rsidP="00E9336B">
            <w:pPr>
              <w:spacing w:before="100" w:beforeAutospacing="1" w:after="120"/>
              <w:rPr>
                <w:rFonts w:ascii="Arial" w:hAnsi="Arial" w:cs="Arial"/>
                <w:b/>
                <w:lang w:eastAsia="en-GB"/>
              </w:rPr>
            </w:pPr>
            <w:r w:rsidRPr="00FA06FF">
              <w:rPr>
                <w:rFonts w:ascii="Arial" w:eastAsia="Times New Roman" w:hAnsi="Arial" w:cs="Arial"/>
                <w:b/>
                <w:bCs/>
                <w:iCs/>
                <w:color w:val="000000"/>
                <w:lang w:eastAsia="en-GB"/>
              </w:rPr>
              <w:t>After this stage, further submissions will only be at the invitation of the Inspector, based on the matters they identify during the examination.</w:t>
            </w:r>
          </w:p>
        </w:tc>
      </w:tr>
    </w:tbl>
    <w:p w:rsidR="0017576E" w:rsidRDefault="0017576E">
      <w:pPr>
        <w:rPr>
          <w:rFonts w:eastAsia="Times New Roman" w:cs="Arial"/>
          <w:b/>
          <w:bCs/>
          <w:iCs/>
          <w:color w:val="000000"/>
          <w:lang w:eastAsia="en-GB"/>
        </w:rPr>
      </w:pPr>
      <w:r>
        <w:rPr>
          <w:rFonts w:eastAsia="Times New Roman" w:cs="Arial"/>
          <w:b/>
          <w:bCs/>
          <w:iCs/>
          <w:color w:val="000000"/>
          <w:lang w:eastAsia="en-GB"/>
        </w:rPr>
        <w:br w:type="page"/>
      </w:r>
    </w:p>
    <w:p w:rsidR="004F23F1" w:rsidRDefault="004F23F1" w:rsidP="004F23F1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PART C</w:t>
      </w:r>
      <w:r w:rsidRPr="00997D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Participation at the oral part of the examination</w:t>
      </w:r>
    </w:p>
    <w:p w:rsidR="004F23F1" w:rsidRPr="004F23F1" w:rsidRDefault="004F23F1" w:rsidP="004F23F1">
      <w:pPr>
        <w:pStyle w:val="Heading2"/>
        <w:rPr>
          <w:rFonts w:ascii="Arial" w:hAnsi="Arial" w:cs="Arial"/>
        </w:rPr>
      </w:pPr>
      <w:r w:rsidRPr="004F23F1">
        <w:rPr>
          <w:rFonts w:ascii="Arial" w:hAnsi="Arial" w:cs="Arial"/>
        </w:rPr>
        <w:t>C1</w:t>
      </w:r>
      <w:r w:rsidR="0017576E">
        <w:rPr>
          <w:rFonts w:ascii="Arial" w:hAnsi="Arial" w:cs="Arial"/>
        </w:rPr>
        <w:t>.</w:t>
      </w:r>
      <w:r w:rsidR="00E0127F">
        <w:rPr>
          <w:rFonts w:ascii="Arial" w:hAnsi="Arial" w:cs="Arial"/>
        </w:rPr>
        <w:t xml:space="preserve">  </w:t>
      </w:r>
      <w:r w:rsidRPr="004F23F1">
        <w:rPr>
          <w:rFonts w:ascii="Arial" w:hAnsi="Arial" w:cs="Arial"/>
        </w:rPr>
        <w:t>If your representation is seeking modification, do you consider it necessary to participate at the oral part of the examination?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84"/>
        <w:gridCol w:w="850"/>
        <w:gridCol w:w="426"/>
        <w:gridCol w:w="2835"/>
        <w:gridCol w:w="425"/>
        <w:gridCol w:w="912"/>
      </w:tblGrid>
      <w:tr w:rsidR="004F23F1" w:rsidTr="00FA06F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23F1" w:rsidRPr="004F23F1" w:rsidRDefault="004F23F1" w:rsidP="00156CB6">
            <w:pPr>
              <w:spacing w:before="120"/>
              <w:rPr>
                <w:rFonts w:ascii="Arial" w:hAnsi="Arial" w:cs="Arial"/>
                <w:b/>
              </w:rPr>
            </w:pPr>
            <w:r w:rsidRPr="004F23F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:rsidR="004F23F1" w:rsidRPr="004F23F1" w:rsidRDefault="004F23F1" w:rsidP="004F23F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F23F1" w:rsidRPr="004F23F1" w:rsidRDefault="004F23F1" w:rsidP="00FA06F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4F23F1" w:rsidRPr="004F23F1" w:rsidRDefault="004F23F1" w:rsidP="004F23F1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23F1" w:rsidRPr="004F23F1" w:rsidRDefault="004F23F1" w:rsidP="00156CB6">
            <w:pPr>
              <w:spacing w:before="120"/>
              <w:rPr>
                <w:rFonts w:ascii="Arial" w:hAnsi="Arial" w:cs="Arial"/>
                <w:b/>
              </w:rPr>
            </w:pPr>
            <w:r w:rsidRPr="004F23F1">
              <w:rPr>
                <w:rFonts w:ascii="Arial" w:hAnsi="Arial" w:cs="Arial"/>
                <w:b/>
              </w:rPr>
              <w:t xml:space="preserve">Yes 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</w:tcBorders>
          </w:tcPr>
          <w:p w:rsidR="004F23F1" w:rsidRPr="004F23F1" w:rsidRDefault="004F23F1" w:rsidP="005177F7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4F23F1" w:rsidRPr="004F23F1" w:rsidRDefault="004F23F1" w:rsidP="00FA06F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4F23F1" w:rsidTr="004F23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23F1" w:rsidRPr="004F23F1" w:rsidRDefault="004F23F1" w:rsidP="004F23F1">
            <w:r>
              <w:t>I do not wish to participate at the oral examination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4F23F1" w:rsidRDefault="004F23F1" w:rsidP="004F23F1"/>
        </w:tc>
        <w:tc>
          <w:tcPr>
            <w:tcW w:w="850" w:type="dxa"/>
            <w:vMerge/>
          </w:tcPr>
          <w:p w:rsidR="004F23F1" w:rsidRDefault="004F23F1" w:rsidP="004F23F1"/>
        </w:tc>
        <w:tc>
          <w:tcPr>
            <w:tcW w:w="42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4F23F1" w:rsidRDefault="004F23F1" w:rsidP="004F23F1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23F1" w:rsidRDefault="004F23F1" w:rsidP="004F23F1">
            <w:r>
              <w:t>I wish to participate at the oral examination</w:t>
            </w:r>
          </w:p>
        </w:tc>
        <w:tc>
          <w:tcPr>
            <w:tcW w:w="425" w:type="dxa"/>
            <w:vMerge/>
            <w:tcBorders>
              <w:left w:val="nil"/>
              <w:bottom w:val="nil"/>
            </w:tcBorders>
          </w:tcPr>
          <w:p w:rsidR="004F23F1" w:rsidRDefault="004F23F1" w:rsidP="004F23F1"/>
        </w:tc>
        <w:tc>
          <w:tcPr>
            <w:tcW w:w="912" w:type="dxa"/>
            <w:vMerge/>
          </w:tcPr>
          <w:p w:rsidR="004F23F1" w:rsidRDefault="004F23F1" w:rsidP="004F23F1"/>
        </w:tc>
      </w:tr>
    </w:tbl>
    <w:p w:rsidR="004F23F1" w:rsidRPr="004F23F1" w:rsidRDefault="004F23F1" w:rsidP="004F23F1"/>
    <w:p w:rsidR="004F23F1" w:rsidRDefault="004F23F1" w:rsidP="004F23F1">
      <w:pPr>
        <w:pStyle w:val="Heading2"/>
        <w:rPr>
          <w:rFonts w:ascii="Arial" w:hAnsi="Arial" w:cs="Arial"/>
        </w:rPr>
      </w:pPr>
      <w:r w:rsidRPr="004F23F1">
        <w:rPr>
          <w:rFonts w:ascii="Arial" w:hAnsi="Arial" w:cs="Arial"/>
        </w:rPr>
        <w:t>C1</w:t>
      </w:r>
      <w:r w:rsidR="0017576E">
        <w:rPr>
          <w:rFonts w:ascii="Arial" w:hAnsi="Arial" w:cs="Arial"/>
        </w:rPr>
        <w:t>.</w:t>
      </w:r>
      <w:r w:rsidR="00E0127F">
        <w:rPr>
          <w:rFonts w:ascii="Arial" w:hAnsi="Arial" w:cs="Arial"/>
        </w:rPr>
        <w:t xml:space="preserve">  </w:t>
      </w:r>
      <w:r w:rsidRPr="004F23F1">
        <w:rPr>
          <w:rFonts w:ascii="Arial" w:hAnsi="Arial" w:cs="Arial"/>
        </w:rPr>
        <w:t>If you to participate</w:t>
      </w:r>
      <w:r>
        <w:rPr>
          <w:rFonts w:ascii="Arial" w:hAnsi="Arial" w:cs="Arial"/>
        </w:rPr>
        <w:t xml:space="preserve"> at the oral part of the examination, please outline why you consider this to be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F23F1" w:rsidRPr="002F1A22" w:rsidTr="005177F7">
        <w:trPr>
          <w:trHeight w:val="5421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4F23F1" w:rsidRPr="002F1A22" w:rsidRDefault="004F23F1" w:rsidP="00FA06FF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</w:tc>
      </w:tr>
      <w:tr w:rsidR="004F23F1" w:rsidTr="005177F7">
        <w:tc>
          <w:tcPr>
            <w:tcW w:w="9242" w:type="dxa"/>
            <w:tcBorders>
              <w:left w:val="nil"/>
              <w:bottom w:val="nil"/>
              <w:right w:val="nil"/>
            </w:tcBorders>
          </w:tcPr>
          <w:p w:rsidR="004F23F1" w:rsidRDefault="004F23F1" w:rsidP="004F23F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Please  note the Inspector will determine the most appropriate procedure to adopt to hear those who have indicated that they wish to participate at the oral part of the examination.</w:t>
            </w:r>
          </w:p>
        </w:tc>
      </w:tr>
    </w:tbl>
    <w:p w:rsidR="00F4295C" w:rsidRDefault="00F4295C" w:rsidP="00CC1E0D">
      <w:pPr>
        <w:pStyle w:val="Heading1"/>
        <w:rPr>
          <w:rFonts w:ascii="Arial" w:hAnsi="Arial" w:cs="Arial"/>
        </w:rPr>
      </w:pPr>
    </w:p>
    <w:p w:rsidR="00F4295C" w:rsidRDefault="00F4295C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rPr>
          <w:rFonts w:ascii="Arial" w:hAnsi="Arial" w:cs="Arial"/>
        </w:rPr>
        <w:br w:type="page"/>
      </w:r>
    </w:p>
    <w:p w:rsidR="00CC1E0D" w:rsidRDefault="00CC1E0D" w:rsidP="00CC1E0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PART D</w:t>
      </w:r>
      <w:r w:rsidRPr="00997D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Notification request</w:t>
      </w:r>
    </w:p>
    <w:p w:rsidR="0017576E" w:rsidRPr="0017576E" w:rsidRDefault="0017576E" w:rsidP="0017576E">
      <w:pPr>
        <w:rPr>
          <w:rFonts w:ascii="Arial" w:hAnsi="Arial" w:cs="Arial"/>
        </w:rPr>
      </w:pPr>
      <w:r w:rsidRPr="0017576E">
        <w:rPr>
          <w:rFonts w:ascii="Arial" w:hAnsi="Arial" w:cs="Arial"/>
        </w:rPr>
        <w:t>You can request to be notified at an address or email address of any future stages relating to the Local Plan.</w:t>
      </w:r>
    </w:p>
    <w:p w:rsidR="00CC1E0D" w:rsidRDefault="00CC1E0D" w:rsidP="00CC1E0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C1E0D">
        <w:rPr>
          <w:rFonts w:ascii="Arial" w:hAnsi="Arial" w:cs="Arial"/>
        </w:rPr>
        <w:t>1</w:t>
      </w:r>
      <w:r w:rsidR="0017576E">
        <w:rPr>
          <w:rFonts w:ascii="Arial" w:hAnsi="Arial" w:cs="Arial"/>
        </w:rPr>
        <w:t>.</w:t>
      </w:r>
      <w:r w:rsidR="00E0127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Would you like to be notified of future stages?</w:t>
      </w:r>
    </w:p>
    <w:p w:rsidR="00CC1E0D" w:rsidRDefault="00CC1E0D" w:rsidP="00CC1E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1150"/>
        <w:gridCol w:w="1149"/>
        <w:gridCol w:w="1150"/>
      </w:tblGrid>
      <w:tr w:rsidR="00D37857" w:rsidRPr="00997D9B" w:rsidTr="005177F7"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D37857" w:rsidRPr="00997D9B" w:rsidRDefault="00D37857" w:rsidP="005177F7">
            <w:pPr>
              <w:spacing w:before="120"/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Yes</w:t>
            </w:r>
          </w:p>
        </w:tc>
        <w:tc>
          <w:tcPr>
            <w:tcW w:w="1150" w:type="dxa"/>
          </w:tcPr>
          <w:p w:rsidR="00D37857" w:rsidRPr="00997D9B" w:rsidRDefault="00D37857" w:rsidP="005177F7">
            <w:pPr>
              <w:spacing w:before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D37857" w:rsidRPr="00997D9B" w:rsidRDefault="00D37857" w:rsidP="005177F7">
            <w:pPr>
              <w:spacing w:before="120"/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</w:t>
            </w:r>
          </w:p>
        </w:tc>
        <w:tc>
          <w:tcPr>
            <w:tcW w:w="1150" w:type="dxa"/>
          </w:tcPr>
          <w:p w:rsidR="00D37857" w:rsidRPr="00997D9B" w:rsidRDefault="00D37857" w:rsidP="005177F7">
            <w:pPr>
              <w:spacing w:before="120"/>
              <w:rPr>
                <w:rFonts w:ascii="Arial" w:hAnsi="Arial" w:cs="Arial"/>
                <w:lang w:eastAsia="en-GB"/>
              </w:rPr>
            </w:pPr>
          </w:p>
        </w:tc>
      </w:tr>
    </w:tbl>
    <w:p w:rsidR="00CC1E0D" w:rsidRPr="0017576E" w:rsidRDefault="00CC1E0D" w:rsidP="00CC1E0D">
      <w:pPr>
        <w:rPr>
          <w:rFonts w:ascii="Arial" w:hAnsi="Arial" w:cs="Arial"/>
        </w:rPr>
      </w:pPr>
    </w:p>
    <w:p w:rsidR="00CC1E0D" w:rsidRPr="0017576E" w:rsidRDefault="00CC1E0D" w:rsidP="00CC1E0D">
      <w:pPr>
        <w:pStyle w:val="Heading2"/>
        <w:rPr>
          <w:rFonts w:ascii="Arial" w:hAnsi="Arial" w:cs="Arial"/>
        </w:rPr>
      </w:pPr>
      <w:r w:rsidRPr="0017576E">
        <w:rPr>
          <w:rFonts w:ascii="Arial" w:hAnsi="Arial" w:cs="Arial"/>
        </w:rPr>
        <w:t>D2</w:t>
      </w:r>
      <w:r w:rsid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How would you like to be notified?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3"/>
        <w:gridCol w:w="1149"/>
        <w:gridCol w:w="1150"/>
      </w:tblGrid>
      <w:tr w:rsidR="00CC1E0D" w:rsidRPr="00997D9B" w:rsidTr="00CC1E0D"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C1E0D" w:rsidRPr="00997D9B" w:rsidRDefault="00CC1E0D" w:rsidP="005177F7">
            <w:pPr>
              <w:spacing w:before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By post to my address: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CC1E0D" w:rsidRPr="00997D9B" w:rsidRDefault="00CC1E0D" w:rsidP="005177F7">
            <w:pPr>
              <w:spacing w:before="120"/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</w:tcPr>
          <w:p w:rsidR="00CC1E0D" w:rsidRPr="00997D9B" w:rsidRDefault="00CC1E0D" w:rsidP="005177F7">
            <w:pPr>
              <w:spacing w:before="120"/>
              <w:rPr>
                <w:rFonts w:ascii="Arial" w:hAnsi="Arial" w:cs="Arial"/>
                <w:lang w:eastAsia="en-GB"/>
              </w:rPr>
            </w:pPr>
          </w:p>
        </w:tc>
      </w:tr>
      <w:tr w:rsidR="00CC1E0D" w:rsidRPr="00997D9B" w:rsidTr="00CC1E0D"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E0D" w:rsidRPr="00997D9B" w:rsidRDefault="00CC1E0D" w:rsidP="00CC1E0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C1E0D" w:rsidRDefault="00CC1E0D" w:rsidP="00CC1E0D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tcBorders>
              <w:left w:val="nil"/>
              <w:bottom w:val="single" w:sz="4" w:space="0" w:color="auto"/>
              <w:right w:val="nil"/>
            </w:tcBorders>
          </w:tcPr>
          <w:p w:rsidR="00CC1E0D" w:rsidRPr="00997D9B" w:rsidRDefault="00CC1E0D" w:rsidP="00CC1E0D">
            <w:pPr>
              <w:rPr>
                <w:rFonts w:ascii="Arial" w:hAnsi="Arial" w:cs="Arial"/>
                <w:lang w:eastAsia="en-GB"/>
              </w:rPr>
            </w:pPr>
          </w:p>
        </w:tc>
      </w:tr>
      <w:tr w:rsidR="00CC1E0D" w:rsidRPr="00997D9B" w:rsidTr="00CC1E0D"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C1E0D" w:rsidRPr="00997D9B" w:rsidRDefault="00CC1E0D" w:rsidP="005177F7">
            <w:pPr>
              <w:spacing w:before="120"/>
              <w:rPr>
                <w:rFonts w:ascii="Arial" w:hAnsi="Arial" w:cs="Arial"/>
                <w:lang w:eastAsia="en-GB"/>
              </w:rPr>
            </w:pPr>
            <w:r w:rsidRPr="00CC1E0D">
              <w:rPr>
                <w:rFonts w:ascii="Arial" w:hAnsi="Arial" w:cs="Arial"/>
                <w:lang w:eastAsia="en-GB"/>
              </w:rPr>
              <w:t>By post to my agent’s address: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E0D" w:rsidRDefault="00CC1E0D" w:rsidP="005177F7">
            <w:pPr>
              <w:spacing w:before="120"/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0D" w:rsidRPr="00997D9B" w:rsidRDefault="00CC1E0D" w:rsidP="005177F7">
            <w:pPr>
              <w:spacing w:before="120"/>
              <w:rPr>
                <w:rFonts w:ascii="Arial" w:hAnsi="Arial" w:cs="Arial"/>
                <w:lang w:eastAsia="en-GB"/>
              </w:rPr>
            </w:pPr>
          </w:p>
        </w:tc>
      </w:tr>
      <w:tr w:rsidR="00CC1E0D" w:rsidRPr="00997D9B" w:rsidTr="00CC1E0D"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E0D" w:rsidRPr="00997D9B" w:rsidRDefault="00CC1E0D" w:rsidP="00CC1E0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C1E0D" w:rsidRDefault="00CC1E0D" w:rsidP="00CC1E0D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E0D" w:rsidRPr="00997D9B" w:rsidRDefault="00CC1E0D" w:rsidP="00CC1E0D">
            <w:pPr>
              <w:rPr>
                <w:rFonts w:ascii="Arial" w:hAnsi="Arial" w:cs="Arial"/>
                <w:lang w:eastAsia="en-GB"/>
              </w:rPr>
            </w:pPr>
          </w:p>
        </w:tc>
      </w:tr>
      <w:tr w:rsidR="00CC1E0D" w:rsidRPr="00997D9B" w:rsidTr="00CC1E0D"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C1E0D" w:rsidRPr="00997D9B" w:rsidRDefault="00CC1E0D" w:rsidP="005177F7">
            <w:pPr>
              <w:spacing w:before="120"/>
              <w:rPr>
                <w:rFonts w:ascii="Arial" w:hAnsi="Arial" w:cs="Arial"/>
                <w:lang w:eastAsia="en-GB"/>
              </w:rPr>
            </w:pPr>
            <w:r w:rsidRPr="00CC1E0D">
              <w:rPr>
                <w:rFonts w:ascii="Arial" w:hAnsi="Arial" w:cs="Arial"/>
                <w:lang w:eastAsia="en-GB"/>
              </w:rPr>
              <w:t>By email to my email address: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E0D" w:rsidRDefault="00CC1E0D" w:rsidP="005177F7">
            <w:pPr>
              <w:spacing w:before="120"/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0D" w:rsidRPr="00997D9B" w:rsidRDefault="00CC1E0D" w:rsidP="005177F7">
            <w:pPr>
              <w:spacing w:before="120"/>
              <w:rPr>
                <w:rFonts w:ascii="Arial" w:hAnsi="Arial" w:cs="Arial"/>
                <w:lang w:eastAsia="en-GB"/>
              </w:rPr>
            </w:pPr>
          </w:p>
        </w:tc>
      </w:tr>
      <w:tr w:rsidR="00CC1E0D" w:rsidRPr="00997D9B" w:rsidTr="00CC1E0D"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E0D" w:rsidRPr="00997D9B" w:rsidRDefault="00CC1E0D" w:rsidP="00CC1E0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C1E0D" w:rsidRDefault="00CC1E0D" w:rsidP="00CC1E0D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tcBorders>
              <w:left w:val="nil"/>
              <w:bottom w:val="single" w:sz="4" w:space="0" w:color="auto"/>
              <w:right w:val="nil"/>
            </w:tcBorders>
          </w:tcPr>
          <w:p w:rsidR="00CC1E0D" w:rsidRPr="00997D9B" w:rsidRDefault="00CC1E0D" w:rsidP="00CC1E0D">
            <w:pPr>
              <w:rPr>
                <w:rFonts w:ascii="Arial" w:hAnsi="Arial" w:cs="Arial"/>
                <w:lang w:eastAsia="en-GB"/>
              </w:rPr>
            </w:pPr>
          </w:p>
        </w:tc>
      </w:tr>
      <w:tr w:rsidR="00CC1E0D" w:rsidRPr="00997D9B" w:rsidTr="00CC1E0D"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C1E0D" w:rsidRPr="00997D9B" w:rsidRDefault="00CC1E0D" w:rsidP="005177F7">
            <w:pPr>
              <w:spacing w:before="120"/>
              <w:rPr>
                <w:rFonts w:ascii="Arial" w:hAnsi="Arial" w:cs="Arial"/>
                <w:lang w:eastAsia="en-GB"/>
              </w:rPr>
            </w:pPr>
            <w:r w:rsidRPr="00CC1E0D">
              <w:rPr>
                <w:rFonts w:ascii="Arial" w:hAnsi="Arial" w:cs="Arial"/>
                <w:lang w:eastAsia="en-GB"/>
              </w:rPr>
              <w:t>By email to my agent’s address: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E0D" w:rsidRDefault="00CC1E0D" w:rsidP="005177F7">
            <w:pPr>
              <w:spacing w:before="120"/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0D" w:rsidRPr="00997D9B" w:rsidRDefault="00CC1E0D" w:rsidP="005177F7">
            <w:pPr>
              <w:spacing w:before="120"/>
              <w:rPr>
                <w:rFonts w:ascii="Arial" w:hAnsi="Arial" w:cs="Arial"/>
                <w:lang w:eastAsia="en-GB"/>
              </w:rPr>
            </w:pPr>
          </w:p>
        </w:tc>
      </w:tr>
      <w:tr w:rsidR="00CC1E0D" w:rsidRPr="00CC1E0D" w:rsidTr="00CC1E0D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E0D" w:rsidRPr="00CC1E0D" w:rsidRDefault="00CC1E0D" w:rsidP="00CC1E0D">
            <w:pPr>
              <w:jc w:val="righ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Please select one answer.</w:t>
            </w:r>
          </w:p>
        </w:tc>
      </w:tr>
    </w:tbl>
    <w:p w:rsidR="00CC1E0D" w:rsidRDefault="00CC1E0D" w:rsidP="00CC1E0D"/>
    <w:p w:rsidR="00CC1E0D" w:rsidRPr="0017576E" w:rsidRDefault="00CC1E0D" w:rsidP="00CC1E0D">
      <w:pPr>
        <w:pStyle w:val="Heading2"/>
        <w:rPr>
          <w:rFonts w:ascii="Arial" w:hAnsi="Arial" w:cs="Arial"/>
        </w:rPr>
      </w:pPr>
      <w:r w:rsidRPr="0017576E">
        <w:rPr>
          <w:rFonts w:ascii="Arial" w:hAnsi="Arial" w:cs="Arial"/>
        </w:rPr>
        <w:t>D3</w:t>
      </w:r>
      <w:r w:rsidR="0017576E">
        <w:rPr>
          <w:rFonts w:ascii="Arial" w:hAnsi="Arial" w:cs="Arial"/>
        </w:rPr>
        <w:t xml:space="preserve">. </w:t>
      </w:r>
      <w:r w:rsidR="00E0127F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Which stages would you like to be notified about?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84"/>
        <w:gridCol w:w="3118"/>
        <w:gridCol w:w="284"/>
        <w:gridCol w:w="881"/>
        <w:gridCol w:w="395"/>
        <w:gridCol w:w="283"/>
        <w:gridCol w:w="471"/>
        <w:gridCol w:w="914"/>
        <w:gridCol w:w="236"/>
      </w:tblGrid>
      <w:tr w:rsidR="00CC1E0D" w:rsidRPr="00997D9B" w:rsidTr="005177F7">
        <w:tc>
          <w:tcPr>
            <w:tcW w:w="6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C1E0D" w:rsidRPr="00997D9B" w:rsidRDefault="00CC1E0D" w:rsidP="005177F7">
            <w:pPr>
              <w:spacing w:before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The submission of the Local Plan to the Secretary of State: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</w:tcBorders>
          </w:tcPr>
          <w:p w:rsidR="00CC1E0D" w:rsidRPr="00997D9B" w:rsidRDefault="00CC1E0D" w:rsidP="005177F7">
            <w:pPr>
              <w:spacing w:before="120"/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gridSpan w:val="2"/>
          </w:tcPr>
          <w:p w:rsidR="00CC1E0D" w:rsidRPr="00997D9B" w:rsidRDefault="00CC1E0D" w:rsidP="005177F7">
            <w:pPr>
              <w:spacing w:before="120"/>
              <w:rPr>
                <w:rFonts w:ascii="Arial" w:hAnsi="Arial" w:cs="Arial"/>
                <w:lang w:eastAsia="en-GB"/>
              </w:rPr>
            </w:pPr>
          </w:p>
        </w:tc>
      </w:tr>
      <w:tr w:rsidR="00CC1E0D" w:rsidRPr="00997D9B" w:rsidTr="005177F7">
        <w:tc>
          <w:tcPr>
            <w:tcW w:w="6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E0D" w:rsidRPr="00997D9B" w:rsidRDefault="00CC1E0D" w:rsidP="005177F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E0D" w:rsidRDefault="00CC1E0D" w:rsidP="005177F7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C1E0D" w:rsidRPr="00997D9B" w:rsidRDefault="00CC1E0D" w:rsidP="005177F7">
            <w:pPr>
              <w:rPr>
                <w:rFonts w:ascii="Arial" w:hAnsi="Arial" w:cs="Arial"/>
                <w:lang w:eastAsia="en-GB"/>
              </w:rPr>
            </w:pPr>
          </w:p>
        </w:tc>
      </w:tr>
      <w:tr w:rsidR="00CC1E0D" w:rsidRPr="00997D9B" w:rsidTr="005177F7">
        <w:tc>
          <w:tcPr>
            <w:tcW w:w="6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C1E0D" w:rsidRPr="00997D9B" w:rsidRDefault="00CC1E0D" w:rsidP="005177F7">
            <w:pPr>
              <w:spacing w:before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The publication of the recommendations of any person appointed to carry out an independent examination of the Local Plan</w:t>
            </w:r>
            <w:r w:rsidRPr="00CC1E0D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E0D" w:rsidRDefault="00CC1E0D" w:rsidP="005177F7">
            <w:pPr>
              <w:spacing w:before="120"/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0D" w:rsidRPr="00997D9B" w:rsidRDefault="00CC1E0D" w:rsidP="005177F7">
            <w:pPr>
              <w:spacing w:before="120"/>
              <w:rPr>
                <w:rFonts w:ascii="Arial" w:hAnsi="Arial" w:cs="Arial"/>
                <w:lang w:eastAsia="en-GB"/>
              </w:rPr>
            </w:pPr>
          </w:p>
        </w:tc>
      </w:tr>
      <w:tr w:rsidR="00CC1E0D" w:rsidRPr="00997D9B" w:rsidTr="005177F7">
        <w:tc>
          <w:tcPr>
            <w:tcW w:w="6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E0D" w:rsidRPr="00997D9B" w:rsidRDefault="00CC1E0D" w:rsidP="005177F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E0D" w:rsidRDefault="00CC1E0D" w:rsidP="005177F7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E0D" w:rsidRPr="00997D9B" w:rsidRDefault="00CC1E0D" w:rsidP="005177F7">
            <w:pPr>
              <w:rPr>
                <w:rFonts w:ascii="Arial" w:hAnsi="Arial" w:cs="Arial"/>
                <w:lang w:eastAsia="en-GB"/>
              </w:rPr>
            </w:pPr>
          </w:p>
        </w:tc>
      </w:tr>
      <w:tr w:rsidR="00CC1E0D" w:rsidRPr="00997D9B" w:rsidTr="005177F7">
        <w:tc>
          <w:tcPr>
            <w:tcW w:w="6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C1E0D" w:rsidRPr="00997D9B" w:rsidRDefault="00CC1E0D" w:rsidP="005177F7">
            <w:pPr>
              <w:spacing w:before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The adoption of the Local Plan</w:t>
            </w:r>
            <w:r w:rsidRPr="00CC1E0D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E0D" w:rsidRDefault="00CC1E0D" w:rsidP="005177F7">
            <w:pPr>
              <w:spacing w:before="120"/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0D" w:rsidRPr="00997D9B" w:rsidRDefault="00CC1E0D" w:rsidP="005177F7">
            <w:pPr>
              <w:spacing w:before="120"/>
              <w:rPr>
                <w:rFonts w:ascii="Arial" w:hAnsi="Arial" w:cs="Arial"/>
                <w:lang w:eastAsia="en-GB"/>
              </w:rPr>
            </w:pPr>
          </w:p>
        </w:tc>
      </w:tr>
      <w:tr w:rsidR="00CC1E0D" w:rsidRPr="00CC1E0D" w:rsidTr="005177F7">
        <w:tc>
          <w:tcPr>
            <w:tcW w:w="9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E0D" w:rsidRPr="00CC1E0D" w:rsidRDefault="00CC1E0D" w:rsidP="005177F7">
            <w:pPr>
              <w:jc w:val="righ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Please select one answer.</w:t>
            </w:r>
          </w:p>
        </w:tc>
      </w:tr>
      <w:tr w:rsidR="00F4295C" w:rsidRPr="00CC1E0D" w:rsidTr="005177F7">
        <w:tc>
          <w:tcPr>
            <w:tcW w:w="9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5C" w:rsidRDefault="00F4295C" w:rsidP="005177F7">
            <w:pPr>
              <w:jc w:val="right"/>
              <w:rPr>
                <w:rFonts w:cs="Arial"/>
                <w:lang w:eastAsia="en-GB"/>
              </w:rPr>
            </w:pPr>
          </w:p>
        </w:tc>
      </w:tr>
      <w:tr w:rsidR="00F4295C" w:rsidRPr="004F23F1" w:rsidTr="00F4295C">
        <w:trPr>
          <w:trHeight w:val="611"/>
        </w:trPr>
        <w:tc>
          <w:tcPr>
            <w:tcW w:w="9242" w:type="dxa"/>
            <w:gridSpan w:val="10"/>
            <w:tcBorders>
              <w:top w:val="thinThickSmallGap" w:sz="24" w:space="0" w:color="4F81BD" w:themeColor="accent1"/>
              <w:left w:val="thinThickSmallGap" w:sz="24" w:space="0" w:color="4F81BD" w:themeColor="accent1"/>
              <w:bottom w:val="nil"/>
              <w:right w:val="thickThinSmallGap" w:sz="24" w:space="0" w:color="4F81BD" w:themeColor="accent1"/>
            </w:tcBorders>
            <w:shd w:val="clear" w:color="auto" w:fill="auto"/>
            <w:vAlign w:val="center"/>
          </w:tcPr>
          <w:p w:rsidR="00F4295C" w:rsidRDefault="00F4295C" w:rsidP="00F4295C">
            <w:pPr>
              <w:pStyle w:val="Heading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Protection Act 1988 and Freedom of Information Act 2000</w:t>
            </w:r>
          </w:p>
          <w:p w:rsidR="00F4295C" w:rsidRDefault="00F4295C" w:rsidP="00F4295C">
            <w:pPr>
              <w:spacing w:before="100" w:beforeAutospacing="1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3A4D5B">
              <w:rPr>
                <w:rFonts w:ascii="Arial" w:eastAsia="Times New Roman" w:hAnsi="Arial" w:cs="Arial"/>
                <w:szCs w:val="20"/>
                <w:lang w:eastAsia="en-GB"/>
              </w:rPr>
              <w:t>Representations cannot be treated in confidence.</w:t>
            </w:r>
            <w:r>
              <w:rPr>
                <w:rFonts w:ascii="Arial" w:eastAsia="Times New Roman" w:hAnsi="Arial" w:cs="Arial"/>
                <w:szCs w:val="20"/>
                <w:lang w:eastAsia="en-GB"/>
              </w:rPr>
              <w:t xml:space="preserve"> </w:t>
            </w:r>
            <w:r w:rsidRPr="003A4D5B">
              <w:rPr>
                <w:rFonts w:ascii="Arial" w:eastAsia="Times New Roman" w:hAnsi="Arial" w:cs="Arial"/>
                <w:szCs w:val="20"/>
                <w:lang w:eastAsia="en-GB"/>
              </w:rPr>
              <w:t xml:space="preserve"> The Town and Country Planning (Local Planning) (England) Regulations 2012, requires copies of all representations to be made publically available. </w:t>
            </w:r>
            <w:r>
              <w:rPr>
                <w:rFonts w:ascii="Arial" w:eastAsia="Times New Roman" w:hAnsi="Arial" w:cs="Arial"/>
                <w:szCs w:val="20"/>
                <w:lang w:eastAsia="en-GB"/>
              </w:rPr>
              <w:t xml:space="preserve"> </w:t>
            </w:r>
            <w:r w:rsidRPr="003A4D5B">
              <w:rPr>
                <w:rFonts w:ascii="Arial" w:eastAsia="Times New Roman" w:hAnsi="Arial" w:cs="Arial"/>
                <w:szCs w:val="20"/>
                <w:lang w:eastAsia="en-GB"/>
              </w:rPr>
              <w:t>The Council will also publish names and associated representations on its website but will not publish personal information such</w:t>
            </w:r>
            <w:r>
              <w:rPr>
                <w:rFonts w:ascii="Arial" w:eastAsia="Times New Roman" w:hAnsi="Arial" w:cs="Arial"/>
                <w:szCs w:val="20"/>
                <w:lang w:eastAsia="en-GB"/>
              </w:rPr>
              <w:t xml:space="preserve"> as telephone numbers, or email addresses</w:t>
            </w:r>
            <w:r w:rsidRPr="003A4D5B">
              <w:rPr>
                <w:rFonts w:ascii="Arial" w:eastAsia="Times New Roman" w:hAnsi="Arial" w:cs="Arial"/>
                <w:szCs w:val="20"/>
                <w:lang w:eastAsia="en-GB"/>
              </w:rPr>
              <w:t xml:space="preserve">. </w:t>
            </w:r>
            <w:r>
              <w:rPr>
                <w:rFonts w:ascii="Arial" w:eastAsia="Times New Roman" w:hAnsi="Arial" w:cs="Arial"/>
                <w:szCs w:val="20"/>
                <w:lang w:eastAsia="en-GB"/>
              </w:rPr>
              <w:t xml:space="preserve"> </w:t>
            </w:r>
            <w:r w:rsidRPr="003A4D5B">
              <w:rPr>
                <w:rFonts w:ascii="Arial" w:eastAsia="Times New Roman" w:hAnsi="Arial" w:cs="Arial"/>
                <w:szCs w:val="20"/>
                <w:lang w:eastAsia="en-GB"/>
              </w:rPr>
              <w:t xml:space="preserve">By submitting a representation on </w:t>
            </w:r>
            <w:r w:rsidRPr="003A4D5B">
              <w:rPr>
                <w:rFonts w:ascii="Arial" w:eastAsia="Times New Roman" w:hAnsi="Arial" w:cs="Arial"/>
                <w:bCs/>
                <w:szCs w:val="20"/>
                <w:lang w:eastAsia="en-GB"/>
              </w:rPr>
              <w:t xml:space="preserve">Local Plan Part </w:t>
            </w:r>
            <w:r>
              <w:rPr>
                <w:rFonts w:ascii="Arial" w:eastAsia="Times New Roman" w:hAnsi="Arial" w:cs="Arial"/>
                <w:bCs/>
                <w:szCs w:val="20"/>
                <w:lang w:eastAsia="en-GB"/>
              </w:rPr>
              <w:t>B</w:t>
            </w:r>
            <w:r w:rsidRPr="003A4D5B">
              <w:rPr>
                <w:rFonts w:ascii="Arial" w:eastAsia="Times New Roman" w:hAnsi="Arial" w:cs="Arial"/>
                <w:bCs/>
                <w:szCs w:val="20"/>
                <w:lang w:eastAsia="en-GB"/>
              </w:rPr>
              <w:t xml:space="preserve"> </w:t>
            </w:r>
            <w:r w:rsidRPr="003A4D5B">
              <w:rPr>
                <w:rFonts w:ascii="Arial" w:eastAsia="Times New Roman" w:hAnsi="Arial" w:cs="Arial"/>
                <w:szCs w:val="20"/>
                <w:lang w:eastAsia="en-GB"/>
              </w:rPr>
              <w:t>you confirm that you agree to this and accept responsibility for your comments.</w:t>
            </w:r>
          </w:p>
          <w:p w:rsidR="00F4295C" w:rsidRPr="004F23F1" w:rsidRDefault="00F4295C" w:rsidP="00F4295C">
            <w:pPr>
              <w:rPr>
                <w:rFonts w:ascii="Arial" w:hAnsi="Arial" w:cs="Arial"/>
              </w:rPr>
            </w:pPr>
          </w:p>
        </w:tc>
      </w:tr>
      <w:tr w:rsidR="007F255E" w:rsidRPr="004F23F1" w:rsidTr="007F255E">
        <w:trPr>
          <w:trHeight w:val="611"/>
        </w:trPr>
        <w:tc>
          <w:tcPr>
            <w:tcW w:w="2376" w:type="dxa"/>
            <w:tcBorders>
              <w:top w:val="nil"/>
              <w:left w:val="thinThickSmallGap" w:sz="24" w:space="0" w:color="4F81BD" w:themeColor="accen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F255E" w:rsidRPr="004F23F1" w:rsidRDefault="007F255E" w:rsidP="00B42DCD">
            <w:pPr>
              <w:spacing w:before="100" w:beforeAutospacing="1"/>
              <w:rPr>
                <w:rFonts w:ascii="Arial" w:hAnsi="Arial" w:cs="Arial"/>
              </w:rPr>
            </w:pPr>
            <w:r w:rsidRPr="004F23F1">
              <w:rPr>
                <w:rFonts w:ascii="Arial" w:hAnsi="Arial" w:cs="Arial"/>
              </w:rPr>
              <w:t>Signature: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255E" w:rsidRPr="004F23F1" w:rsidRDefault="007F255E" w:rsidP="00B42DCD">
            <w:pPr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E" w:rsidRPr="004F23F1" w:rsidRDefault="007F255E" w:rsidP="00B42DCD">
            <w:pPr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55E" w:rsidRPr="004F23F1" w:rsidRDefault="007F255E" w:rsidP="00B42DCD">
            <w:pPr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F255E" w:rsidRPr="004F23F1" w:rsidRDefault="007F255E" w:rsidP="00B42DCD">
            <w:pPr>
              <w:spacing w:before="100" w:beforeAutospacing="1"/>
              <w:rPr>
                <w:rFonts w:ascii="Arial" w:hAnsi="Arial" w:cs="Arial"/>
              </w:rPr>
            </w:pPr>
            <w:r w:rsidRPr="004F23F1">
              <w:rPr>
                <w:rFonts w:ascii="Arial" w:hAnsi="Arial" w:cs="Arial"/>
              </w:rPr>
              <w:t>Date: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255E" w:rsidRPr="004F23F1" w:rsidRDefault="007F255E" w:rsidP="00B42DCD">
            <w:pPr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E" w:rsidRPr="004F23F1" w:rsidRDefault="007F255E" w:rsidP="00B42DCD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thickThinSmallGap" w:sz="24" w:space="0" w:color="4F81BD" w:themeColor="accent1"/>
            </w:tcBorders>
            <w:vAlign w:val="center"/>
          </w:tcPr>
          <w:p w:rsidR="007F255E" w:rsidRPr="004F23F1" w:rsidRDefault="007F255E" w:rsidP="00B42DCD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</w:tr>
      <w:tr w:rsidR="00F4295C" w:rsidRPr="004F23F1" w:rsidTr="00F4295C">
        <w:trPr>
          <w:trHeight w:val="102"/>
        </w:trPr>
        <w:tc>
          <w:tcPr>
            <w:tcW w:w="9242" w:type="dxa"/>
            <w:gridSpan w:val="10"/>
            <w:tcBorders>
              <w:top w:val="nil"/>
              <w:left w:val="thinThickSmallGap" w:sz="24" w:space="0" w:color="4F81BD" w:themeColor="accent1"/>
              <w:bottom w:val="thickThinSmallGap" w:sz="24" w:space="0" w:color="4F81BD" w:themeColor="accent1"/>
              <w:right w:val="thickThinSmallGap" w:sz="24" w:space="0" w:color="4F81BD" w:themeColor="accent1"/>
            </w:tcBorders>
            <w:shd w:val="clear" w:color="auto" w:fill="auto"/>
          </w:tcPr>
          <w:p w:rsidR="00F4295C" w:rsidRPr="004F23F1" w:rsidRDefault="00F4295C" w:rsidP="00B42DCD">
            <w:pPr>
              <w:jc w:val="right"/>
              <w:rPr>
                <w:rFonts w:cs="Arial"/>
              </w:rPr>
            </w:pPr>
            <w:r w:rsidRPr="004F23F1">
              <w:rPr>
                <w:rFonts w:cs="Arial"/>
              </w:rPr>
              <w:t>Please sign and date your representations</w:t>
            </w:r>
            <w:r>
              <w:rPr>
                <w:rFonts w:cs="Arial"/>
              </w:rPr>
              <w:t>.</w:t>
            </w:r>
          </w:p>
        </w:tc>
      </w:tr>
    </w:tbl>
    <w:p w:rsidR="009D4AF2" w:rsidRPr="0017576E" w:rsidRDefault="009D4AF2" w:rsidP="00511B81">
      <w:pPr>
        <w:pStyle w:val="Heading1"/>
        <w:rPr>
          <w:rFonts w:ascii="Arial" w:hAnsi="Arial" w:cs="Arial"/>
        </w:rPr>
      </w:pPr>
      <w:r w:rsidRPr="0017576E">
        <w:rPr>
          <w:rFonts w:ascii="Arial" w:hAnsi="Arial" w:cs="Arial"/>
        </w:rPr>
        <w:t>Guidance notes</w:t>
      </w:r>
    </w:p>
    <w:p w:rsidR="00D37857" w:rsidRPr="0017576E" w:rsidRDefault="00D37857" w:rsidP="0017576E">
      <w:pPr>
        <w:pStyle w:val="Heading2"/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Introduction</w:t>
      </w:r>
    </w:p>
    <w:p w:rsidR="00511B81" w:rsidRPr="0017576E" w:rsidRDefault="00511B81" w:rsidP="0017576E">
      <w:pPr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The</w:t>
      </w:r>
      <w:r w:rsidR="00D37857" w:rsidRPr="0017576E">
        <w:rPr>
          <w:rFonts w:ascii="Arial" w:hAnsi="Arial" w:cs="Arial"/>
        </w:rPr>
        <w:t xml:space="preserve"> Local Plan (Plan) is published in order for representations to be made prior to submission</w:t>
      </w:r>
      <w:r w:rsidR="00E0127F" w:rsidRPr="0017576E">
        <w:rPr>
          <w:rFonts w:ascii="Arial" w:hAnsi="Arial" w:cs="Arial"/>
        </w:rPr>
        <w:t xml:space="preserve">.  </w:t>
      </w:r>
      <w:r w:rsidR="00D37857" w:rsidRPr="0017576E">
        <w:rPr>
          <w:rFonts w:ascii="Arial" w:hAnsi="Arial" w:cs="Arial"/>
        </w:rPr>
        <w:t>The representations will be considered alongside the published Plan when submitted, which will be examined by a Planning Inspector</w:t>
      </w:r>
      <w:r w:rsidR="00E0127F" w:rsidRPr="0017576E">
        <w:rPr>
          <w:rFonts w:ascii="Arial" w:hAnsi="Arial" w:cs="Arial"/>
        </w:rPr>
        <w:t xml:space="preserve">.  </w:t>
      </w:r>
      <w:r w:rsidR="00D37857" w:rsidRPr="0017576E">
        <w:rPr>
          <w:rFonts w:ascii="Arial" w:hAnsi="Arial" w:cs="Arial"/>
        </w:rPr>
        <w:t>The Planning and Compulsory Purchase Act 2004</w:t>
      </w:r>
      <w:r w:rsidR="005C0C13">
        <w:rPr>
          <w:rStyle w:val="FootnoteReference"/>
          <w:rFonts w:ascii="Arial" w:hAnsi="Arial" w:cs="Arial"/>
        </w:rPr>
        <w:footnoteReference w:id="1"/>
      </w:r>
      <w:r w:rsidR="00D37857" w:rsidRPr="0017576E">
        <w:rPr>
          <w:rFonts w:ascii="Arial" w:hAnsi="Arial" w:cs="Arial"/>
        </w:rPr>
        <w:t xml:space="preserve"> (as amended) (PCPA) states that the purpose of the examination is to consider whether the Plan complies with the legal requirements, the duty to co-operate and is sound.</w:t>
      </w:r>
    </w:p>
    <w:p w:rsidR="00511B81" w:rsidRPr="0017576E" w:rsidRDefault="00D37857" w:rsidP="0017576E">
      <w:pPr>
        <w:pStyle w:val="Heading2"/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Legal Compliance and Duty to Co-operate</w:t>
      </w:r>
    </w:p>
    <w:p w:rsidR="00511B81" w:rsidRPr="0017576E" w:rsidRDefault="00D37857" w:rsidP="0017576E">
      <w:pPr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The Inspector will first check that the Plan meets the legal requirements under s20(5)(a) and the duty to co-operate under s20(5)(c) of the PCPA before moving on to test for soundness.</w:t>
      </w:r>
    </w:p>
    <w:p w:rsidR="00511B81" w:rsidRPr="0017576E" w:rsidRDefault="00D37857" w:rsidP="0017576E">
      <w:pPr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You should consider the following before making a representation on legal compliance:</w:t>
      </w:r>
    </w:p>
    <w:p w:rsidR="00511B81" w:rsidRPr="0017576E" w:rsidRDefault="00D37857" w:rsidP="0017576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The Plan in question should be included in the current Local Development Scheme (LDS) and the key stages should have been followed</w:t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 xml:space="preserve">The LDS is effectively a programme of work prepared by the </w:t>
      </w:r>
      <w:r w:rsidR="00C07499">
        <w:rPr>
          <w:rFonts w:ascii="Arial" w:hAnsi="Arial" w:cs="Arial"/>
        </w:rPr>
        <w:t>Local Planning Authority (</w:t>
      </w:r>
      <w:r w:rsidRPr="0017576E">
        <w:rPr>
          <w:rFonts w:ascii="Arial" w:hAnsi="Arial" w:cs="Arial"/>
        </w:rPr>
        <w:t>LPA</w:t>
      </w:r>
      <w:r w:rsidR="00C07499">
        <w:rPr>
          <w:rFonts w:ascii="Arial" w:hAnsi="Arial" w:cs="Arial"/>
        </w:rPr>
        <w:t>)</w:t>
      </w:r>
      <w:r w:rsidRPr="0017576E">
        <w:rPr>
          <w:rFonts w:ascii="Arial" w:hAnsi="Arial" w:cs="Arial"/>
        </w:rPr>
        <w:t>, setting out the Local Development Documents (LDDs)</w:t>
      </w:r>
      <w:r w:rsidR="005C0C13">
        <w:rPr>
          <w:rStyle w:val="FootnoteReference"/>
          <w:rFonts w:ascii="Arial" w:hAnsi="Arial" w:cs="Arial"/>
        </w:rPr>
        <w:footnoteReference w:id="2"/>
      </w:r>
      <w:r w:rsidRPr="0017576E">
        <w:rPr>
          <w:rFonts w:ascii="Arial" w:hAnsi="Arial" w:cs="Arial"/>
        </w:rPr>
        <w:t xml:space="preserve"> it proposes to produce</w:t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It will set out the key stages in the production of any Plans which the LPA proposes to bring forward for independent examination</w:t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If the Plan is not in the current LDS it should not have been published for representations</w:t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The LDS should be on the LPA’s website and available at its main offices.</w:t>
      </w:r>
    </w:p>
    <w:p w:rsidR="00511B81" w:rsidRPr="0017576E" w:rsidRDefault="00D37857" w:rsidP="0017576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The process of community involvement for the Plan in question should be in general accordance with the LPA’s Statement of Community Involvement (SCI) (where one exists)</w:t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The SCI sets out the LPA’s strategy for involving the community in the preparation and revision of LDDs (including Plans) and the consideration of planning applications.</w:t>
      </w:r>
    </w:p>
    <w:p w:rsidR="00511B81" w:rsidRPr="0017576E" w:rsidRDefault="00D37857" w:rsidP="0017576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The Plan should comply with the Town and County Planning (Local Planning) (England) Regulations 2012 (the Regulations)</w:t>
      </w:r>
      <w:r w:rsidR="005C0C13">
        <w:rPr>
          <w:rStyle w:val="FootnoteReference"/>
          <w:rFonts w:ascii="Arial" w:hAnsi="Arial" w:cs="Arial"/>
        </w:rPr>
        <w:footnoteReference w:id="3"/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On publication, the LPA must publish the documents prescribed in the Regulations, and make them available at its principal offices and on its website</w:t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The LPA must also notify the Local Plan bodies (as set out in the Regulations) and any persons who have requested to be notified.</w:t>
      </w:r>
    </w:p>
    <w:p w:rsidR="00511B81" w:rsidRPr="0017576E" w:rsidRDefault="00D37857" w:rsidP="0017576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The LPA is required to provide a Sustainability Appraisal Report when it publishes a Plan</w:t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This should identify the process by which the Sustainability Appraisal has been carried out, and the baseline information used to inform the process and the outcomes of that process</w:t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Sustainability Appraisal is a tool for appraising policies to ensure they reflect social, environmental, and economic factors.</w:t>
      </w:r>
    </w:p>
    <w:p w:rsidR="00511B81" w:rsidRPr="0017576E" w:rsidRDefault="00D37857" w:rsidP="0017576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In London, the Plan should be in general conformity with the London Plan (the Spatial Development Strategy).</w:t>
      </w:r>
    </w:p>
    <w:p w:rsidR="00511B81" w:rsidRPr="0017576E" w:rsidRDefault="00D37857" w:rsidP="0017576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lastRenderedPageBreak/>
        <w:t>The Plan must have regard to any Sustainable Community Strategy (SCS) for its area (i.e</w:t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county and district)</w:t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The SCS is usually prepared by the Local Strategic Partnership which is representative of a range of interests in the LPA’s area</w:t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The SCS is subject to consultation but not to an independent examination.</w:t>
      </w:r>
    </w:p>
    <w:p w:rsidR="00511B81" w:rsidRPr="0017576E" w:rsidRDefault="00D37857" w:rsidP="0017576E">
      <w:pPr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You should consider the following before making a representation on compliance with the duty to co-operate:</w:t>
      </w:r>
    </w:p>
    <w:p w:rsidR="00511B81" w:rsidRPr="0017576E" w:rsidRDefault="00D37857" w:rsidP="0017576E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The duty to co-operate came into force on 15 November 2011 and any plan submitted for examination on or after this date will be examined for compliance</w:t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LPAs will be expected to provide evidence of how they have complied with any requirements arising from the duty.</w:t>
      </w:r>
    </w:p>
    <w:p w:rsidR="00511B81" w:rsidRPr="0017576E" w:rsidRDefault="00D37857" w:rsidP="0017576E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The PCPA establishes that non-compliance with the duty to cooperate cannot be rectified after the submission of the Plan</w:t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Therefore the Inspector has no power to recommend modifications in this regard</w:t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Where the duty has not been complied with, the Inspector has no choice but to recommend non-adoption of the Plan.</w:t>
      </w:r>
    </w:p>
    <w:p w:rsidR="00511B81" w:rsidRPr="0017576E" w:rsidRDefault="00D37857" w:rsidP="0017576E">
      <w:pPr>
        <w:pStyle w:val="Heading3"/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Soundness</w:t>
      </w:r>
    </w:p>
    <w:p w:rsidR="00511B81" w:rsidRPr="0017576E" w:rsidRDefault="00D37857" w:rsidP="0017576E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Soundness is explained in paragraph 182 of the National Planning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Policy Framework (NPPF)</w:t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The Inspector has to be satisfied that the Plan is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positively prepared, justified, effective and consistent with national policy.</w:t>
      </w:r>
    </w:p>
    <w:p w:rsidR="00511B81" w:rsidRPr="0017576E" w:rsidRDefault="00D37857" w:rsidP="0017576E">
      <w:pPr>
        <w:pStyle w:val="Heading3"/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Positively prepared</w:t>
      </w:r>
    </w:p>
    <w:p w:rsidR="00511B81" w:rsidRPr="0017576E" w:rsidRDefault="00D37857" w:rsidP="0017576E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This means that the Plan should be prepared based on a strategy which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seeks to meet objectively assessed development and infrastructure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requirements, including unmet requirements from neighbouring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authorities where it is reasonable to do so and consistent with achieving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sustainable development.</w:t>
      </w:r>
    </w:p>
    <w:p w:rsidR="00511B81" w:rsidRPr="0017576E" w:rsidRDefault="00D37857" w:rsidP="0017576E">
      <w:pPr>
        <w:pStyle w:val="Heading3"/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Justified</w:t>
      </w:r>
    </w:p>
    <w:p w:rsidR="00511B81" w:rsidRPr="0017576E" w:rsidRDefault="00D37857" w:rsidP="0017576E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The Plan should be the most appropriate strategy when considered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against reasonable alternatives, based on proportionate evidence.</w:t>
      </w:r>
    </w:p>
    <w:p w:rsidR="00511B81" w:rsidRPr="0017576E" w:rsidRDefault="00D37857" w:rsidP="0017576E">
      <w:pPr>
        <w:pStyle w:val="Heading3"/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Effective</w:t>
      </w:r>
    </w:p>
    <w:p w:rsidR="00511B81" w:rsidRPr="0017576E" w:rsidRDefault="003065DE" w:rsidP="0017576E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The Plan should be deliverable over its period and based on effective joint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working on cross-boundary strategic priorities.</w:t>
      </w:r>
    </w:p>
    <w:p w:rsidR="00511B81" w:rsidRPr="0017576E" w:rsidRDefault="003065DE" w:rsidP="0017576E">
      <w:pPr>
        <w:pStyle w:val="Heading3"/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Consistent with national policy</w:t>
      </w:r>
    </w:p>
    <w:p w:rsidR="00511B81" w:rsidRPr="0017576E" w:rsidRDefault="003065DE" w:rsidP="0017576E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The Plan should enable the delivery of sustainable development in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accordance with the policies in the NPPF.</w:t>
      </w:r>
    </w:p>
    <w:p w:rsidR="00511B81" w:rsidRPr="0017576E" w:rsidRDefault="003065DE" w:rsidP="0017576E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If you think the content of the Plan is not sound because it does not</w:t>
      </w:r>
      <w:r w:rsidR="00511B81" w:rsidRPr="0017576E">
        <w:rPr>
          <w:rFonts w:ascii="Arial" w:hAnsi="Arial" w:cs="Arial"/>
        </w:rPr>
        <w:t xml:space="preserve"> include a p</w:t>
      </w:r>
      <w:r w:rsidRPr="0017576E">
        <w:rPr>
          <w:rFonts w:ascii="Arial" w:hAnsi="Arial" w:cs="Arial"/>
        </w:rPr>
        <w:t>olicy where it should do, you should go through the following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steps before making representations:</w:t>
      </w:r>
    </w:p>
    <w:p w:rsidR="00511B81" w:rsidRPr="0017576E" w:rsidRDefault="003065DE" w:rsidP="001757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lastRenderedPageBreak/>
        <w:t>Is the issue with which you are concerned already covered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specifically by national planning policy (or the SDS in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London)? If so it does not need to be included?</w:t>
      </w:r>
    </w:p>
    <w:p w:rsidR="00511B81" w:rsidRPr="0017576E" w:rsidRDefault="003065DE" w:rsidP="001757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Is what you are concerned with covered by any other policies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in the Plan on which you are seeking to make representations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or in any other Plan?</w:t>
      </w:r>
    </w:p>
    <w:p w:rsidR="00511B81" w:rsidRPr="0017576E" w:rsidRDefault="003065DE" w:rsidP="001757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If the policy is not covered elsewhere, in what way is the Plan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unsound without the policy?</w:t>
      </w:r>
    </w:p>
    <w:p w:rsidR="00E0127F" w:rsidRPr="0017576E" w:rsidRDefault="003065DE" w:rsidP="001757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If the Plan is unsound without the policy, what should the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policy say?</w:t>
      </w:r>
    </w:p>
    <w:p w:rsidR="00E0127F" w:rsidRPr="0017576E" w:rsidRDefault="003065DE" w:rsidP="0017576E">
      <w:pPr>
        <w:pStyle w:val="Heading2"/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General advice</w:t>
      </w:r>
    </w:p>
    <w:p w:rsidR="00E0127F" w:rsidRPr="0017576E" w:rsidRDefault="003065DE" w:rsidP="0017576E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</w:rPr>
      </w:pPr>
      <w:r w:rsidRPr="0017576E">
        <w:rPr>
          <w:rFonts w:ascii="Arial" w:hAnsi="Arial" w:cs="Arial"/>
        </w:rPr>
        <w:t>If you wish to make a representation seeking a modification to a Plan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or part of a Plan you should make clear in what way the Plan or part of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the Plan is not sound having regard to the legal compliance, duty to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cooperate and the four requirements set out above</w:t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You should try to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support your representation by evidence showing why the Plan should be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modified</w:t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It will be helpful if you also say precisely how you think the Plan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should be modified</w:t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Representations should cover succinctly all the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information, evidence and supporting information necessary to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support/justify the representation and the suggested modification, as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there will not normally be a subsequent opportunity to make further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submissions based on the original representation made at publication</w:t>
      </w:r>
      <w:r w:rsidR="0017576E" w:rsidRPr="0017576E">
        <w:rPr>
          <w:rFonts w:ascii="Arial" w:hAnsi="Arial" w:cs="Arial"/>
        </w:rPr>
        <w:t>.</w:t>
      </w:r>
      <w:r w:rsidR="00E0127F" w:rsidRPr="0017576E">
        <w:rPr>
          <w:rFonts w:ascii="Arial" w:hAnsi="Arial" w:cs="Arial"/>
        </w:rPr>
        <w:t xml:space="preserve"> 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After this stage, further submissions will be only at the request of the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Inspector, based on the matters and issues he/she identifies for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examination.</w:t>
      </w:r>
    </w:p>
    <w:p w:rsidR="00D37857" w:rsidRPr="0017576E" w:rsidRDefault="003065DE" w:rsidP="0017576E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  <w:b/>
          <w:lang w:eastAsia="en-GB"/>
        </w:rPr>
      </w:pPr>
      <w:r w:rsidRPr="0017576E">
        <w:rPr>
          <w:rFonts w:ascii="Arial" w:hAnsi="Arial" w:cs="Arial"/>
        </w:rPr>
        <w:t>Where there are groups who share a common view on how they wish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to see a Plan modified, it would be very helpful for that group to send a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single representation which represents the view, rather than for a large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number of individuals to send in separate representations which repeat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the same points</w:t>
      </w:r>
      <w:r w:rsidR="00E0127F" w:rsidRPr="0017576E">
        <w:rPr>
          <w:rFonts w:ascii="Arial" w:hAnsi="Arial" w:cs="Arial"/>
        </w:rPr>
        <w:t xml:space="preserve">.  </w:t>
      </w:r>
      <w:r w:rsidRPr="0017576E">
        <w:rPr>
          <w:rFonts w:ascii="Arial" w:hAnsi="Arial" w:cs="Arial"/>
        </w:rPr>
        <w:t>In such cases the group should indicate how many</w:t>
      </w:r>
      <w:r w:rsidR="00511B81" w:rsidRPr="0017576E">
        <w:rPr>
          <w:rFonts w:ascii="Arial" w:hAnsi="Arial" w:cs="Arial"/>
        </w:rPr>
        <w:t xml:space="preserve"> </w:t>
      </w:r>
      <w:r w:rsidRPr="0017576E">
        <w:rPr>
          <w:rFonts w:ascii="Arial" w:hAnsi="Arial" w:cs="Arial"/>
        </w:rPr>
        <w:t>people it is representing and how the representation has been authorised.</w:t>
      </w:r>
    </w:p>
    <w:sectPr w:rsidR="00D37857" w:rsidRPr="0017576E" w:rsidSect="00BA6C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E9" w:rsidRDefault="00F468E9" w:rsidP="00F468E9">
      <w:pPr>
        <w:spacing w:after="0" w:line="240" w:lineRule="auto"/>
      </w:pPr>
      <w:r>
        <w:separator/>
      </w:r>
    </w:p>
  </w:endnote>
  <w:endnote w:type="continuationSeparator" w:id="0">
    <w:p w:rsidR="00F468E9" w:rsidRDefault="00F468E9" w:rsidP="00F4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4401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5C0C13" w:rsidRPr="005C0C13" w:rsidRDefault="005C0C13">
        <w:pPr>
          <w:pStyle w:val="Footer"/>
          <w:jc w:val="center"/>
          <w:rPr>
            <w:rFonts w:ascii="Arial" w:hAnsi="Arial" w:cs="Arial"/>
          </w:rPr>
        </w:pPr>
        <w:r w:rsidRPr="005C0C13">
          <w:rPr>
            <w:rFonts w:ascii="Arial" w:hAnsi="Arial" w:cs="Arial"/>
          </w:rPr>
          <w:fldChar w:fldCharType="begin"/>
        </w:r>
        <w:r w:rsidRPr="005C0C13">
          <w:rPr>
            <w:rFonts w:ascii="Arial" w:hAnsi="Arial" w:cs="Arial"/>
          </w:rPr>
          <w:instrText xml:space="preserve"> PAGE   \* MERGEFORMAT </w:instrText>
        </w:r>
        <w:r w:rsidRPr="005C0C13">
          <w:rPr>
            <w:rFonts w:ascii="Arial" w:hAnsi="Arial" w:cs="Arial"/>
          </w:rPr>
          <w:fldChar w:fldCharType="separate"/>
        </w:r>
        <w:r w:rsidR="007F255E">
          <w:rPr>
            <w:rFonts w:ascii="Arial" w:hAnsi="Arial" w:cs="Arial"/>
            <w:noProof/>
          </w:rPr>
          <w:t>5</w:t>
        </w:r>
        <w:r w:rsidRPr="005C0C13">
          <w:rPr>
            <w:rFonts w:ascii="Arial" w:hAnsi="Arial" w:cs="Arial"/>
            <w:noProof/>
          </w:rPr>
          <w:fldChar w:fldCharType="end"/>
        </w:r>
      </w:p>
    </w:sdtContent>
  </w:sdt>
  <w:p w:rsidR="005C0C13" w:rsidRDefault="005C0C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9246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5C0C13" w:rsidRPr="005C0C13" w:rsidRDefault="005C0C13">
        <w:pPr>
          <w:pStyle w:val="Footer"/>
          <w:jc w:val="center"/>
          <w:rPr>
            <w:rFonts w:ascii="Arial" w:hAnsi="Arial" w:cs="Arial"/>
          </w:rPr>
        </w:pPr>
        <w:r w:rsidRPr="005C0C13">
          <w:rPr>
            <w:rFonts w:ascii="Arial" w:hAnsi="Arial" w:cs="Arial"/>
          </w:rPr>
          <w:fldChar w:fldCharType="begin"/>
        </w:r>
        <w:r w:rsidRPr="005C0C13">
          <w:rPr>
            <w:rFonts w:ascii="Arial" w:hAnsi="Arial" w:cs="Arial"/>
          </w:rPr>
          <w:instrText xml:space="preserve"> PAGE   \* MERGEFORMAT </w:instrText>
        </w:r>
        <w:r w:rsidRPr="005C0C13">
          <w:rPr>
            <w:rFonts w:ascii="Arial" w:hAnsi="Arial" w:cs="Arial"/>
          </w:rPr>
          <w:fldChar w:fldCharType="separate"/>
        </w:r>
        <w:r w:rsidR="007F255E">
          <w:rPr>
            <w:rFonts w:ascii="Arial" w:hAnsi="Arial" w:cs="Arial"/>
            <w:noProof/>
          </w:rPr>
          <w:t>1</w:t>
        </w:r>
        <w:r w:rsidRPr="005C0C13">
          <w:rPr>
            <w:rFonts w:ascii="Arial" w:hAnsi="Arial" w:cs="Arial"/>
            <w:noProof/>
          </w:rPr>
          <w:fldChar w:fldCharType="end"/>
        </w:r>
      </w:p>
    </w:sdtContent>
  </w:sdt>
  <w:p w:rsidR="005C0C13" w:rsidRDefault="005C0C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E9" w:rsidRDefault="00F468E9" w:rsidP="00F468E9">
      <w:pPr>
        <w:spacing w:after="0" w:line="240" w:lineRule="auto"/>
      </w:pPr>
      <w:r>
        <w:separator/>
      </w:r>
    </w:p>
  </w:footnote>
  <w:footnote w:type="continuationSeparator" w:id="0">
    <w:p w:rsidR="00F468E9" w:rsidRDefault="00F468E9" w:rsidP="00F468E9">
      <w:pPr>
        <w:spacing w:after="0" w:line="240" w:lineRule="auto"/>
      </w:pPr>
      <w:r>
        <w:continuationSeparator/>
      </w:r>
    </w:p>
  </w:footnote>
  <w:footnote w:id="1">
    <w:p w:rsidR="005C0C13" w:rsidRPr="005C0C13" w:rsidRDefault="005C0C13">
      <w:pPr>
        <w:pStyle w:val="FootnoteText"/>
        <w:rPr>
          <w:rFonts w:ascii="Arial" w:hAnsi="Arial" w:cs="Arial"/>
        </w:rPr>
      </w:pPr>
      <w:r w:rsidRPr="005C0C13">
        <w:rPr>
          <w:rStyle w:val="FootnoteReference"/>
          <w:rFonts w:ascii="Arial" w:hAnsi="Arial" w:cs="Arial"/>
        </w:rPr>
        <w:footnoteRef/>
      </w:r>
      <w:r w:rsidRPr="005C0C13">
        <w:rPr>
          <w:rFonts w:ascii="Arial" w:hAnsi="Arial" w:cs="Arial"/>
        </w:rPr>
        <w:t xml:space="preserve"> </w:t>
      </w:r>
      <w:r w:rsidRPr="005C0C13">
        <w:rPr>
          <w:rFonts w:ascii="Arial" w:hAnsi="Arial" w:cs="Arial"/>
          <w:color w:val="000000"/>
          <w:sz w:val="18"/>
          <w:szCs w:val="18"/>
        </w:rPr>
        <w:t xml:space="preserve">View at </w:t>
      </w:r>
      <w:hyperlink r:id="rId1" w:history="1">
        <w:r w:rsidR="007F255E" w:rsidRPr="00F33634">
          <w:rPr>
            <w:rStyle w:val="Hyperlink"/>
            <w:rFonts w:ascii="Arial" w:hAnsi="Arial" w:cs="Arial"/>
            <w:sz w:val="18"/>
            <w:szCs w:val="18"/>
          </w:rPr>
          <w:t>http://www.legislation.gov.uk/ukpga/2004/5/contents</w:t>
        </w:r>
      </w:hyperlink>
      <w:r w:rsidR="007F255E">
        <w:rPr>
          <w:rFonts w:ascii="Arial" w:hAnsi="Arial" w:cs="Arial"/>
          <w:color w:val="3365FF"/>
          <w:sz w:val="18"/>
          <w:szCs w:val="18"/>
        </w:rPr>
        <w:t xml:space="preserve"> </w:t>
      </w:r>
    </w:p>
  </w:footnote>
  <w:footnote w:id="2">
    <w:p w:rsidR="005C0C13" w:rsidRPr="005C0C13" w:rsidRDefault="005C0C13">
      <w:pPr>
        <w:pStyle w:val="FootnoteText"/>
        <w:rPr>
          <w:rFonts w:ascii="Arial" w:hAnsi="Arial" w:cs="Arial"/>
        </w:rPr>
      </w:pPr>
      <w:r w:rsidRPr="005C0C13">
        <w:rPr>
          <w:rStyle w:val="FootnoteReference"/>
          <w:rFonts w:ascii="Arial" w:hAnsi="Arial" w:cs="Arial"/>
        </w:rPr>
        <w:footnoteRef/>
      </w:r>
      <w:r w:rsidRPr="005C0C13">
        <w:rPr>
          <w:rFonts w:ascii="Arial" w:hAnsi="Arial" w:cs="Arial"/>
        </w:rPr>
        <w:t xml:space="preserve"> </w:t>
      </w:r>
      <w:r w:rsidRPr="005C0C13">
        <w:rPr>
          <w:rFonts w:ascii="Arial" w:hAnsi="Arial" w:cs="Arial"/>
          <w:sz w:val="18"/>
          <w:szCs w:val="18"/>
        </w:rPr>
        <w:t>LDDs are defined in regulation 5 – see link below.</w:t>
      </w:r>
    </w:p>
  </w:footnote>
  <w:footnote w:id="3">
    <w:p w:rsidR="005C0C13" w:rsidRDefault="005C0C13">
      <w:pPr>
        <w:pStyle w:val="FootnoteText"/>
      </w:pPr>
      <w:r w:rsidRPr="005C0C13">
        <w:rPr>
          <w:rStyle w:val="FootnoteReference"/>
          <w:rFonts w:ascii="Arial" w:hAnsi="Arial" w:cs="Arial"/>
        </w:rPr>
        <w:footnoteRef/>
      </w:r>
      <w:r w:rsidRPr="005C0C13">
        <w:rPr>
          <w:rFonts w:ascii="Arial" w:hAnsi="Arial" w:cs="Arial"/>
        </w:rPr>
        <w:t xml:space="preserve"> </w:t>
      </w:r>
      <w:r w:rsidRPr="005C0C13">
        <w:rPr>
          <w:rFonts w:ascii="Arial" w:hAnsi="Arial" w:cs="Arial"/>
          <w:color w:val="000000"/>
          <w:sz w:val="18"/>
          <w:szCs w:val="18"/>
        </w:rPr>
        <w:t xml:space="preserve">View at </w:t>
      </w:r>
      <w:hyperlink r:id="rId2" w:history="1">
        <w:r w:rsidR="007F255E" w:rsidRPr="00F33634">
          <w:rPr>
            <w:rStyle w:val="Hyperlink"/>
            <w:rFonts w:ascii="Arial" w:hAnsi="Arial" w:cs="Arial"/>
            <w:sz w:val="18"/>
            <w:szCs w:val="18"/>
          </w:rPr>
          <w:t>http://www.legislation.gov.uk/uksi/2012/767/contents/made</w:t>
        </w:r>
      </w:hyperlink>
      <w:r w:rsidR="007F255E">
        <w:rPr>
          <w:rFonts w:ascii="Arial" w:hAnsi="Arial" w:cs="Arial"/>
          <w:color w:val="0000FF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E9" w:rsidRPr="00BA6CD3" w:rsidRDefault="00F468E9" w:rsidP="00F468E9">
    <w:pPr>
      <w:pStyle w:val="Header"/>
      <w:jc w:val="right"/>
      <w:rPr>
        <w:rFonts w:ascii="Arial" w:hAnsi="Arial" w:cs="Arial"/>
      </w:rPr>
    </w:pPr>
    <w:r w:rsidRPr="00BA6CD3">
      <w:rPr>
        <w:rFonts w:ascii="Arial" w:hAnsi="Arial" w:cs="Arial"/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0" wp14:anchorId="6901AC06" wp14:editId="003158F2">
          <wp:simplePos x="0" y="0"/>
          <wp:positionH relativeFrom="column">
            <wp:posOffset>-95250</wp:posOffset>
          </wp:positionH>
          <wp:positionV relativeFrom="paragraph">
            <wp:posOffset>-35560</wp:posOffset>
          </wp:positionV>
          <wp:extent cx="1137285" cy="939165"/>
          <wp:effectExtent l="0" t="0" r="571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1114-LocalPla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6CD3">
      <w:rPr>
        <w:rFonts w:ascii="Arial" w:hAnsi="Arial" w:cs="Arial"/>
        <w:sz w:val="28"/>
      </w:rPr>
      <w:t>Pre-Submission Draft Local Plan (2016)</w:t>
    </w:r>
  </w:p>
  <w:p w:rsidR="00F468E9" w:rsidRPr="00BA6CD3" w:rsidRDefault="00F468E9" w:rsidP="00F468E9">
    <w:pPr>
      <w:pStyle w:val="Header"/>
      <w:jc w:val="right"/>
      <w:rPr>
        <w:rFonts w:ascii="Arial" w:hAnsi="Arial" w:cs="Arial"/>
        <w:sz w:val="28"/>
      </w:rPr>
    </w:pPr>
    <w:r w:rsidRPr="00BA6CD3">
      <w:rPr>
        <w:rFonts w:ascii="Arial" w:hAnsi="Arial" w:cs="Arial"/>
        <w:sz w:val="28"/>
      </w:rPr>
      <w:t>Consultation Questionnaire Form</w:t>
    </w:r>
  </w:p>
  <w:p w:rsidR="00BA6CD3" w:rsidRPr="00BA6CD3" w:rsidRDefault="00BA6CD3" w:rsidP="00F468E9">
    <w:pPr>
      <w:pStyle w:val="Header"/>
      <w:jc w:val="right"/>
      <w:rPr>
        <w:rFonts w:ascii="Arial" w:hAnsi="Arial" w:cs="Arial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CD3" w:rsidRPr="00BA6CD3" w:rsidRDefault="00BA6CD3" w:rsidP="00BA6CD3">
    <w:pPr>
      <w:pStyle w:val="Header"/>
      <w:jc w:val="right"/>
      <w:rPr>
        <w:rFonts w:ascii="Arial" w:hAnsi="Arial" w:cs="Arial"/>
      </w:rPr>
    </w:pPr>
    <w:r w:rsidRPr="00BA6CD3">
      <w:rPr>
        <w:rFonts w:ascii="Arial" w:hAnsi="Arial" w:cs="Arial"/>
        <w:noProof/>
        <w:sz w:val="28"/>
        <w:lang w:eastAsia="en-GB"/>
      </w:rPr>
      <w:drawing>
        <wp:anchor distT="0" distB="0" distL="114300" distR="114300" simplePos="0" relativeHeight="251660288" behindDoc="0" locked="0" layoutInCell="1" allowOverlap="0" wp14:anchorId="002DEB93" wp14:editId="7CB30798">
          <wp:simplePos x="0" y="0"/>
          <wp:positionH relativeFrom="column">
            <wp:posOffset>-95250</wp:posOffset>
          </wp:positionH>
          <wp:positionV relativeFrom="paragraph">
            <wp:posOffset>-35560</wp:posOffset>
          </wp:positionV>
          <wp:extent cx="1137285" cy="939165"/>
          <wp:effectExtent l="0" t="0" r="5715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1114-LocalPla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6CD3">
      <w:rPr>
        <w:rFonts w:ascii="Arial" w:hAnsi="Arial" w:cs="Arial"/>
        <w:sz w:val="28"/>
      </w:rPr>
      <w:t>Pre-Submission Draft Local Plan (2016)</w:t>
    </w:r>
  </w:p>
  <w:p w:rsidR="00BA6CD3" w:rsidRPr="00BA6CD3" w:rsidRDefault="00BA6CD3" w:rsidP="00BA6CD3">
    <w:pPr>
      <w:pStyle w:val="Header"/>
      <w:jc w:val="right"/>
      <w:rPr>
        <w:rFonts w:ascii="Arial" w:hAnsi="Arial" w:cs="Arial"/>
        <w:sz w:val="28"/>
      </w:rPr>
    </w:pPr>
    <w:r w:rsidRPr="00BA6CD3">
      <w:rPr>
        <w:rFonts w:ascii="Arial" w:hAnsi="Arial" w:cs="Arial"/>
        <w:sz w:val="28"/>
      </w:rPr>
      <w:t>Consultation Questionnaire Form</w:t>
    </w:r>
  </w:p>
  <w:p w:rsidR="00BA6CD3" w:rsidRDefault="00BA6C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998"/>
    <w:multiLevelType w:val="hybridMultilevel"/>
    <w:tmpl w:val="6B4E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B4ABC"/>
    <w:multiLevelType w:val="hybridMultilevel"/>
    <w:tmpl w:val="8D927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75612"/>
    <w:multiLevelType w:val="hybridMultilevel"/>
    <w:tmpl w:val="5350A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54DBD"/>
    <w:multiLevelType w:val="hybridMultilevel"/>
    <w:tmpl w:val="3E16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62093"/>
    <w:multiLevelType w:val="hybridMultilevel"/>
    <w:tmpl w:val="CD8C0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C42A1"/>
    <w:multiLevelType w:val="hybridMultilevel"/>
    <w:tmpl w:val="D49AD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F0C3C"/>
    <w:multiLevelType w:val="hybridMultilevel"/>
    <w:tmpl w:val="FA367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E017B"/>
    <w:multiLevelType w:val="hybridMultilevel"/>
    <w:tmpl w:val="246ED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D79A7"/>
    <w:multiLevelType w:val="hybridMultilevel"/>
    <w:tmpl w:val="623023A0"/>
    <w:lvl w:ilvl="0" w:tplc="92AA0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2C2460"/>
    <w:multiLevelType w:val="hybridMultilevel"/>
    <w:tmpl w:val="3EAEF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67F7C"/>
    <w:multiLevelType w:val="hybridMultilevel"/>
    <w:tmpl w:val="3BB63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E9"/>
    <w:rsid w:val="00156CB6"/>
    <w:rsid w:val="0017576E"/>
    <w:rsid w:val="002F1A22"/>
    <w:rsid w:val="003065DE"/>
    <w:rsid w:val="003F3FD6"/>
    <w:rsid w:val="004F23F1"/>
    <w:rsid w:val="00511B81"/>
    <w:rsid w:val="00576C39"/>
    <w:rsid w:val="005C0C13"/>
    <w:rsid w:val="00751574"/>
    <w:rsid w:val="007F255E"/>
    <w:rsid w:val="00914660"/>
    <w:rsid w:val="00997D9B"/>
    <w:rsid w:val="009D4AF2"/>
    <w:rsid w:val="009F58B1"/>
    <w:rsid w:val="00A01F42"/>
    <w:rsid w:val="00BA6CD3"/>
    <w:rsid w:val="00C07499"/>
    <w:rsid w:val="00C938CE"/>
    <w:rsid w:val="00CC1E0D"/>
    <w:rsid w:val="00D37857"/>
    <w:rsid w:val="00E0127F"/>
    <w:rsid w:val="00E8608B"/>
    <w:rsid w:val="00E9336B"/>
    <w:rsid w:val="00F4295C"/>
    <w:rsid w:val="00F468E9"/>
    <w:rsid w:val="00F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A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8E9"/>
  </w:style>
  <w:style w:type="paragraph" w:styleId="Footer">
    <w:name w:val="footer"/>
    <w:basedOn w:val="Normal"/>
    <w:link w:val="FooterChar"/>
    <w:uiPriority w:val="99"/>
    <w:unhideWhenUsed/>
    <w:rsid w:val="00F46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8E9"/>
  </w:style>
  <w:style w:type="paragraph" w:styleId="BalloonText">
    <w:name w:val="Balloon Text"/>
    <w:basedOn w:val="Normal"/>
    <w:link w:val="BalloonTextChar"/>
    <w:uiPriority w:val="99"/>
    <w:semiHidden/>
    <w:unhideWhenUsed/>
    <w:rsid w:val="00F4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8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8E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4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1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97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4A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0C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0C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0C13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156CB6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156CB6"/>
    <w:rPr>
      <w:rFonts w:eastAsiaTheme="minorEastAsia"/>
      <w:i/>
      <w:iCs/>
      <w:color w:val="000000" w:themeColor="text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A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8E9"/>
  </w:style>
  <w:style w:type="paragraph" w:styleId="Footer">
    <w:name w:val="footer"/>
    <w:basedOn w:val="Normal"/>
    <w:link w:val="FooterChar"/>
    <w:uiPriority w:val="99"/>
    <w:unhideWhenUsed/>
    <w:rsid w:val="00F46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8E9"/>
  </w:style>
  <w:style w:type="paragraph" w:styleId="BalloonText">
    <w:name w:val="Balloon Text"/>
    <w:basedOn w:val="Normal"/>
    <w:link w:val="BalloonTextChar"/>
    <w:uiPriority w:val="99"/>
    <w:semiHidden/>
    <w:unhideWhenUsed/>
    <w:rsid w:val="00F4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8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8E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4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1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97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4A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0C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0C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0C13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156CB6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156CB6"/>
    <w:rPr>
      <w:rFonts w:eastAsiaTheme="minorEastAsia"/>
      <w:i/>
      <w:iCs/>
      <w:color w:val="000000" w:themeColor="text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ewlocalplan@nelincs.gov.uk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gislation.gov.uk/uksi/2012/767/contents/made" TargetMode="External"/><Relationship Id="rId1" Type="http://schemas.openxmlformats.org/officeDocument/2006/relationships/hyperlink" Target="http://www.legislation.gov.uk/ukpga/2004/5/cont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4425-EE05-4140-B744-62329587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Wheeler, Diane</dc:creator>
  <cp:lastModifiedBy>Wheeler, Diane</cp:lastModifiedBy>
  <cp:revision>16</cp:revision>
  <cp:lastPrinted>2016-02-29T12:15:00Z</cp:lastPrinted>
  <dcterms:created xsi:type="dcterms:W3CDTF">2016-02-27T14:29:00Z</dcterms:created>
  <dcterms:modified xsi:type="dcterms:W3CDTF">2016-02-29T12:18:00Z</dcterms:modified>
</cp:coreProperties>
</file>