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9F0" w:rsidRPr="00462C2C" w:rsidRDefault="000265E5" w:rsidP="000265E5">
      <w:pPr>
        <w:jc w:val="center"/>
        <w:rPr>
          <w:rFonts w:ascii="Arial Black" w:hAnsi="Arial Black"/>
          <w:sz w:val="28"/>
          <w:szCs w:val="28"/>
        </w:rPr>
      </w:pPr>
      <w:r w:rsidRPr="00462C2C">
        <w:rPr>
          <w:rFonts w:ascii="Arial Black" w:hAnsi="Arial Black"/>
          <w:sz w:val="28"/>
          <w:szCs w:val="28"/>
        </w:rPr>
        <w:t>NORTH EAST LINCOLNSHIRE COUNCIL</w:t>
      </w:r>
    </w:p>
    <w:p w:rsidR="000265E5" w:rsidRPr="00462C2C" w:rsidRDefault="000265E5" w:rsidP="000265E5">
      <w:pPr>
        <w:jc w:val="center"/>
        <w:rPr>
          <w:rFonts w:ascii="Arial Black" w:hAnsi="Arial Black"/>
          <w:sz w:val="28"/>
          <w:szCs w:val="28"/>
        </w:rPr>
      </w:pPr>
    </w:p>
    <w:p w:rsidR="000265E5" w:rsidRDefault="000265E5" w:rsidP="000265E5">
      <w:pPr>
        <w:jc w:val="center"/>
        <w:rPr>
          <w:sz w:val="28"/>
          <w:szCs w:val="28"/>
        </w:rPr>
      </w:pPr>
      <w:r w:rsidRPr="00462C2C">
        <w:rPr>
          <w:rFonts w:ascii="Arial Black" w:hAnsi="Arial Black"/>
          <w:sz w:val="28"/>
          <w:szCs w:val="28"/>
        </w:rPr>
        <w:t>CEMETERY MEMORIALISATION</w:t>
      </w:r>
    </w:p>
    <w:p w:rsidR="000265E5" w:rsidRDefault="000265E5" w:rsidP="000265E5">
      <w:pPr>
        <w:jc w:val="center"/>
        <w:rPr>
          <w:sz w:val="28"/>
          <w:szCs w:val="28"/>
        </w:rPr>
      </w:pPr>
    </w:p>
    <w:p w:rsidR="000265E5" w:rsidRDefault="000265E5" w:rsidP="00462C2C">
      <w:pPr>
        <w:pStyle w:val="ListParagraph"/>
        <w:numPr>
          <w:ilvl w:val="0"/>
          <w:numId w:val="1"/>
        </w:numPr>
        <w:spacing w:before="600" w:after="240"/>
        <w:rPr>
          <w:sz w:val="28"/>
          <w:szCs w:val="28"/>
        </w:rPr>
      </w:pPr>
      <w:r>
        <w:rPr>
          <w:sz w:val="28"/>
          <w:szCs w:val="28"/>
        </w:rPr>
        <w:t>Rules and regulations apply to all who are members of the North East Lincolnshire Council Memorial Registration scheme.</w:t>
      </w:r>
    </w:p>
    <w:p w:rsidR="00462C2C" w:rsidRDefault="00462C2C" w:rsidP="00462C2C">
      <w:pPr>
        <w:pStyle w:val="ListParagraph"/>
        <w:spacing w:before="600" w:after="240"/>
        <w:ind w:left="927"/>
        <w:rPr>
          <w:sz w:val="28"/>
          <w:szCs w:val="28"/>
        </w:rPr>
      </w:pPr>
    </w:p>
    <w:p w:rsidR="000265E5" w:rsidRDefault="000265E5" w:rsidP="00462C2C">
      <w:pPr>
        <w:pStyle w:val="ListParagraph"/>
        <w:numPr>
          <w:ilvl w:val="0"/>
          <w:numId w:val="1"/>
        </w:numPr>
        <w:spacing w:before="600" w:after="240"/>
        <w:rPr>
          <w:sz w:val="28"/>
          <w:szCs w:val="28"/>
        </w:rPr>
      </w:pPr>
      <w:r>
        <w:rPr>
          <w:sz w:val="28"/>
          <w:szCs w:val="28"/>
        </w:rPr>
        <w:t>North East Lincolnshire Bereavement Service are members of and work to the Memorial Registration scheme.</w:t>
      </w:r>
    </w:p>
    <w:p w:rsidR="00462C2C" w:rsidRDefault="00462C2C" w:rsidP="00462C2C">
      <w:pPr>
        <w:pStyle w:val="ListParagraph"/>
        <w:spacing w:before="600" w:after="240"/>
        <w:ind w:left="927"/>
        <w:rPr>
          <w:sz w:val="28"/>
          <w:szCs w:val="28"/>
        </w:rPr>
      </w:pPr>
    </w:p>
    <w:p w:rsidR="000265E5" w:rsidRDefault="000265E5" w:rsidP="00462C2C">
      <w:pPr>
        <w:pStyle w:val="ListParagraph"/>
        <w:numPr>
          <w:ilvl w:val="0"/>
          <w:numId w:val="1"/>
        </w:numPr>
        <w:spacing w:before="600" w:after="240"/>
        <w:rPr>
          <w:sz w:val="28"/>
          <w:szCs w:val="28"/>
        </w:rPr>
      </w:pPr>
      <w:r>
        <w:rPr>
          <w:sz w:val="28"/>
          <w:szCs w:val="28"/>
        </w:rPr>
        <w:t>North East Lincolnshire Council is registered with BRAMM (</w:t>
      </w:r>
      <w:r w:rsidR="00462C2C">
        <w:rPr>
          <w:sz w:val="28"/>
          <w:szCs w:val="28"/>
        </w:rPr>
        <w:t>British Register of Accredited M</w:t>
      </w:r>
      <w:r>
        <w:rPr>
          <w:sz w:val="28"/>
          <w:szCs w:val="28"/>
        </w:rPr>
        <w:t>emorial Masons) as a burial authority and business registration with licensed fixers.</w:t>
      </w:r>
    </w:p>
    <w:p w:rsidR="00462C2C" w:rsidRDefault="00462C2C" w:rsidP="00462C2C">
      <w:pPr>
        <w:pStyle w:val="ListParagraph"/>
        <w:spacing w:before="600" w:after="240"/>
        <w:ind w:left="927"/>
        <w:rPr>
          <w:sz w:val="28"/>
          <w:szCs w:val="28"/>
        </w:rPr>
      </w:pPr>
    </w:p>
    <w:p w:rsidR="000265E5" w:rsidRDefault="000265E5" w:rsidP="00462C2C">
      <w:pPr>
        <w:pStyle w:val="ListParagraph"/>
        <w:numPr>
          <w:ilvl w:val="0"/>
          <w:numId w:val="1"/>
        </w:numPr>
        <w:spacing w:before="600" w:after="240"/>
        <w:rPr>
          <w:sz w:val="28"/>
          <w:szCs w:val="28"/>
        </w:rPr>
      </w:pPr>
      <w:r>
        <w:rPr>
          <w:sz w:val="28"/>
          <w:szCs w:val="28"/>
        </w:rPr>
        <w:t>The Bereavement Service</w:t>
      </w:r>
      <w:r w:rsidR="00CC6366">
        <w:rPr>
          <w:sz w:val="28"/>
          <w:szCs w:val="28"/>
        </w:rPr>
        <w:t xml:space="preserve"> works to the specifications in the BRAMM blue book compliance with BS8415 and the specified rules and regulations of the Scheme.</w:t>
      </w:r>
    </w:p>
    <w:p w:rsidR="00462C2C" w:rsidRDefault="00462C2C" w:rsidP="00462C2C">
      <w:pPr>
        <w:pStyle w:val="ListParagraph"/>
        <w:spacing w:before="600" w:after="240"/>
        <w:ind w:left="927"/>
        <w:rPr>
          <w:sz w:val="28"/>
          <w:szCs w:val="28"/>
        </w:rPr>
      </w:pPr>
    </w:p>
    <w:p w:rsidR="00462C2C" w:rsidRDefault="00462C2C" w:rsidP="00462C2C">
      <w:pPr>
        <w:pStyle w:val="ListParagraph"/>
        <w:numPr>
          <w:ilvl w:val="0"/>
          <w:numId w:val="1"/>
        </w:numPr>
        <w:spacing w:before="600" w:after="240"/>
        <w:rPr>
          <w:sz w:val="28"/>
          <w:szCs w:val="28"/>
        </w:rPr>
      </w:pPr>
      <w:r>
        <w:rPr>
          <w:sz w:val="28"/>
          <w:szCs w:val="28"/>
        </w:rPr>
        <w:t xml:space="preserve">The Council has no affiliation with NAMM (National Association of Memorial Masons), however NAMM registered masons are registered within the Council’s Memorial Registration Scheme and encourage masons to use the NAMM Code of Working Practise to achieve </w:t>
      </w:r>
      <w:bookmarkStart w:id="0" w:name="_GoBack"/>
      <w:bookmarkEnd w:id="0"/>
      <w:r>
        <w:rPr>
          <w:sz w:val="28"/>
          <w:szCs w:val="28"/>
        </w:rPr>
        <w:t>compliance with BS8415.</w:t>
      </w:r>
    </w:p>
    <w:p w:rsidR="00462C2C" w:rsidRPr="00462C2C" w:rsidRDefault="00462C2C" w:rsidP="00462C2C">
      <w:pPr>
        <w:pStyle w:val="ListParagraph"/>
        <w:rPr>
          <w:sz w:val="28"/>
          <w:szCs w:val="28"/>
        </w:rPr>
      </w:pPr>
    </w:p>
    <w:p w:rsidR="00462C2C" w:rsidRDefault="00462C2C" w:rsidP="00462C2C">
      <w:pPr>
        <w:pStyle w:val="ListParagraph"/>
        <w:numPr>
          <w:ilvl w:val="0"/>
          <w:numId w:val="1"/>
        </w:numPr>
        <w:spacing w:before="600" w:after="240"/>
        <w:rPr>
          <w:sz w:val="28"/>
          <w:szCs w:val="28"/>
        </w:rPr>
      </w:pPr>
      <w:r>
        <w:rPr>
          <w:sz w:val="28"/>
          <w:szCs w:val="28"/>
        </w:rPr>
        <w:t>All memorials fixed and installed by the Council meet all the required standards applied within the Memorial Registration scheme.</w:t>
      </w:r>
    </w:p>
    <w:p w:rsidR="00462C2C" w:rsidRPr="00462C2C" w:rsidRDefault="00462C2C" w:rsidP="00462C2C">
      <w:pPr>
        <w:pStyle w:val="ListParagraph"/>
        <w:spacing w:after="240"/>
        <w:rPr>
          <w:sz w:val="28"/>
          <w:szCs w:val="28"/>
        </w:rPr>
      </w:pPr>
    </w:p>
    <w:p w:rsidR="00462C2C" w:rsidRPr="00462C2C" w:rsidRDefault="00462C2C" w:rsidP="00462C2C">
      <w:pPr>
        <w:pStyle w:val="ListParagraph"/>
        <w:spacing w:before="600" w:after="240"/>
        <w:ind w:left="927"/>
        <w:rPr>
          <w:sz w:val="28"/>
          <w:szCs w:val="28"/>
        </w:rPr>
      </w:pPr>
    </w:p>
    <w:p w:rsidR="00462C2C" w:rsidRPr="000265E5" w:rsidRDefault="00462C2C" w:rsidP="00462C2C">
      <w:pPr>
        <w:pStyle w:val="ListParagraph"/>
        <w:numPr>
          <w:ilvl w:val="0"/>
          <w:numId w:val="1"/>
        </w:numPr>
        <w:spacing w:before="600" w:after="240"/>
        <w:rPr>
          <w:sz w:val="28"/>
          <w:szCs w:val="28"/>
        </w:rPr>
      </w:pPr>
      <w:r>
        <w:rPr>
          <w:sz w:val="28"/>
          <w:szCs w:val="28"/>
        </w:rPr>
        <w:t>The Council’s supplier is a family run business which opened its doors in the 1980’s.  They have a team of craftsmen and artists who can produce truly individual bespoke memorials.</w:t>
      </w:r>
    </w:p>
    <w:sectPr w:rsidR="00462C2C" w:rsidRPr="00026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E7122"/>
    <w:multiLevelType w:val="hybridMultilevel"/>
    <w:tmpl w:val="1F4CE862"/>
    <w:lvl w:ilvl="0" w:tplc="08090009">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E5"/>
    <w:rsid w:val="000265E5"/>
    <w:rsid w:val="00441D95"/>
    <w:rsid w:val="00462C2C"/>
    <w:rsid w:val="004F7B7F"/>
    <w:rsid w:val="008B5B43"/>
    <w:rsid w:val="00CC6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4EE8"/>
  <w15:chartTrackingRefBased/>
  <w15:docId w15:val="{582539D8-4ADF-4064-8075-3E051FFD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7B7F"/>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026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Bendle (NELC)</dc:creator>
  <cp:keywords/>
  <dc:description/>
  <cp:lastModifiedBy>Samantha Bendle (NELC)</cp:lastModifiedBy>
  <cp:revision>3</cp:revision>
  <dcterms:created xsi:type="dcterms:W3CDTF">2019-10-22T15:46:00Z</dcterms:created>
  <dcterms:modified xsi:type="dcterms:W3CDTF">2019-10-23T09:15:00Z</dcterms:modified>
</cp:coreProperties>
</file>