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B540" w14:textId="4033B2FB" w:rsidR="001D63ED" w:rsidRPr="008B1DCF" w:rsidRDefault="001D63ED" w:rsidP="008B1DCF">
      <w:pPr>
        <w:pStyle w:val="Heading1"/>
        <w:rPr>
          <w:rFonts w:ascii="Arial" w:hAnsi="Arial" w:cs="Arial"/>
          <w:color w:val="auto"/>
          <w:sz w:val="28"/>
          <w:szCs w:val="28"/>
        </w:rPr>
      </w:pPr>
      <w:r w:rsidRPr="008B1DCF">
        <w:rPr>
          <w:rFonts w:ascii="Arial" w:hAnsi="Arial" w:cs="Arial"/>
          <w:color w:val="auto"/>
          <w:sz w:val="28"/>
          <w:szCs w:val="28"/>
        </w:rPr>
        <w:t xml:space="preserve">North East Lincolnshire </w:t>
      </w:r>
      <w:r w:rsidR="00540255" w:rsidRPr="008B1DCF">
        <w:rPr>
          <w:rFonts w:ascii="Arial" w:hAnsi="Arial" w:cs="Arial"/>
          <w:color w:val="auto"/>
          <w:sz w:val="28"/>
          <w:szCs w:val="28"/>
        </w:rPr>
        <w:t xml:space="preserve">Houses </w:t>
      </w:r>
      <w:r w:rsidR="0065471D" w:rsidRPr="008B1DCF">
        <w:rPr>
          <w:rFonts w:ascii="Arial" w:hAnsi="Arial" w:cs="Arial"/>
          <w:color w:val="auto"/>
          <w:sz w:val="28"/>
          <w:szCs w:val="28"/>
        </w:rPr>
        <w:t>in</w:t>
      </w:r>
      <w:r w:rsidR="00540255" w:rsidRPr="008B1DCF">
        <w:rPr>
          <w:rFonts w:ascii="Arial" w:hAnsi="Arial" w:cs="Arial"/>
          <w:color w:val="auto"/>
          <w:sz w:val="28"/>
          <w:szCs w:val="28"/>
        </w:rPr>
        <w:t xml:space="preserve"> Multiple Occupation</w:t>
      </w:r>
      <w:r w:rsidRPr="008B1DCF">
        <w:rPr>
          <w:rFonts w:ascii="Arial" w:hAnsi="Arial" w:cs="Arial"/>
          <w:color w:val="auto"/>
          <w:sz w:val="28"/>
          <w:szCs w:val="28"/>
        </w:rPr>
        <w:t xml:space="preserve"> (COVID-19) Reporting Process</w:t>
      </w:r>
      <w:r w:rsidR="008B1DCF">
        <w:rPr>
          <w:rFonts w:ascii="Arial" w:hAnsi="Arial" w:cs="Arial"/>
          <w:color w:val="auto"/>
          <w:sz w:val="28"/>
          <w:szCs w:val="28"/>
        </w:rPr>
        <w:t xml:space="preserve"> - </w:t>
      </w:r>
      <w:r w:rsidRPr="008B1DCF">
        <w:rPr>
          <w:rFonts w:ascii="Arial" w:hAnsi="Arial" w:cs="Arial"/>
          <w:color w:val="auto"/>
          <w:sz w:val="28"/>
          <w:szCs w:val="28"/>
        </w:rPr>
        <w:t>North East Lincolnshire Council</w:t>
      </w:r>
    </w:p>
    <w:p w14:paraId="71C382B3" w14:textId="7DBE0CBD" w:rsidR="00965EBF" w:rsidRPr="008B1DCF" w:rsidRDefault="00630DC5" w:rsidP="008B1DCF">
      <w:pPr>
        <w:pStyle w:val="Heading2"/>
        <w:rPr>
          <w:rFonts w:ascii="Arial" w:hAnsi="Arial" w:cs="Arial"/>
          <w:sz w:val="24"/>
          <w:szCs w:val="24"/>
        </w:rPr>
      </w:pPr>
      <w:r w:rsidRPr="008B1DCF">
        <w:rPr>
          <w:rFonts w:ascii="Arial" w:hAnsi="Arial" w:cs="Arial"/>
          <w:sz w:val="24"/>
          <w:szCs w:val="24"/>
        </w:rPr>
        <w:t>Introduction</w:t>
      </w:r>
    </w:p>
    <w:p w14:paraId="0513F72F" w14:textId="77777777" w:rsidR="00720551" w:rsidRDefault="00720551" w:rsidP="00720551">
      <w:pPr>
        <w:spacing w:line="276" w:lineRule="auto"/>
        <w:jc w:val="both"/>
        <w:rPr>
          <w:rFonts w:ascii="Arial" w:hAnsi="Arial" w:cs="Arial"/>
          <w:szCs w:val="24"/>
        </w:rPr>
      </w:pPr>
      <w:r w:rsidRPr="00BC61DD">
        <w:rPr>
          <w:rFonts w:ascii="Arial" w:hAnsi="Arial" w:cs="Arial"/>
          <w:szCs w:val="24"/>
        </w:rPr>
        <w:t xml:space="preserve">Social distancing and lockdown measures have been enormously effective in reducing the transmission of COVID-19 throughout the country. </w:t>
      </w:r>
    </w:p>
    <w:p w14:paraId="641975EB" w14:textId="77777777" w:rsidR="00720551" w:rsidRDefault="00720551" w:rsidP="00720551">
      <w:pPr>
        <w:spacing w:line="276" w:lineRule="auto"/>
        <w:jc w:val="both"/>
        <w:rPr>
          <w:rFonts w:ascii="Arial" w:hAnsi="Arial" w:cs="Arial"/>
          <w:szCs w:val="24"/>
        </w:rPr>
      </w:pPr>
      <w:r w:rsidRPr="00BC61DD">
        <w:rPr>
          <w:rFonts w:ascii="Arial" w:hAnsi="Arial" w:cs="Arial"/>
          <w:szCs w:val="24"/>
        </w:rPr>
        <w:t xml:space="preserve">In North East Lincolnshire we have amongst the lowest rates of confirmed cases of COVID-19 anywhere in England and our ambition is to keep it that way.  </w:t>
      </w:r>
    </w:p>
    <w:p w14:paraId="4CC24F8A" w14:textId="7E86169F" w:rsidR="00720551" w:rsidRDefault="00720551" w:rsidP="00720551">
      <w:pPr>
        <w:spacing w:line="276" w:lineRule="auto"/>
        <w:jc w:val="both"/>
        <w:rPr>
          <w:rFonts w:ascii="Arial" w:hAnsi="Arial" w:cs="Arial"/>
          <w:szCs w:val="24"/>
        </w:rPr>
      </w:pPr>
      <w:r>
        <w:rPr>
          <w:rFonts w:ascii="Arial" w:hAnsi="Arial" w:cs="Arial"/>
          <w:szCs w:val="24"/>
        </w:rPr>
        <w:t>To do this,</w:t>
      </w:r>
      <w:r w:rsidRPr="00BC61DD">
        <w:rPr>
          <w:rFonts w:ascii="Arial" w:hAnsi="Arial" w:cs="Arial"/>
          <w:szCs w:val="24"/>
        </w:rPr>
        <w:t xml:space="preserve"> we have published the North East Lincolnshire COVID-19 Outbreak Control Plan which aims to prevent future outbreaks of COVID-19 and to respond quickly and effectively if cases occur in order to prevent significant outbreaks from developing. </w:t>
      </w:r>
    </w:p>
    <w:p w14:paraId="74E5BAC9" w14:textId="3FCD9462" w:rsidR="00720551" w:rsidRPr="00BC61DD" w:rsidRDefault="00720551" w:rsidP="00720551">
      <w:pPr>
        <w:spacing w:line="276" w:lineRule="auto"/>
        <w:jc w:val="both"/>
        <w:rPr>
          <w:rFonts w:ascii="Arial" w:hAnsi="Arial" w:cs="Arial"/>
          <w:szCs w:val="24"/>
        </w:rPr>
      </w:pPr>
      <w:r w:rsidRPr="00BC61DD">
        <w:rPr>
          <w:rFonts w:ascii="Arial" w:hAnsi="Arial" w:cs="Arial"/>
          <w:szCs w:val="24"/>
        </w:rPr>
        <w:t>This requires cooperation between public health authorities and many sectors of the economy who will be expected to play their part in keeping COVID-19 at bay.</w:t>
      </w:r>
    </w:p>
    <w:p w14:paraId="1470CABE" w14:textId="791EC2FA" w:rsidR="00630DC5" w:rsidRDefault="002D1B91" w:rsidP="00BC61DD">
      <w:pPr>
        <w:jc w:val="both"/>
        <w:rPr>
          <w:rFonts w:ascii="Arial" w:hAnsi="Arial" w:cs="Arial"/>
          <w:szCs w:val="24"/>
        </w:rPr>
      </w:pPr>
      <w:r w:rsidRPr="00BC61DD">
        <w:rPr>
          <w:rFonts w:ascii="Arial" w:hAnsi="Arial" w:cs="Arial"/>
          <w:szCs w:val="24"/>
        </w:rPr>
        <w:t xml:space="preserve">COVID-19 has brought unprecedented challenges to landlords and agents who manage or own properties throughout the borough. </w:t>
      </w:r>
    </w:p>
    <w:p w14:paraId="6BAEA23B" w14:textId="4555C2A0" w:rsidR="002D1B91" w:rsidRPr="00BC61DD" w:rsidRDefault="00630DC5" w:rsidP="00BC61DD">
      <w:pPr>
        <w:jc w:val="both"/>
        <w:rPr>
          <w:rFonts w:ascii="Arial" w:hAnsi="Arial" w:cs="Arial"/>
          <w:szCs w:val="24"/>
        </w:rPr>
      </w:pPr>
      <w:r>
        <w:rPr>
          <w:rFonts w:ascii="Arial" w:hAnsi="Arial" w:cs="Arial"/>
          <w:szCs w:val="24"/>
        </w:rPr>
        <w:t xml:space="preserve">Local landlords have shown professionalism and commitment throughout the pandemic by </w:t>
      </w:r>
      <w:r w:rsidR="002D1B91" w:rsidRPr="00BC61DD">
        <w:rPr>
          <w:rFonts w:ascii="Arial" w:hAnsi="Arial" w:cs="Arial"/>
          <w:szCs w:val="24"/>
        </w:rPr>
        <w:t xml:space="preserve">adhering to Government guidance and </w:t>
      </w:r>
      <w:r w:rsidR="00404EEB" w:rsidRPr="00BC61DD">
        <w:rPr>
          <w:rFonts w:ascii="Arial" w:hAnsi="Arial" w:cs="Arial"/>
          <w:szCs w:val="24"/>
        </w:rPr>
        <w:t>working with</w:t>
      </w:r>
      <w:r w:rsidR="007F7AC7" w:rsidRPr="00BC61DD">
        <w:rPr>
          <w:rFonts w:ascii="Arial" w:hAnsi="Arial" w:cs="Arial"/>
          <w:szCs w:val="24"/>
        </w:rPr>
        <w:t xml:space="preserve"> their tenants and</w:t>
      </w:r>
      <w:r w:rsidR="00404EEB" w:rsidRPr="00BC61DD">
        <w:rPr>
          <w:rFonts w:ascii="Arial" w:hAnsi="Arial" w:cs="Arial"/>
          <w:szCs w:val="24"/>
        </w:rPr>
        <w:t xml:space="preserve"> </w:t>
      </w:r>
      <w:r>
        <w:rPr>
          <w:rFonts w:ascii="Arial" w:hAnsi="Arial" w:cs="Arial"/>
          <w:szCs w:val="24"/>
        </w:rPr>
        <w:t xml:space="preserve">the </w:t>
      </w:r>
      <w:r w:rsidR="00404EEB" w:rsidRPr="00BC61DD">
        <w:rPr>
          <w:rFonts w:ascii="Arial" w:hAnsi="Arial" w:cs="Arial"/>
          <w:szCs w:val="24"/>
        </w:rPr>
        <w:t>Council</w:t>
      </w:r>
      <w:r w:rsidR="008F1E1C" w:rsidRPr="00BC61DD">
        <w:rPr>
          <w:rFonts w:ascii="Arial" w:hAnsi="Arial" w:cs="Arial"/>
          <w:szCs w:val="24"/>
        </w:rPr>
        <w:t xml:space="preserve"> </w:t>
      </w:r>
      <w:r>
        <w:rPr>
          <w:rFonts w:ascii="Arial" w:hAnsi="Arial" w:cs="Arial"/>
          <w:szCs w:val="24"/>
        </w:rPr>
        <w:t>to help</w:t>
      </w:r>
      <w:r w:rsidR="002D1B91" w:rsidRPr="00BC61DD">
        <w:rPr>
          <w:rFonts w:ascii="Arial" w:hAnsi="Arial" w:cs="Arial"/>
          <w:szCs w:val="24"/>
        </w:rPr>
        <w:t xml:space="preserve"> house some of the most vulnerable members of our society</w:t>
      </w:r>
      <w:r w:rsidR="007F7AC7" w:rsidRPr="00BC61DD">
        <w:rPr>
          <w:rFonts w:ascii="Arial" w:hAnsi="Arial" w:cs="Arial"/>
          <w:szCs w:val="24"/>
        </w:rPr>
        <w:t>.</w:t>
      </w:r>
      <w:r w:rsidR="002D1B91" w:rsidRPr="00BC61DD">
        <w:rPr>
          <w:rFonts w:ascii="Arial" w:hAnsi="Arial" w:cs="Arial"/>
          <w:szCs w:val="24"/>
        </w:rPr>
        <w:t xml:space="preserve"> </w:t>
      </w:r>
    </w:p>
    <w:p w14:paraId="684D78D3" w14:textId="36E05446" w:rsidR="001672BD" w:rsidRDefault="00630DC5" w:rsidP="00BC61DD">
      <w:pPr>
        <w:spacing w:line="276" w:lineRule="auto"/>
        <w:jc w:val="both"/>
        <w:rPr>
          <w:rFonts w:ascii="Arial" w:hAnsi="Arial" w:cs="Arial"/>
          <w:szCs w:val="24"/>
        </w:rPr>
      </w:pPr>
      <w:r>
        <w:rPr>
          <w:rFonts w:ascii="Arial" w:hAnsi="Arial" w:cs="Arial"/>
          <w:szCs w:val="24"/>
        </w:rPr>
        <w:t>This</w:t>
      </w:r>
      <w:r w:rsidR="00965EBF" w:rsidRPr="00BC61DD">
        <w:rPr>
          <w:rFonts w:ascii="Arial" w:hAnsi="Arial" w:cs="Arial"/>
          <w:szCs w:val="24"/>
        </w:rPr>
        <w:t xml:space="preserve"> document </w:t>
      </w:r>
      <w:r>
        <w:rPr>
          <w:rFonts w:ascii="Arial" w:hAnsi="Arial" w:cs="Arial"/>
          <w:szCs w:val="24"/>
        </w:rPr>
        <w:t>is a handy guide for</w:t>
      </w:r>
      <w:r w:rsidRPr="00BC61DD">
        <w:rPr>
          <w:rFonts w:ascii="Arial" w:hAnsi="Arial" w:cs="Arial"/>
          <w:szCs w:val="24"/>
        </w:rPr>
        <w:t xml:space="preserve"> </w:t>
      </w:r>
      <w:r w:rsidR="00E455A9" w:rsidRPr="00BC61DD">
        <w:rPr>
          <w:rFonts w:ascii="Arial" w:hAnsi="Arial" w:cs="Arial"/>
          <w:szCs w:val="24"/>
        </w:rPr>
        <w:t>landlords, agents</w:t>
      </w:r>
      <w:r w:rsidR="004749F6" w:rsidRPr="00BC61DD">
        <w:rPr>
          <w:rFonts w:ascii="Arial" w:hAnsi="Arial" w:cs="Arial"/>
          <w:szCs w:val="24"/>
        </w:rPr>
        <w:t>,</w:t>
      </w:r>
      <w:r w:rsidR="006148B1">
        <w:rPr>
          <w:rFonts w:ascii="Arial" w:hAnsi="Arial" w:cs="Arial"/>
          <w:szCs w:val="24"/>
        </w:rPr>
        <w:t xml:space="preserve"> </w:t>
      </w:r>
      <w:r w:rsidR="00540255" w:rsidRPr="00BC61DD">
        <w:rPr>
          <w:rFonts w:ascii="Arial" w:hAnsi="Arial" w:cs="Arial"/>
          <w:szCs w:val="24"/>
        </w:rPr>
        <w:t>managers</w:t>
      </w:r>
      <w:r w:rsidR="002D1B91" w:rsidRPr="00BC61DD">
        <w:rPr>
          <w:rFonts w:ascii="Arial" w:hAnsi="Arial" w:cs="Arial"/>
          <w:szCs w:val="24"/>
        </w:rPr>
        <w:t xml:space="preserve"> and tenants</w:t>
      </w:r>
      <w:r w:rsidR="00540255" w:rsidRPr="00BC61DD">
        <w:rPr>
          <w:rFonts w:ascii="Arial" w:hAnsi="Arial" w:cs="Arial"/>
          <w:szCs w:val="24"/>
        </w:rPr>
        <w:t xml:space="preserve"> of houses </w:t>
      </w:r>
      <w:r w:rsidR="00E455A9" w:rsidRPr="00BC61DD">
        <w:rPr>
          <w:rFonts w:ascii="Arial" w:hAnsi="Arial" w:cs="Arial"/>
          <w:szCs w:val="24"/>
        </w:rPr>
        <w:t>in</w:t>
      </w:r>
      <w:r w:rsidR="00540255" w:rsidRPr="00BC61DD">
        <w:rPr>
          <w:rFonts w:ascii="Arial" w:hAnsi="Arial" w:cs="Arial"/>
          <w:szCs w:val="24"/>
        </w:rPr>
        <w:t xml:space="preserve"> multiple occupation</w:t>
      </w:r>
      <w:r w:rsidR="007C69EB" w:rsidRPr="00BC61DD">
        <w:rPr>
          <w:rStyle w:val="FootnoteReference"/>
          <w:rFonts w:ascii="Arial" w:hAnsi="Arial" w:cs="Arial"/>
          <w:szCs w:val="24"/>
        </w:rPr>
        <w:footnoteReference w:id="1"/>
      </w:r>
      <w:r w:rsidR="00965EBF" w:rsidRPr="00BC61DD">
        <w:rPr>
          <w:rFonts w:ascii="Arial" w:hAnsi="Arial" w:cs="Arial"/>
          <w:szCs w:val="24"/>
        </w:rPr>
        <w:t xml:space="preserve"> </w:t>
      </w:r>
      <w:r w:rsidR="00E455A9" w:rsidRPr="00BC61DD">
        <w:rPr>
          <w:rFonts w:ascii="Arial" w:hAnsi="Arial" w:cs="Arial"/>
          <w:szCs w:val="24"/>
        </w:rPr>
        <w:t xml:space="preserve">(HMOs) </w:t>
      </w:r>
      <w:r w:rsidR="00965EBF" w:rsidRPr="00BC61DD">
        <w:rPr>
          <w:rFonts w:ascii="Arial" w:hAnsi="Arial" w:cs="Arial"/>
          <w:szCs w:val="24"/>
        </w:rPr>
        <w:t xml:space="preserve">to prevent outbreaks of coronavirus (COVID-19) and </w:t>
      </w:r>
      <w:r w:rsidR="001672BD">
        <w:rPr>
          <w:rFonts w:ascii="Arial" w:hAnsi="Arial" w:cs="Arial"/>
          <w:szCs w:val="24"/>
        </w:rPr>
        <w:t>explain</w:t>
      </w:r>
      <w:r w:rsidR="00965EBF" w:rsidRPr="00BC61DD">
        <w:rPr>
          <w:rFonts w:ascii="Arial" w:hAnsi="Arial" w:cs="Arial"/>
          <w:szCs w:val="24"/>
        </w:rPr>
        <w:t xml:space="preserve"> the process to be followed if </w:t>
      </w:r>
      <w:r w:rsidR="00540255" w:rsidRPr="00BC61DD">
        <w:rPr>
          <w:rFonts w:ascii="Arial" w:hAnsi="Arial" w:cs="Arial"/>
          <w:szCs w:val="24"/>
        </w:rPr>
        <w:t>tenants</w:t>
      </w:r>
      <w:r w:rsidR="00AD6CFF" w:rsidRPr="00BC61DD">
        <w:rPr>
          <w:rFonts w:ascii="Arial" w:hAnsi="Arial" w:cs="Arial"/>
          <w:szCs w:val="24"/>
        </w:rPr>
        <w:t xml:space="preserve"> develop symptoms of COVID-19</w:t>
      </w:r>
      <w:r w:rsidR="001672BD">
        <w:rPr>
          <w:rFonts w:ascii="Arial" w:hAnsi="Arial" w:cs="Arial"/>
          <w:szCs w:val="24"/>
        </w:rPr>
        <w:t>.</w:t>
      </w:r>
    </w:p>
    <w:p w14:paraId="0DA92E82" w14:textId="481229B7" w:rsidR="00AD6CFF" w:rsidRPr="00BC61DD" w:rsidRDefault="001672BD" w:rsidP="00BC61DD">
      <w:pPr>
        <w:spacing w:line="276" w:lineRule="auto"/>
        <w:jc w:val="both"/>
        <w:rPr>
          <w:rFonts w:ascii="Arial" w:hAnsi="Arial" w:cs="Arial"/>
          <w:szCs w:val="24"/>
        </w:rPr>
      </w:pPr>
      <w:r>
        <w:rPr>
          <w:rFonts w:ascii="Arial" w:hAnsi="Arial" w:cs="Arial"/>
          <w:szCs w:val="24"/>
        </w:rPr>
        <w:t xml:space="preserve">It also explains what to do </w:t>
      </w:r>
      <w:proofErr w:type="gramStart"/>
      <w:r w:rsidR="004749F6" w:rsidRPr="00BC61DD">
        <w:rPr>
          <w:rFonts w:ascii="Arial" w:hAnsi="Arial" w:cs="Arial"/>
          <w:szCs w:val="24"/>
        </w:rPr>
        <w:t xml:space="preserve">if </w:t>
      </w:r>
      <w:r w:rsidR="00AD6CFF" w:rsidRPr="00BC61DD">
        <w:rPr>
          <w:rFonts w:ascii="Arial" w:hAnsi="Arial" w:cs="Arial"/>
          <w:szCs w:val="24"/>
        </w:rPr>
        <w:t xml:space="preserve"> confirmed</w:t>
      </w:r>
      <w:proofErr w:type="gramEnd"/>
      <w:r w:rsidR="00AD6CFF" w:rsidRPr="00BC61DD">
        <w:rPr>
          <w:rFonts w:ascii="Arial" w:hAnsi="Arial" w:cs="Arial"/>
          <w:szCs w:val="24"/>
        </w:rPr>
        <w:t xml:space="preserve"> </w:t>
      </w:r>
      <w:r w:rsidR="00965EBF" w:rsidRPr="00BC61DD">
        <w:rPr>
          <w:rFonts w:ascii="Arial" w:hAnsi="Arial" w:cs="Arial"/>
          <w:szCs w:val="24"/>
        </w:rPr>
        <w:t xml:space="preserve">cases emerge amongst </w:t>
      </w:r>
      <w:r w:rsidR="00540255" w:rsidRPr="00BC61DD">
        <w:rPr>
          <w:rFonts w:ascii="Arial" w:hAnsi="Arial" w:cs="Arial"/>
          <w:szCs w:val="24"/>
        </w:rPr>
        <w:t>tenants</w:t>
      </w:r>
      <w:r w:rsidR="00965EBF" w:rsidRPr="00BC61DD">
        <w:rPr>
          <w:rFonts w:ascii="Arial" w:hAnsi="Arial" w:cs="Arial"/>
          <w:szCs w:val="24"/>
        </w:rPr>
        <w:t xml:space="preserve"> in the setting</w:t>
      </w:r>
      <w:r w:rsidR="00AD6CFF" w:rsidRPr="00BC61DD">
        <w:rPr>
          <w:rFonts w:ascii="Arial" w:hAnsi="Arial" w:cs="Arial"/>
          <w:szCs w:val="24"/>
        </w:rPr>
        <w:t xml:space="preserve"> or</w:t>
      </w:r>
      <w:r w:rsidR="00965EBF" w:rsidRPr="00BC61DD">
        <w:rPr>
          <w:rFonts w:ascii="Arial" w:hAnsi="Arial" w:cs="Arial"/>
          <w:szCs w:val="24"/>
        </w:rPr>
        <w:t xml:space="preserve"> </w:t>
      </w:r>
      <w:r w:rsidR="00540255" w:rsidRPr="00BC61DD">
        <w:rPr>
          <w:rFonts w:ascii="Arial" w:hAnsi="Arial" w:cs="Arial"/>
          <w:szCs w:val="24"/>
        </w:rPr>
        <w:t>tenants</w:t>
      </w:r>
      <w:r w:rsidR="00965EBF" w:rsidRPr="00BC61DD">
        <w:rPr>
          <w:rFonts w:ascii="Arial" w:hAnsi="Arial" w:cs="Arial"/>
          <w:szCs w:val="24"/>
        </w:rPr>
        <w:t xml:space="preserve"> are identified as potential contacts of cases elsewhere</w:t>
      </w:r>
      <w:r w:rsidR="00AD6CFF" w:rsidRPr="00BC61DD">
        <w:rPr>
          <w:rFonts w:ascii="Arial" w:hAnsi="Arial" w:cs="Arial"/>
          <w:szCs w:val="24"/>
        </w:rPr>
        <w:t>.</w:t>
      </w:r>
    </w:p>
    <w:p w14:paraId="27F8C5A0" w14:textId="3606E0F5" w:rsidR="00965EBF" w:rsidRPr="00BC61DD" w:rsidRDefault="001672BD" w:rsidP="00BC61DD">
      <w:pPr>
        <w:spacing w:line="276" w:lineRule="auto"/>
        <w:jc w:val="both"/>
        <w:rPr>
          <w:rFonts w:ascii="Arial" w:hAnsi="Arial" w:cs="Arial"/>
          <w:szCs w:val="24"/>
        </w:rPr>
      </w:pPr>
      <w:r>
        <w:rPr>
          <w:rFonts w:ascii="Arial" w:hAnsi="Arial" w:cs="Arial"/>
          <w:szCs w:val="24"/>
        </w:rPr>
        <w:t xml:space="preserve">Potential and confirmed cases should be reported to the local Public Health team as early as possible to help reduce the risk of a wider spread. </w:t>
      </w:r>
    </w:p>
    <w:p w14:paraId="14BFE53A" w14:textId="76DE59EE" w:rsidR="00D42AD5" w:rsidRPr="008B1DCF" w:rsidRDefault="00140568" w:rsidP="008B1DCF">
      <w:pPr>
        <w:pStyle w:val="Heading2"/>
        <w:rPr>
          <w:rFonts w:ascii="Arial" w:hAnsi="Arial" w:cs="Arial"/>
          <w:sz w:val="24"/>
          <w:szCs w:val="24"/>
        </w:rPr>
      </w:pPr>
      <w:r w:rsidRPr="008B1DCF">
        <w:rPr>
          <w:rFonts w:ascii="Arial" w:hAnsi="Arial" w:cs="Arial"/>
          <w:sz w:val="24"/>
          <w:szCs w:val="24"/>
        </w:rPr>
        <w:t xml:space="preserve">Preventing COVID-19 in </w:t>
      </w:r>
      <w:r w:rsidR="001672BD" w:rsidRPr="008B1DCF">
        <w:rPr>
          <w:rFonts w:ascii="Arial" w:hAnsi="Arial" w:cs="Arial"/>
          <w:sz w:val="24"/>
          <w:szCs w:val="24"/>
        </w:rPr>
        <w:t>your property</w:t>
      </w:r>
    </w:p>
    <w:p w14:paraId="5EE10F72" w14:textId="4B2CF938" w:rsidR="00540255" w:rsidRPr="00BC61DD" w:rsidRDefault="00540255" w:rsidP="00BC61DD">
      <w:pPr>
        <w:pStyle w:val="NormalWeb"/>
        <w:shd w:val="clear" w:color="auto" w:fill="FFFFFF"/>
        <w:spacing w:before="0" w:beforeAutospacing="0" w:after="240" w:afterAutospacing="0"/>
        <w:jc w:val="both"/>
        <w:rPr>
          <w:rFonts w:ascii="Arial" w:eastAsiaTheme="minorHAnsi" w:hAnsi="Arial" w:cs="Arial"/>
          <w:lang w:eastAsia="en-US"/>
        </w:rPr>
      </w:pPr>
      <w:r w:rsidRPr="00BC61DD">
        <w:rPr>
          <w:rFonts w:ascii="Arial" w:eastAsiaTheme="minorHAnsi" w:hAnsi="Arial" w:cs="Arial"/>
          <w:lang w:eastAsia="en-US"/>
        </w:rPr>
        <w:t xml:space="preserve">As a landlord or </w:t>
      </w:r>
      <w:proofErr w:type="gramStart"/>
      <w:r w:rsidRPr="00BC61DD">
        <w:rPr>
          <w:rFonts w:ascii="Arial" w:eastAsiaTheme="minorHAnsi" w:hAnsi="Arial" w:cs="Arial"/>
          <w:lang w:eastAsia="en-US"/>
        </w:rPr>
        <w:t>agent</w:t>
      </w:r>
      <w:proofErr w:type="gramEnd"/>
      <w:r w:rsidRPr="00BC61DD">
        <w:rPr>
          <w:rFonts w:ascii="Arial" w:eastAsiaTheme="minorHAnsi" w:hAnsi="Arial" w:cs="Arial"/>
          <w:lang w:eastAsia="en-US"/>
        </w:rPr>
        <w:t xml:space="preserve"> you should wherever possible take steps to limit the possibility of transmission and help make tenants feel safer</w:t>
      </w:r>
      <w:r w:rsidR="00E455A9" w:rsidRPr="00BC61DD">
        <w:rPr>
          <w:rFonts w:ascii="Arial" w:eastAsiaTheme="minorHAnsi" w:hAnsi="Arial" w:cs="Arial"/>
          <w:lang w:eastAsia="en-US"/>
        </w:rPr>
        <w:t>. The following measures are therefore strongly advised</w:t>
      </w:r>
      <w:r w:rsidRPr="00BC61DD">
        <w:rPr>
          <w:rFonts w:ascii="Arial" w:eastAsiaTheme="minorHAnsi" w:hAnsi="Arial" w:cs="Arial"/>
          <w:lang w:eastAsia="en-US"/>
        </w:rPr>
        <w:t>:</w:t>
      </w:r>
    </w:p>
    <w:p w14:paraId="49A2EA92" w14:textId="1B1B18A0" w:rsidR="00E65B28" w:rsidRPr="00BC61DD" w:rsidRDefault="00E65B28" w:rsidP="00BC61DD">
      <w:pPr>
        <w:pStyle w:val="ListParagraph"/>
        <w:numPr>
          <w:ilvl w:val="0"/>
          <w:numId w:val="36"/>
        </w:numPr>
        <w:spacing w:line="276" w:lineRule="auto"/>
        <w:jc w:val="both"/>
        <w:rPr>
          <w:rFonts w:ascii="Arial" w:hAnsi="Arial" w:cs="Arial"/>
          <w:szCs w:val="24"/>
        </w:rPr>
      </w:pPr>
      <w:r w:rsidRPr="00BC61DD">
        <w:rPr>
          <w:rFonts w:ascii="Arial" w:hAnsi="Arial" w:cs="Arial"/>
          <w:b/>
          <w:bCs/>
          <w:szCs w:val="24"/>
        </w:rPr>
        <w:t>Social distancing</w:t>
      </w:r>
      <w:r w:rsidRPr="00BC61DD">
        <w:rPr>
          <w:rFonts w:ascii="Arial" w:hAnsi="Arial" w:cs="Arial"/>
          <w:szCs w:val="24"/>
        </w:rPr>
        <w:t xml:space="preserve">- you should </w:t>
      </w:r>
      <w:r w:rsidR="00720551">
        <w:rPr>
          <w:rFonts w:ascii="Arial" w:hAnsi="Arial" w:cs="Arial"/>
          <w:szCs w:val="24"/>
        </w:rPr>
        <w:t>encourage</w:t>
      </w:r>
      <w:r w:rsidR="00720551" w:rsidRPr="00BC61DD">
        <w:rPr>
          <w:rFonts w:ascii="Arial" w:hAnsi="Arial" w:cs="Arial"/>
          <w:szCs w:val="24"/>
        </w:rPr>
        <w:t xml:space="preserve"> </w:t>
      </w:r>
      <w:r w:rsidRPr="00BC61DD">
        <w:rPr>
          <w:rFonts w:ascii="Arial" w:hAnsi="Arial" w:cs="Arial"/>
          <w:szCs w:val="24"/>
        </w:rPr>
        <w:t xml:space="preserve">your tenants to maintain a </w:t>
      </w:r>
      <w:proofErr w:type="gramStart"/>
      <w:r w:rsidRPr="00BC61DD">
        <w:rPr>
          <w:rFonts w:ascii="Arial" w:hAnsi="Arial" w:cs="Arial"/>
          <w:szCs w:val="24"/>
        </w:rPr>
        <w:t>2 metre</w:t>
      </w:r>
      <w:proofErr w:type="gramEnd"/>
      <w:r w:rsidRPr="00BC61DD">
        <w:rPr>
          <w:rFonts w:ascii="Arial" w:hAnsi="Arial" w:cs="Arial"/>
          <w:szCs w:val="24"/>
        </w:rPr>
        <w:t xml:space="preserve"> social distance from other people outside their immediate </w:t>
      </w:r>
      <w:r w:rsidR="00EC05E1" w:rsidRPr="00BC61DD">
        <w:rPr>
          <w:rFonts w:ascii="Arial" w:hAnsi="Arial" w:cs="Arial"/>
          <w:szCs w:val="24"/>
        </w:rPr>
        <w:t>household</w:t>
      </w:r>
      <w:r w:rsidR="00E455A9" w:rsidRPr="00BC61DD">
        <w:rPr>
          <w:rFonts w:ascii="Arial" w:hAnsi="Arial" w:cs="Arial"/>
          <w:szCs w:val="24"/>
        </w:rPr>
        <w:t xml:space="preserve"> within the HMO</w:t>
      </w:r>
      <w:r w:rsidRPr="00BC61DD">
        <w:rPr>
          <w:rFonts w:ascii="Arial" w:hAnsi="Arial" w:cs="Arial"/>
          <w:szCs w:val="24"/>
        </w:rPr>
        <w:t xml:space="preserve">. </w:t>
      </w:r>
      <w:r w:rsidR="00E455A9" w:rsidRPr="00BC61DD">
        <w:rPr>
          <w:rFonts w:ascii="Arial" w:hAnsi="Arial" w:cs="Arial"/>
          <w:szCs w:val="24"/>
        </w:rPr>
        <w:t>T</w:t>
      </w:r>
      <w:r w:rsidRPr="00BC61DD">
        <w:rPr>
          <w:rFonts w:ascii="Arial" w:hAnsi="Arial" w:cs="Arial"/>
          <w:szCs w:val="24"/>
        </w:rPr>
        <w:t xml:space="preserve">his is particularly important in all communal areas such as kitchens, bathrooms and shared living spaces.  </w:t>
      </w:r>
    </w:p>
    <w:p w14:paraId="0A0DC8B8" w14:textId="676139AA" w:rsidR="00E65B28" w:rsidRPr="00BC61DD" w:rsidRDefault="00E65B28" w:rsidP="00BC61DD">
      <w:pPr>
        <w:pStyle w:val="ListParagraph"/>
        <w:numPr>
          <w:ilvl w:val="0"/>
          <w:numId w:val="36"/>
        </w:numPr>
        <w:spacing w:after="100" w:afterAutospacing="1" w:line="276" w:lineRule="auto"/>
        <w:jc w:val="both"/>
        <w:rPr>
          <w:rFonts w:ascii="Arial" w:hAnsi="Arial" w:cs="Arial"/>
          <w:szCs w:val="24"/>
        </w:rPr>
      </w:pPr>
      <w:r w:rsidRPr="00BC61DD">
        <w:rPr>
          <w:rFonts w:ascii="Arial" w:hAnsi="Arial" w:cs="Arial"/>
          <w:b/>
          <w:bCs/>
          <w:szCs w:val="24"/>
        </w:rPr>
        <w:lastRenderedPageBreak/>
        <w:t>Hand Washing</w:t>
      </w:r>
      <w:r w:rsidRPr="00BC61DD">
        <w:rPr>
          <w:rFonts w:ascii="Arial" w:hAnsi="Arial" w:cs="Arial"/>
          <w:szCs w:val="24"/>
        </w:rPr>
        <w:t>- you should promote regular hand washing for 20 seconds with soap and water to reduce transmission of the virus.</w:t>
      </w:r>
    </w:p>
    <w:p w14:paraId="7B1A6985" w14:textId="798C825F" w:rsidR="00540255" w:rsidRPr="00BC61DD" w:rsidRDefault="00E455A9" w:rsidP="00BC61DD">
      <w:pPr>
        <w:numPr>
          <w:ilvl w:val="0"/>
          <w:numId w:val="36"/>
        </w:numPr>
        <w:shd w:val="clear" w:color="auto" w:fill="FFFFFF"/>
        <w:spacing w:after="0" w:line="276" w:lineRule="auto"/>
        <w:jc w:val="both"/>
        <w:rPr>
          <w:rFonts w:ascii="Arial" w:hAnsi="Arial" w:cs="Arial"/>
          <w:szCs w:val="24"/>
        </w:rPr>
      </w:pPr>
      <w:r w:rsidRPr="00BC61DD">
        <w:rPr>
          <w:rFonts w:ascii="Arial" w:hAnsi="Arial" w:cs="Arial"/>
          <w:b/>
          <w:bCs/>
          <w:color w:val="333333"/>
          <w:szCs w:val="24"/>
        </w:rPr>
        <w:t>Cleaning</w:t>
      </w:r>
      <w:r w:rsidRPr="00BC61DD">
        <w:rPr>
          <w:rFonts w:ascii="Arial" w:hAnsi="Arial" w:cs="Arial"/>
          <w:color w:val="333333"/>
          <w:szCs w:val="24"/>
        </w:rPr>
        <w:t xml:space="preserve">- </w:t>
      </w:r>
      <w:r w:rsidRPr="00BC61DD">
        <w:rPr>
          <w:rFonts w:ascii="Arial" w:hAnsi="Arial" w:cs="Arial"/>
          <w:szCs w:val="24"/>
        </w:rPr>
        <w:t>y</w:t>
      </w:r>
      <w:r w:rsidR="00540255" w:rsidRPr="00BC61DD">
        <w:rPr>
          <w:rFonts w:ascii="Arial" w:hAnsi="Arial" w:cs="Arial"/>
          <w:szCs w:val="24"/>
        </w:rPr>
        <w:t xml:space="preserve">ou should make arrangements for the cleaning and disinfecting of surfaces like front-door handles, as well as common rooms and laundry rooms. </w:t>
      </w:r>
      <w:r w:rsidR="00E65B28" w:rsidRPr="00BC61DD">
        <w:rPr>
          <w:rFonts w:ascii="Arial" w:hAnsi="Arial" w:cs="Arial"/>
          <w:szCs w:val="24"/>
        </w:rPr>
        <w:t xml:space="preserve"> </w:t>
      </w:r>
      <w:r w:rsidR="00540255" w:rsidRPr="00BC61DD">
        <w:rPr>
          <w:rFonts w:ascii="Arial" w:hAnsi="Arial" w:cs="Arial"/>
          <w:szCs w:val="24"/>
        </w:rPr>
        <w:t>You could also have hand-sanitizer located around the property</w:t>
      </w:r>
      <w:r w:rsidRPr="00BC61DD">
        <w:rPr>
          <w:rFonts w:ascii="Arial" w:hAnsi="Arial" w:cs="Arial"/>
          <w:szCs w:val="24"/>
        </w:rPr>
        <w:t>.  All residents in the house should be advised to clean the bathroom and kitchen after each use by wiping surfaces they have come in contact with.</w:t>
      </w:r>
    </w:p>
    <w:p w14:paraId="45E12D47" w14:textId="6A92CCF7" w:rsidR="00E455A9" w:rsidRPr="00BC61DD" w:rsidRDefault="00E455A9" w:rsidP="00BC61DD">
      <w:pPr>
        <w:shd w:val="clear" w:color="auto" w:fill="FFFFFF"/>
        <w:spacing w:after="0" w:line="276" w:lineRule="auto"/>
        <w:jc w:val="both"/>
        <w:rPr>
          <w:rFonts w:ascii="Arial" w:hAnsi="Arial" w:cs="Arial"/>
          <w:szCs w:val="24"/>
        </w:rPr>
      </w:pPr>
    </w:p>
    <w:p w14:paraId="1CCE0735" w14:textId="2D7665FD" w:rsidR="00E455A9" w:rsidRPr="00BC61DD" w:rsidRDefault="00E455A9" w:rsidP="00BC61DD">
      <w:pPr>
        <w:shd w:val="clear" w:color="auto" w:fill="FFFFFF"/>
        <w:spacing w:after="0" w:line="276" w:lineRule="auto"/>
        <w:jc w:val="both"/>
        <w:rPr>
          <w:rFonts w:ascii="Arial" w:hAnsi="Arial" w:cs="Arial"/>
          <w:szCs w:val="24"/>
        </w:rPr>
      </w:pPr>
      <w:r w:rsidRPr="00BC61DD">
        <w:rPr>
          <w:rFonts w:ascii="Arial" w:hAnsi="Arial" w:cs="Arial"/>
          <w:szCs w:val="24"/>
        </w:rPr>
        <w:t xml:space="preserve">In </w:t>
      </w:r>
      <w:proofErr w:type="gramStart"/>
      <w:r w:rsidRPr="00BC61DD">
        <w:rPr>
          <w:rFonts w:ascii="Arial" w:hAnsi="Arial" w:cs="Arial"/>
          <w:szCs w:val="24"/>
        </w:rPr>
        <w:t>addition</w:t>
      </w:r>
      <w:proofErr w:type="gramEnd"/>
      <w:r w:rsidRPr="00BC61DD">
        <w:rPr>
          <w:rFonts w:ascii="Arial" w:hAnsi="Arial" w:cs="Arial"/>
          <w:szCs w:val="24"/>
        </w:rPr>
        <w:t xml:space="preserve"> other measures such as ensuring good ventilation in communal areas of the property, the use of rotas for shared facilities and the display of public health information around the property can reduce the risk of outbreaks in your properties.</w:t>
      </w:r>
    </w:p>
    <w:p w14:paraId="78D2F4E2" w14:textId="77777777" w:rsidR="00E455A9" w:rsidRPr="00BC61DD" w:rsidRDefault="00E455A9" w:rsidP="00BC61DD">
      <w:pPr>
        <w:shd w:val="clear" w:color="auto" w:fill="FFFFFF"/>
        <w:spacing w:after="0" w:line="276" w:lineRule="auto"/>
        <w:jc w:val="both"/>
        <w:rPr>
          <w:rFonts w:ascii="Arial" w:hAnsi="Arial" w:cs="Arial"/>
          <w:szCs w:val="24"/>
        </w:rPr>
      </w:pPr>
    </w:p>
    <w:p w14:paraId="2A7331E0" w14:textId="2597DAF4" w:rsidR="00A05696" w:rsidRPr="00BC61DD" w:rsidRDefault="00A05696" w:rsidP="00BC61DD">
      <w:pPr>
        <w:spacing w:line="276" w:lineRule="auto"/>
        <w:jc w:val="both"/>
        <w:rPr>
          <w:rFonts w:ascii="Arial" w:hAnsi="Arial" w:cs="Arial"/>
          <w:szCs w:val="24"/>
        </w:rPr>
      </w:pPr>
      <w:r w:rsidRPr="00BC61DD">
        <w:rPr>
          <w:rFonts w:ascii="Arial" w:hAnsi="Arial" w:cs="Arial"/>
          <w:szCs w:val="24"/>
        </w:rPr>
        <w:t>The Coronavirus Act (2020)</w:t>
      </w:r>
      <w:r w:rsidRPr="00BC61DD">
        <w:rPr>
          <w:rFonts w:ascii="Arial" w:hAnsi="Arial" w:cs="Arial"/>
          <w:b/>
          <w:szCs w:val="24"/>
        </w:rPr>
        <w:t xml:space="preserve"> </w:t>
      </w:r>
      <w:r w:rsidRPr="00BC61DD">
        <w:rPr>
          <w:rFonts w:ascii="Arial" w:hAnsi="Arial" w:cs="Arial"/>
          <w:szCs w:val="24"/>
        </w:rPr>
        <w:t xml:space="preserve">provides the Local Authority with powers to contain and prevent the spread of COVID-19.  The ability to undertake these roles at the time when needed is most critical. As a local authority we continue to respond to the changing situation rapidly and robustly to support our local population. </w:t>
      </w:r>
    </w:p>
    <w:p w14:paraId="0C498D43" w14:textId="77777777" w:rsidR="00AD6CFF" w:rsidRPr="00BC61DD" w:rsidRDefault="00AD6CFF" w:rsidP="00BC61D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b/>
          <w:szCs w:val="24"/>
        </w:rPr>
      </w:pPr>
      <w:r w:rsidRPr="00BC61DD">
        <w:rPr>
          <w:rFonts w:ascii="Arial" w:hAnsi="Arial" w:cs="Arial"/>
          <w:b/>
          <w:szCs w:val="24"/>
        </w:rPr>
        <w:t xml:space="preserve">If you have any queries regarding who this guidance applies to or how it should be interpreted or </w:t>
      </w:r>
      <w:proofErr w:type="gramStart"/>
      <w:r w:rsidRPr="00BC61DD">
        <w:rPr>
          <w:rFonts w:ascii="Arial" w:hAnsi="Arial" w:cs="Arial"/>
          <w:b/>
          <w:szCs w:val="24"/>
        </w:rPr>
        <w:t>applied</w:t>
      </w:r>
      <w:proofErr w:type="gramEnd"/>
      <w:r w:rsidRPr="00BC61DD">
        <w:rPr>
          <w:rFonts w:ascii="Arial" w:hAnsi="Arial" w:cs="Arial"/>
          <w:b/>
          <w:szCs w:val="24"/>
        </w:rPr>
        <w:t xml:space="preserve"> you should contact North East Lincolnshire Council Public Health</w:t>
      </w:r>
    </w:p>
    <w:p w14:paraId="7CBD099F" w14:textId="77777777" w:rsidR="00AD6CFF" w:rsidRPr="00BC61DD" w:rsidRDefault="0068071E" w:rsidP="00BC61D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b/>
          <w:szCs w:val="24"/>
        </w:rPr>
      </w:pPr>
      <w:hyperlink r:id="rId8" w:history="1">
        <w:r w:rsidR="00AD6CFF" w:rsidRPr="00BC61DD">
          <w:rPr>
            <w:rStyle w:val="Hyperlink"/>
            <w:rFonts w:ascii="Arial" w:hAnsi="Arial" w:cs="Arial"/>
            <w:b/>
            <w:szCs w:val="24"/>
          </w:rPr>
          <w:t>publichealthoncall@nelincs.gov.uk</w:t>
        </w:r>
      </w:hyperlink>
    </w:p>
    <w:p w14:paraId="0451AF6A" w14:textId="776CA8F3" w:rsidR="009310B2" w:rsidRPr="00BC61DD" w:rsidRDefault="009310B2" w:rsidP="00BC61DD">
      <w:pPr>
        <w:spacing w:line="276" w:lineRule="auto"/>
        <w:jc w:val="both"/>
        <w:rPr>
          <w:rFonts w:ascii="Arial" w:hAnsi="Arial" w:cs="Arial"/>
          <w:szCs w:val="24"/>
        </w:rPr>
      </w:pPr>
    </w:p>
    <w:p w14:paraId="5E72441A" w14:textId="4DB79536" w:rsidR="00AD6CFF" w:rsidRPr="008B1DCF" w:rsidRDefault="00AD6CFF" w:rsidP="008B1DCF">
      <w:pPr>
        <w:pStyle w:val="Heading2"/>
        <w:rPr>
          <w:rFonts w:ascii="Arial" w:hAnsi="Arial" w:cs="Arial"/>
          <w:sz w:val="24"/>
          <w:szCs w:val="24"/>
        </w:rPr>
      </w:pPr>
      <w:r w:rsidRPr="008B1DCF">
        <w:rPr>
          <w:rFonts w:ascii="Arial" w:hAnsi="Arial" w:cs="Arial"/>
          <w:sz w:val="24"/>
          <w:szCs w:val="24"/>
        </w:rPr>
        <w:t>Potential Scenarios</w:t>
      </w:r>
      <w:r w:rsidR="00AF4203" w:rsidRPr="008B1DCF">
        <w:rPr>
          <w:rFonts w:ascii="Arial" w:hAnsi="Arial" w:cs="Arial"/>
          <w:sz w:val="24"/>
          <w:szCs w:val="24"/>
        </w:rPr>
        <w:t xml:space="preserve"> in </w:t>
      </w:r>
      <w:r w:rsidR="00E455A9" w:rsidRPr="008B1DCF">
        <w:rPr>
          <w:rFonts w:ascii="Arial" w:hAnsi="Arial" w:cs="Arial"/>
          <w:sz w:val="24"/>
          <w:szCs w:val="24"/>
        </w:rPr>
        <w:t>HMO</w:t>
      </w:r>
      <w:r w:rsidR="00AF4203" w:rsidRPr="008B1DCF">
        <w:rPr>
          <w:rFonts w:ascii="Arial" w:hAnsi="Arial" w:cs="Arial"/>
          <w:sz w:val="24"/>
          <w:szCs w:val="24"/>
        </w:rPr>
        <w:t xml:space="preserve"> </w:t>
      </w:r>
      <w:r w:rsidR="00720551" w:rsidRPr="008B1DCF">
        <w:rPr>
          <w:rFonts w:ascii="Arial" w:hAnsi="Arial" w:cs="Arial"/>
          <w:sz w:val="24"/>
          <w:szCs w:val="24"/>
        </w:rPr>
        <w:t>settings</w:t>
      </w:r>
    </w:p>
    <w:p w14:paraId="1F073C51" w14:textId="479C190E" w:rsidR="005F5D60" w:rsidRPr="00BC61DD" w:rsidRDefault="002D7507" w:rsidP="00BC61DD">
      <w:pPr>
        <w:spacing w:line="276" w:lineRule="auto"/>
        <w:jc w:val="both"/>
        <w:rPr>
          <w:rFonts w:ascii="Arial" w:hAnsi="Arial" w:cs="Arial"/>
          <w:szCs w:val="24"/>
        </w:rPr>
      </w:pPr>
      <w:r w:rsidRPr="00BC61DD">
        <w:rPr>
          <w:rFonts w:ascii="Arial" w:hAnsi="Arial" w:cs="Arial"/>
          <w:bCs/>
          <w:szCs w:val="24"/>
        </w:rPr>
        <w:t xml:space="preserve">Appendix 1 </w:t>
      </w:r>
      <w:r w:rsidR="005F5D60" w:rsidRPr="00BC61DD">
        <w:rPr>
          <w:rFonts w:ascii="Arial" w:hAnsi="Arial" w:cs="Arial"/>
          <w:szCs w:val="24"/>
        </w:rPr>
        <w:t>illustrates</w:t>
      </w:r>
      <w:r w:rsidRPr="00BC61DD">
        <w:rPr>
          <w:rFonts w:ascii="Arial" w:hAnsi="Arial" w:cs="Arial"/>
          <w:szCs w:val="24"/>
        </w:rPr>
        <w:t xml:space="preserve"> </w:t>
      </w:r>
      <w:r w:rsidR="001E0E1C" w:rsidRPr="00BC61DD">
        <w:rPr>
          <w:rFonts w:ascii="Arial" w:hAnsi="Arial" w:cs="Arial"/>
          <w:szCs w:val="24"/>
        </w:rPr>
        <w:t>four</w:t>
      </w:r>
      <w:r w:rsidR="0032761C" w:rsidRPr="00BC61DD">
        <w:rPr>
          <w:rFonts w:ascii="Arial" w:hAnsi="Arial" w:cs="Arial"/>
          <w:szCs w:val="24"/>
        </w:rPr>
        <w:t xml:space="preserve"> </w:t>
      </w:r>
      <w:r w:rsidRPr="00BC61DD">
        <w:rPr>
          <w:rFonts w:ascii="Arial" w:hAnsi="Arial" w:cs="Arial"/>
          <w:szCs w:val="24"/>
        </w:rPr>
        <w:t xml:space="preserve">different scenarios </w:t>
      </w:r>
      <w:r w:rsidR="00720551">
        <w:rPr>
          <w:rFonts w:ascii="Arial" w:hAnsi="Arial" w:cs="Arial"/>
          <w:szCs w:val="24"/>
        </w:rPr>
        <w:t>where</w:t>
      </w:r>
      <w:r w:rsidR="005F5D60" w:rsidRPr="00BC61DD">
        <w:rPr>
          <w:rFonts w:ascii="Arial" w:hAnsi="Arial" w:cs="Arial"/>
          <w:szCs w:val="24"/>
        </w:rPr>
        <w:t xml:space="preserve"> </w:t>
      </w:r>
      <w:r w:rsidR="00E65B28" w:rsidRPr="00BC61DD">
        <w:rPr>
          <w:rFonts w:ascii="Arial" w:hAnsi="Arial" w:cs="Arial"/>
          <w:szCs w:val="24"/>
        </w:rPr>
        <w:t>landlords or agen</w:t>
      </w:r>
      <w:r w:rsidR="006D30A9" w:rsidRPr="00BC61DD">
        <w:rPr>
          <w:rFonts w:ascii="Arial" w:hAnsi="Arial" w:cs="Arial"/>
          <w:szCs w:val="24"/>
        </w:rPr>
        <w:t>ts</w:t>
      </w:r>
      <w:r w:rsidR="005F5D60" w:rsidRPr="00BC61DD">
        <w:rPr>
          <w:rFonts w:ascii="Arial" w:hAnsi="Arial" w:cs="Arial"/>
          <w:szCs w:val="24"/>
        </w:rPr>
        <w:t xml:space="preserve"> may be made aware of possible COVID-19 cases amongst </w:t>
      </w:r>
      <w:r w:rsidR="00E65B28" w:rsidRPr="00BC61DD">
        <w:rPr>
          <w:rFonts w:ascii="Arial" w:hAnsi="Arial" w:cs="Arial"/>
          <w:szCs w:val="24"/>
        </w:rPr>
        <w:t>their tenants</w:t>
      </w:r>
      <w:r w:rsidR="005F5D60" w:rsidRPr="00BC61DD">
        <w:rPr>
          <w:rFonts w:ascii="Arial" w:hAnsi="Arial" w:cs="Arial"/>
          <w:szCs w:val="24"/>
        </w:rPr>
        <w:t xml:space="preserve"> or when a </w:t>
      </w:r>
      <w:r w:rsidR="00E65B28" w:rsidRPr="00BC61DD">
        <w:rPr>
          <w:rFonts w:ascii="Arial" w:hAnsi="Arial" w:cs="Arial"/>
          <w:szCs w:val="24"/>
        </w:rPr>
        <w:t>tenant</w:t>
      </w:r>
      <w:r w:rsidR="005F5D60" w:rsidRPr="00BC61DD">
        <w:rPr>
          <w:rFonts w:ascii="Arial" w:hAnsi="Arial" w:cs="Arial"/>
          <w:szCs w:val="24"/>
        </w:rPr>
        <w:t xml:space="preserve"> is required to self-isolate due to being a confirmed contact of a COVID-19 case elsewhere. The flow charts illustrate the</w:t>
      </w:r>
      <w:r w:rsidRPr="00BC61DD">
        <w:rPr>
          <w:rFonts w:ascii="Arial" w:hAnsi="Arial" w:cs="Arial"/>
          <w:szCs w:val="24"/>
        </w:rPr>
        <w:t xml:space="preserve"> process </w:t>
      </w:r>
      <w:r w:rsidR="005F5D60" w:rsidRPr="00BC61DD">
        <w:rPr>
          <w:rFonts w:ascii="Arial" w:hAnsi="Arial" w:cs="Arial"/>
          <w:szCs w:val="24"/>
        </w:rPr>
        <w:t xml:space="preserve">that we are asking North East Lincolnshire </w:t>
      </w:r>
      <w:r w:rsidR="00E65B28" w:rsidRPr="00BC61DD">
        <w:rPr>
          <w:rFonts w:ascii="Arial" w:hAnsi="Arial" w:cs="Arial"/>
          <w:szCs w:val="24"/>
        </w:rPr>
        <w:t>landlords</w:t>
      </w:r>
      <w:r w:rsidR="005F5D60" w:rsidRPr="00BC61DD">
        <w:rPr>
          <w:rFonts w:ascii="Arial" w:hAnsi="Arial" w:cs="Arial"/>
          <w:szCs w:val="24"/>
        </w:rPr>
        <w:t xml:space="preserve"> to follow in relation to these scenarios</w:t>
      </w:r>
      <w:r w:rsidRPr="00BC61DD">
        <w:rPr>
          <w:rFonts w:ascii="Arial" w:hAnsi="Arial" w:cs="Arial"/>
          <w:szCs w:val="24"/>
        </w:rPr>
        <w:t xml:space="preserve">. </w:t>
      </w:r>
      <w:r w:rsidR="005F5D60" w:rsidRPr="00BC61DD">
        <w:rPr>
          <w:rFonts w:ascii="Arial" w:hAnsi="Arial" w:cs="Arial"/>
          <w:szCs w:val="24"/>
        </w:rPr>
        <w:t xml:space="preserve"> </w:t>
      </w:r>
    </w:p>
    <w:p w14:paraId="297381C9" w14:textId="4F46CAC5" w:rsidR="0032761C" w:rsidRPr="00BC61DD" w:rsidRDefault="0032761C" w:rsidP="00BC61DD">
      <w:pPr>
        <w:spacing w:line="276" w:lineRule="auto"/>
        <w:jc w:val="both"/>
        <w:rPr>
          <w:rFonts w:ascii="Arial" w:hAnsi="Arial" w:cs="Arial"/>
          <w:szCs w:val="24"/>
        </w:rPr>
      </w:pPr>
    </w:p>
    <w:p w14:paraId="32A4411C" w14:textId="451EF153" w:rsidR="0032761C" w:rsidRPr="008B1DCF" w:rsidRDefault="0032761C" w:rsidP="008B1DCF">
      <w:pPr>
        <w:pStyle w:val="Heading2"/>
        <w:rPr>
          <w:rFonts w:ascii="Arial" w:hAnsi="Arial" w:cs="Arial"/>
          <w:sz w:val="24"/>
          <w:szCs w:val="24"/>
        </w:rPr>
      </w:pPr>
      <w:r w:rsidRPr="008B1DCF">
        <w:rPr>
          <w:rFonts w:ascii="Arial" w:hAnsi="Arial" w:cs="Arial"/>
          <w:sz w:val="24"/>
          <w:szCs w:val="24"/>
        </w:rPr>
        <w:t xml:space="preserve">Informing and </w:t>
      </w:r>
      <w:r w:rsidR="00720551" w:rsidRPr="008B1DCF">
        <w:rPr>
          <w:rFonts w:ascii="Arial" w:hAnsi="Arial" w:cs="Arial"/>
          <w:sz w:val="24"/>
          <w:szCs w:val="24"/>
        </w:rPr>
        <w:t>reporting process</w:t>
      </w:r>
    </w:p>
    <w:p w14:paraId="2B0C9643" w14:textId="4F1CCCF3" w:rsidR="00720551" w:rsidRDefault="00EA3D2C" w:rsidP="00BC61DD">
      <w:pPr>
        <w:spacing w:line="276" w:lineRule="auto"/>
        <w:jc w:val="both"/>
        <w:rPr>
          <w:rFonts w:ascii="Arial" w:hAnsi="Arial" w:cs="Arial"/>
          <w:szCs w:val="24"/>
        </w:rPr>
      </w:pPr>
      <w:r w:rsidRPr="00BC61DD">
        <w:rPr>
          <w:rFonts w:ascii="Arial" w:hAnsi="Arial" w:cs="Arial"/>
          <w:szCs w:val="24"/>
        </w:rPr>
        <w:t xml:space="preserve">Anyone with responsibility for managing </w:t>
      </w:r>
      <w:r w:rsidR="00720551">
        <w:rPr>
          <w:rFonts w:ascii="Arial" w:hAnsi="Arial" w:cs="Arial"/>
          <w:szCs w:val="24"/>
        </w:rPr>
        <w:t xml:space="preserve">a </w:t>
      </w:r>
      <w:r w:rsidR="00540255" w:rsidRPr="00BC61DD">
        <w:rPr>
          <w:rFonts w:ascii="Arial" w:hAnsi="Arial" w:cs="Arial"/>
          <w:szCs w:val="24"/>
        </w:rPr>
        <w:t xml:space="preserve">house </w:t>
      </w:r>
      <w:r w:rsidR="006D30A9" w:rsidRPr="00BC61DD">
        <w:rPr>
          <w:rFonts w:ascii="Arial" w:hAnsi="Arial" w:cs="Arial"/>
          <w:szCs w:val="24"/>
        </w:rPr>
        <w:t>in</w:t>
      </w:r>
      <w:r w:rsidR="00540255" w:rsidRPr="00BC61DD">
        <w:rPr>
          <w:rFonts w:ascii="Arial" w:hAnsi="Arial" w:cs="Arial"/>
          <w:szCs w:val="24"/>
        </w:rPr>
        <w:t xml:space="preserve"> multiple occupation</w:t>
      </w:r>
      <w:r w:rsidRPr="00BC61DD">
        <w:rPr>
          <w:rFonts w:ascii="Arial" w:hAnsi="Arial" w:cs="Arial"/>
          <w:szCs w:val="24"/>
        </w:rPr>
        <w:t xml:space="preserve"> should report any instance where a </w:t>
      </w:r>
      <w:proofErr w:type="gramStart"/>
      <w:r w:rsidR="00540255" w:rsidRPr="00BC61DD">
        <w:rPr>
          <w:rFonts w:ascii="Arial" w:hAnsi="Arial" w:cs="Arial"/>
          <w:szCs w:val="24"/>
        </w:rPr>
        <w:t>tenant</w:t>
      </w:r>
      <w:r w:rsidRPr="00BC61DD">
        <w:rPr>
          <w:rFonts w:ascii="Arial" w:hAnsi="Arial" w:cs="Arial"/>
          <w:szCs w:val="24"/>
        </w:rPr>
        <w:t xml:space="preserve"> reports </w:t>
      </w:r>
      <w:r w:rsidR="00540255" w:rsidRPr="00BC61DD">
        <w:rPr>
          <w:rFonts w:ascii="Arial" w:hAnsi="Arial" w:cs="Arial"/>
          <w:szCs w:val="24"/>
        </w:rPr>
        <w:t xml:space="preserve">symptoms of the COVID-19 </w:t>
      </w:r>
      <w:r w:rsidRPr="00BC61DD">
        <w:rPr>
          <w:rFonts w:ascii="Arial" w:hAnsi="Arial" w:cs="Arial"/>
          <w:szCs w:val="24"/>
        </w:rPr>
        <w:t>virus</w:t>
      </w:r>
      <w:proofErr w:type="gramEnd"/>
      <w:r w:rsidRPr="00BC61DD">
        <w:rPr>
          <w:rFonts w:ascii="Arial" w:hAnsi="Arial" w:cs="Arial"/>
          <w:szCs w:val="24"/>
        </w:rPr>
        <w:t>.</w:t>
      </w:r>
      <w:r w:rsidR="00610471" w:rsidRPr="00BC61DD">
        <w:rPr>
          <w:rFonts w:ascii="Arial" w:hAnsi="Arial" w:cs="Arial"/>
          <w:szCs w:val="24"/>
        </w:rPr>
        <w:t xml:space="preserve"> </w:t>
      </w:r>
    </w:p>
    <w:p w14:paraId="55AF007E" w14:textId="4B1BE364" w:rsidR="00720551" w:rsidRDefault="00540255" w:rsidP="00BC61DD">
      <w:pPr>
        <w:spacing w:line="276" w:lineRule="auto"/>
        <w:jc w:val="both"/>
        <w:rPr>
          <w:rFonts w:ascii="Arial" w:hAnsi="Arial" w:cs="Arial"/>
          <w:szCs w:val="24"/>
        </w:rPr>
      </w:pPr>
      <w:r w:rsidRPr="00BC61DD">
        <w:rPr>
          <w:rFonts w:ascii="Arial" w:hAnsi="Arial" w:cs="Arial"/>
          <w:szCs w:val="24"/>
        </w:rPr>
        <w:t>Landlords o</w:t>
      </w:r>
      <w:r w:rsidR="006D30A9" w:rsidRPr="00BC61DD">
        <w:rPr>
          <w:rFonts w:ascii="Arial" w:hAnsi="Arial" w:cs="Arial"/>
          <w:szCs w:val="24"/>
        </w:rPr>
        <w:t>r</w:t>
      </w:r>
      <w:r w:rsidRPr="00BC61DD">
        <w:rPr>
          <w:rFonts w:ascii="Arial" w:hAnsi="Arial" w:cs="Arial"/>
          <w:szCs w:val="24"/>
        </w:rPr>
        <w:t xml:space="preserve"> </w:t>
      </w:r>
      <w:r w:rsidR="006D30A9" w:rsidRPr="00BC61DD">
        <w:rPr>
          <w:rFonts w:ascii="Arial" w:hAnsi="Arial" w:cs="Arial"/>
          <w:szCs w:val="24"/>
        </w:rPr>
        <w:t>agents</w:t>
      </w:r>
      <w:r w:rsidR="00C274A0" w:rsidRPr="00BC61DD">
        <w:rPr>
          <w:rFonts w:ascii="Arial" w:hAnsi="Arial" w:cs="Arial"/>
          <w:szCs w:val="24"/>
        </w:rPr>
        <w:t xml:space="preserve"> should contact the</w:t>
      </w:r>
      <w:r w:rsidR="00AF4203" w:rsidRPr="00BC61DD">
        <w:rPr>
          <w:rFonts w:ascii="Arial" w:hAnsi="Arial" w:cs="Arial"/>
          <w:szCs w:val="24"/>
        </w:rPr>
        <w:t xml:space="preserve"> North East Lincolnshire</w:t>
      </w:r>
      <w:r w:rsidR="00C274A0" w:rsidRPr="00BC61DD">
        <w:rPr>
          <w:rFonts w:ascii="Arial" w:hAnsi="Arial" w:cs="Arial"/>
          <w:szCs w:val="24"/>
        </w:rPr>
        <w:t xml:space="preserve"> </w:t>
      </w:r>
      <w:r w:rsidR="00720551">
        <w:rPr>
          <w:rFonts w:ascii="Arial" w:hAnsi="Arial" w:cs="Arial"/>
          <w:szCs w:val="24"/>
        </w:rPr>
        <w:t>P</w:t>
      </w:r>
      <w:r w:rsidR="00720551" w:rsidRPr="00BC61DD">
        <w:rPr>
          <w:rFonts w:ascii="Arial" w:hAnsi="Arial" w:cs="Arial"/>
          <w:szCs w:val="24"/>
        </w:rPr>
        <w:t xml:space="preserve">ublic </w:t>
      </w:r>
      <w:r w:rsidR="00720551">
        <w:rPr>
          <w:rFonts w:ascii="Arial" w:hAnsi="Arial" w:cs="Arial"/>
          <w:szCs w:val="24"/>
        </w:rPr>
        <w:t>H</w:t>
      </w:r>
      <w:r w:rsidR="0032761C" w:rsidRPr="00BC61DD">
        <w:rPr>
          <w:rFonts w:ascii="Arial" w:hAnsi="Arial" w:cs="Arial"/>
          <w:szCs w:val="24"/>
        </w:rPr>
        <w:t>ealth</w:t>
      </w:r>
      <w:r w:rsidR="00C274A0" w:rsidRPr="00BC61DD">
        <w:rPr>
          <w:rFonts w:ascii="Arial" w:hAnsi="Arial" w:cs="Arial"/>
          <w:szCs w:val="24"/>
        </w:rPr>
        <w:t xml:space="preserve"> team as soon as they suspect </w:t>
      </w:r>
      <w:r w:rsidR="002908F4" w:rsidRPr="00BC61DD">
        <w:rPr>
          <w:rFonts w:ascii="Arial" w:hAnsi="Arial" w:cs="Arial"/>
          <w:szCs w:val="24"/>
        </w:rPr>
        <w:t xml:space="preserve">cases of COVID-19 in their </w:t>
      </w:r>
      <w:r w:rsidRPr="00BC61DD">
        <w:rPr>
          <w:rFonts w:ascii="Arial" w:hAnsi="Arial" w:cs="Arial"/>
          <w:szCs w:val="24"/>
        </w:rPr>
        <w:t>properties</w:t>
      </w:r>
      <w:r w:rsidR="00C274A0" w:rsidRPr="00BC61DD">
        <w:rPr>
          <w:rFonts w:ascii="Arial" w:hAnsi="Arial" w:cs="Arial"/>
          <w:szCs w:val="24"/>
        </w:rPr>
        <w:t xml:space="preserve"> to discuss the situation and agree if any actions are needed.</w:t>
      </w:r>
      <w:r w:rsidR="00610471" w:rsidRPr="00BC61DD">
        <w:rPr>
          <w:rFonts w:ascii="Arial" w:hAnsi="Arial" w:cs="Arial"/>
          <w:szCs w:val="24"/>
        </w:rPr>
        <w:t xml:space="preserve"> </w:t>
      </w:r>
    </w:p>
    <w:p w14:paraId="7944D786" w14:textId="1CED464F" w:rsidR="0032761C" w:rsidRPr="00BC61DD" w:rsidRDefault="0032761C" w:rsidP="00BC61DD">
      <w:pPr>
        <w:spacing w:line="276" w:lineRule="auto"/>
        <w:jc w:val="both"/>
        <w:rPr>
          <w:rFonts w:ascii="Arial" w:hAnsi="Arial" w:cs="Arial"/>
          <w:szCs w:val="24"/>
        </w:rPr>
      </w:pPr>
      <w:r w:rsidRPr="00BC61DD">
        <w:rPr>
          <w:rFonts w:ascii="Arial" w:hAnsi="Arial" w:cs="Arial"/>
          <w:szCs w:val="24"/>
        </w:rPr>
        <w:t>If there is more than one case suspected they should call Public Health England.</w:t>
      </w:r>
    </w:p>
    <w:p w14:paraId="2EDCC932" w14:textId="1F382C95" w:rsidR="00C274A0" w:rsidRPr="00BC61DD" w:rsidRDefault="00C274A0" w:rsidP="00BC61DD">
      <w:pPr>
        <w:spacing w:line="276" w:lineRule="auto"/>
        <w:jc w:val="both"/>
        <w:rPr>
          <w:rFonts w:ascii="Arial" w:hAnsi="Arial" w:cs="Arial"/>
          <w:szCs w:val="24"/>
        </w:rPr>
      </w:pPr>
      <w:r w:rsidRPr="00BC61DD">
        <w:rPr>
          <w:rFonts w:ascii="Arial" w:hAnsi="Arial" w:cs="Arial"/>
          <w:szCs w:val="24"/>
        </w:rPr>
        <w:lastRenderedPageBreak/>
        <w:t xml:space="preserve">It is useful to have the information </w:t>
      </w:r>
      <w:r w:rsidR="00AF4203" w:rsidRPr="00BC61DD">
        <w:rPr>
          <w:rFonts w:ascii="Arial" w:hAnsi="Arial" w:cs="Arial"/>
          <w:szCs w:val="24"/>
        </w:rPr>
        <w:t>below</w:t>
      </w:r>
      <w:r w:rsidR="00EA3D2C" w:rsidRPr="00BC61DD">
        <w:rPr>
          <w:rFonts w:ascii="Arial" w:hAnsi="Arial" w:cs="Arial"/>
          <w:szCs w:val="24"/>
        </w:rPr>
        <w:t xml:space="preserve"> </w:t>
      </w:r>
      <w:r w:rsidRPr="00BC61DD">
        <w:rPr>
          <w:rFonts w:ascii="Arial" w:hAnsi="Arial" w:cs="Arial"/>
          <w:szCs w:val="24"/>
        </w:rPr>
        <w:t>available before this discussion as it will help to inform the size and nature of the outbreak</w:t>
      </w:r>
      <w:r w:rsidR="00EA3D2C" w:rsidRPr="00BC61DD">
        <w:rPr>
          <w:rFonts w:ascii="Arial" w:hAnsi="Arial" w:cs="Arial"/>
          <w:szCs w:val="24"/>
        </w:rPr>
        <w:t xml:space="preserve"> however as a minimum the following details should be available</w:t>
      </w:r>
      <w:r w:rsidRPr="00BC61DD">
        <w:rPr>
          <w:rFonts w:ascii="Arial" w:hAnsi="Arial" w:cs="Arial"/>
          <w:szCs w:val="24"/>
        </w:rPr>
        <w:t>:</w:t>
      </w:r>
    </w:p>
    <w:p w14:paraId="239F4BA2" w14:textId="7CFC5ACF" w:rsidR="00B87DA8" w:rsidRPr="00BC61DD" w:rsidRDefault="00B87DA8" w:rsidP="00BC61DD">
      <w:pPr>
        <w:pStyle w:val="ListParagraph"/>
        <w:numPr>
          <w:ilvl w:val="1"/>
          <w:numId w:val="38"/>
        </w:numPr>
        <w:spacing w:after="0" w:line="276" w:lineRule="auto"/>
        <w:jc w:val="both"/>
        <w:rPr>
          <w:rFonts w:ascii="Arial" w:hAnsi="Arial" w:cs="Arial"/>
          <w:b/>
          <w:szCs w:val="24"/>
        </w:rPr>
      </w:pPr>
      <w:r w:rsidRPr="00BC61DD">
        <w:rPr>
          <w:rFonts w:ascii="Arial" w:hAnsi="Arial" w:cs="Arial"/>
          <w:szCs w:val="24"/>
        </w:rPr>
        <w:t xml:space="preserve">Details of the </w:t>
      </w:r>
      <w:r w:rsidR="00540255" w:rsidRPr="00BC61DD">
        <w:rPr>
          <w:rFonts w:ascii="Arial" w:hAnsi="Arial" w:cs="Arial"/>
          <w:szCs w:val="24"/>
        </w:rPr>
        <w:t>property</w:t>
      </w:r>
      <w:r w:rsidRPr="00BC61DD">
        <w:rPr>
          <w:rFonts w:ascii="Arial" w:hAnsi="Arial" w:cs="Arial"/>
          <w:szCs w:val="24"/>
        </w:rPr>
        <w:t xml:space="preserve">: number of </w:t>
      </w:r>
      <w:r w:rsidR="00540255" w:rsidRPr="00BC61DD">
        <w:rPr>
          <w:rFonts w:ascii="Arial" w:hAnsi="Arial" w:cs="Arial"/>
          <w:szCs w:val="24"/>
        </w:rPr>
        <w:t>tenants</w:t>
      </w:r>
      <w:r w:rsidRPr="00BC61DD">
        <w:rPr>
          <w:rFonts w:ascii="Arial" w:hAnsi="Arial" w:cs="Arial"/>
          <w:szCs w:val="24"/>
        </w:rPr>
        <w:t xml:space="preserve">, </w:t>
      </w:r>
      <w:r w:rsidR="00540255" w:rsidRPr="00BC61DD">
        <w:rPr>
          <w:rFonts w:ascii="Arial" w:hAnsi="Arial" w:cs="Arial"/>
          <w:szCs w:val="24"/>
        </w:rPr>
        <w:t xml:space="preserve">presence of communal areas, </w:t>
      </w:r>
      <w:r w:rsidRPr="00BC61DD">
        <w:rPr>
          <w:rFonts w:ascii="Arial" w:hAnsi="Arial" w:cs="Arial"/>
          <w:szCs w:val="24"/>
        </w:rPr>
        <w:t xml:space="preserve">social distancing arrangements, </w:t>
      </w:r>
      <w:r w:rsidR="00540255" w:rsidRPr="00BC61DD">
        <w:rPr>
          <w:rFonts w:ascii="Arial" w:hAnsi="Arial" w:cs="Arial"/>
          <w:szCs w:val="24"/>
        </w:rPr>
        <w:t>nationalities</w:t>
      </w:r>
      <w:r w:rsidRPr="00BC61DD">
        <w:rPr>
          <w:rFonts w:ascii="Arial" w:hAnsi="Arial" w:cs="Arial"/>
          <w:szCs w:val="24"/>
        </w:rPr>
        <w:t xml:space="preserve"> etc</w:t>
      </w:r>
    </w:p>
    <w:p w14:paraId="31254A7D" w14:textId="5349C598" w:rsidR="00B87DA8" w:rsidRPr="00BC61DD" w:rsidRDefault="00B87DA8" w:rsidP="00BC61DD">
      <w:pPr>
        <w:pStyle w:val="ListParagraph"/>
        <w:numPr>
          <w:ilvl w:val="1"/>
          <w:numId w:val="38"/>
        </w:numPr>
        <w:spacing w:after="0" w:line="276" w:lineRule="auto"/>
        <w:jc w:val="both"/>
        <w:rPr>
          <w:rFonts w:ascii="Arial" w:hAnsi="Arial" w:cs="Arial"/>
          <w:b/>
          <w:szCs w:val="24"/>
        </w:rPr>
      </w:pPr>
      <w:r w:rsidRPr="00BC61DD">
        <w:rPr>
          <w:rFonts w:ascii="Arial" w:hAnsi="Arial" w:cs="Arial"/>
          <w:szCs w:val="24"/>
        </w:rPr>
        <w:t>Details of case(s), date(s) of onset, date last in setting etc.</w:t>
      </w:r>
    </w:p>
    <w:p w14:paraId="3B8D9F23" w14:textId="41EC923A" w:rsidR="00B87DA8" w:rsidRPr="00BC61DD" w:rsidRDefault="00B87DA8" w:rsidP="00BC61DD">
      <w:pPr>
        <w:pStyle w:val="ListParagraph"/>
        <w:numPr>
          <w:ilvl w:val="1"/>
          <w:numId w:val="38"/>
        </w:numPr>
        <w:spacing w:after="0" w:line="276" w:lineRule="auto"/>
        <w:jc w:val="both"/>
        <w:rPr>
          <w:rFonts w:ascii="Arial" w:hAnsi="Arial" w:cs="Arial"/>
          <w:b/>
          <w:szCs w:val="24"/>
        </w:rPr>
      </w:pPr>
      <w:r w:rsidRPr="00BC61DD">
        <w:rPr>
          <w:rFonts w:ascii="Arial" w:hAnsi="Arial" w:cs="Arial"/>
          <w:szCs w:val="24"/>
        </w:rPr>
        <w:t>Numbers tested and confirmed</w:t>
      </w:r>
    </w:p>
    <w:p w14:paraId="3B5D4865" w14:textId="060A9724" w:rsidR="00B87DA8" w:rsidRPr="00BC61DD" w:rsidRDefault="00B87DA8" w:rsidP="00BC61DD">
      <w:pPr>
        <w:pStyle w:val="ListParagraph"/>
        <w:numPr>
          <w:ilvl w:val="1"/>
          <w:numId w:val="38"/>
        </w:numPr>
        <w:spacing w:after="0" w:line="276" w:lineRule="auto"/>
        <w:jc w:val="both"/>
        <w:rPr>
          <w:rFonts w:ascii="Arial" w:hAnsi="Arial" w:cs="Arial"/>
          <w:b/>
          <w:szCs w:val="24"/>
        </w:rPr>
      </w:pPr>
      <w:r w:rsidRPr="00BC61DD">
        <w:rPr>
          <w:rFonts w:ascii="Arial" w:hAnsi="Arial" w:cs="Arial"/>
          <w:szCs w:val="24"/>
        </w:rPr>
        <w:t>Numbers suspected i.e. showing symptoms</w:t>
      </w:r>
    </w:p>
    <w:p w14:paraId="7EA75F91" w14:textId="23E22022" w:rsidR="00B87DA8" w:rsidRPr="00BC61DD" w:rsidRDefault="00B87DA8" w:rsidP="00BC61DD">
      <w:pPr>
        <w:pStyle w:val="ListParagraph"/>
        <w:numPr>
          <w:ilvl w:val="1"/>
          <w:numId w:val="38"/>
        </w:numPr>
        <w:spacing w:after="0" w:line="276" w:lineRule="auto"/>
        <w:jc w:val="both"/>
        <w:rPr>
          <w:rFonts w:ascii="Arial" w:hAnsi="Arial" w:cs="Arial"/>
          <w:b/>
          <w:szCs w:val="24"/>
        </w:rPr>
      </w:pPr>
      <w:r w:rsidRPr="00BC61DD">
        <w:rPr>
          <w:rFonts w:ascii="Arial" w:hAnsi="Arial" w:cs="Arial"/>
          <w:szCs w:val="24"/>
        </w:rPr>
        <w:t>Number and details of contacts requiring follow up</w:t>
      </w:r>
      <w:r w:rsidR="006D30A9" w:rsidRPr="00BC61DD">
        <w:rPr>
          <w:rFonts w:ascii="Arial" w:hAnsi="Arial" w:cs="Arial"/>
          <w:szCs w:val="24"/>
        </w:rPr>
        <w:t xml:space="preserve"> if known</w:t>
      </w:r>
    </w:p>
    <w:p w14:paraId="760A4CC9" w14:textId="77777777" w:rsidR="00B87DA8" w:rsidRPr="00BC61DD" w:rsidRDefault="00B87DA8" w:rsidP="00BC61DD">
      <w:pPr>
        <w:pStyle w:val="ListParagraph"/>
        <w:numPr>
          <w:ilvl w:val="1"/>
          <w:numId w:val="38"/>
        </w:numPr>
        <w:spacing w:after="0" w:line="276" w:lineRule="auto"/>
        <w:jc w:val="both"/>
        <w:rPr>
          <w:rFonts w:ascii="Arial" w:hAnsi="Arial" w:cs="Arial"/>
          <w:b/>
          <w:szCs w:val="24"/>
        </w:rPr>
      </w:pPr>
      <w:r w:rsidRPr="00BC61DD">
        <w:rPr>
          <w:rFonts w:ascii="Arial" w:hAnsi="Arial" w:cs="Arial"/>
          <w:szCs w:val="24"/>
        </w:rPr>
        <w:t>Information on any other suspected/ confirmed cases in setting, severity, control measures, anxiety or media interest</w:t>
      </w:r>
    </w:p>
    <w:p w14:paraId="6FD28376" w14:textId="0F6425C7" w:rsidR="00B87DA8" w:rsidRPr="00BC61DD" w:rsidRDefault="00540255" w:rsidP="00BC61DD">
      <w:pPr>
        <w:pStyle w:val="ListParagraph"/>
        <w:numPr>
          <w:ilvl w:val="1"/>
          <w:numId w:val="38"/>
        </w:numPr>
        <w:spacing w:after="0" w:line="276" w:lineRule="auto"/>
        <w:jc w:val="both"/>
        <w:rPr>
          <w:rFonts w:ascii="Arial" w:hAnsi="Arial" w:cs="Arial"/>
          <w:szCs w:val="24"/>
        </w:rPr>
      </w:pPr>
      <w:r w:rsidRPr="00BC61DD">
        <w:rPr>
          <w:rFonts w:ascii="Arial" w:hAnsi="Arial" w:cs="Arial"/>
          <w:szCs w:val="24"/>
        </w:rPr>
        <w:t>Have the tenants been self-isolating</w:t>
      </w:r>
      <w:r w:rsidR="00B87DA8" w:rsidRPr="00BC61DD">
        <w:rPr>
          <w:rFonts w:ascii="Arial" w:hAnsi="Arial" w:cs="Arial"/>
          <w:szCs w:val="24"/>
        </w:rPr>
        <w:t>?</w:t>
      </w:r>
    </w:p>
    <w:p w14:paraId="0E4C63DA" w14:textId="77777777" w:rsidR="00B87DA8" w:rsidRPr="00BC61DD" w:rsidRDefault="00B87DA8" w:rsidP="00BC61DD">
      <w:pPr>
        <w:spacing w:line="276" w:lineRule="auto"/>
        <w:jc w:val="both"/>
        <w:rPr>
          <w:rFonts w:ascii="Arial" w:hAnsi="Arial" w:cs="Arial"/>
          <w:szCs w:val="24"/>
        </w:rPr>
      </w:pPr>
    </w:p>
    <w:p w14:paraId="18DE2646" w14:textId="268A3D93" w:rsidR="00B234F7" w:rsidRPr="00BC61DD" w:rsidRDefault="00B234F7" w:rsidP="00BC61DD">
      <w:pPr>
        <w:spacing w:line="276" w:lineRule="auto"/>
        <w:jc w:val="both"/>
        <w:rPr>
          <w:rFonts w:ascii="Arial" w:hAnsi="Arial" w:cs="Arial"/>
          <w:szCs w:val="24"/>
        </w:rPr>
      </w:pPr>
      <w:r w:rsidRPr="00BC61DD">
        <w:rPr>
          <w:rFonts w:ascii="Arial" w:hAnsi="Arial" w:cs="Arial"/>
          <w:szCs w:val="24"/>
        </w:rPr>
        <w:t xml:space="preserve">Details </w:t>
      </w:r>
      <w:r w:rsidR="00B4732E" w:rsidRPr="00BC61DD">
        <w:rPr>
          <w:rFonts w:ascii="Arial" w:hAnsi="Arial" w:cs="Arial"/>
          <w:szCs w:val="24"/>
        </w:rPr>
        <w:t>should</w:t>
      </w:r>
      <w:r w:rsidRPr="00BC61DD">
        <w:rPr>
          <w:rFonts w:ascii="Arial" w:hAnsi="Arial" w:cs="Arial"/>
          <w:szCs w:val="24"/>
        </w:rPr>
        <w:t xml:space="preserve"> be sent to the </w:t>
      </w:r>
      <w:r w:rsidR="0051076A" w:rsidRPr="00BC61DD">
        <w:rPr>
          <w:rFonts w:ascii="Arial" w:hAnsi="Arial" w:cs="Arial"/>
          <w:szCs w:val="24"/>
        </w:rPr>
        <w:t>North East Lincolnshire</w:t>
      </w:r>
      <w:r w:rsidR="004E3031" w:rsidRPr="00BC61DD">
        <w:rPr>
          <w:rFonts w:ascii="Arial" w:hAnsi="Arial" w:cs="Arial"/>
          <w:szCs w:val="24"/>
        </w:rPr>
        <w:t xml:space="preserve"> </w:t>
      </w:r>
      <w:r w:rsidRPr="00BC61DD">
        <w:rPr>
          <w:rFonts w:ascii="Arial" w:hAnsi="Arial" w:cs="Arial"/>
          <w:szCs w:val="24"/>
        </w:rPr>
        <w:t>Public Health team via the following email address:</w:t>
      </w:r>
    </w:p>
    <w:p w14:paraId="0E029E73" w14:textId="77777777" w:rsidR="00AF4203" w:rsidRPr="00BC61DD" w:rsidRDefault="0068071E" w:rsidP="00BC61DD">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b/>
          <w:szCs w:val="24"/>
        </w:rPr>
      </w:pPr>
      <w:hyperlink r:id="rId9" w:history="1">
        <w:r w:rsidR="00AF4203" w:rsidRPr="00BC61DD">
          <w:rPr>
            <w:rStyle w:val="Hyperlink"/>
            <w:rFonts w:ascii="Arial" w:hAnsi="Arial" w:cs="Arial"/>
            <w:b/>
            <w:szCs w:val="24"/>
          </w:rPr>
          <w:t>publichealthoncall@nelincs.gov.uk</w:t>
        </w:r>
      </w:hyperlink>
    </w:p>
    <w:p w14:paraId="45EB1F51" w14:textId="347C6CC9" w:rsidR="00B6078A" w:rsidRPr="00BC61DD" w:rsidRDefault="00B6078A" w:rsidP="00AF40A6">
      <w:pPr>
        <w:spacing w:line="276" w:lineRule="auto"/>
        <w:jc w:val="both"/>
        <w:rPr>
          <w:rFonts w:ascii="Arial" w:hAnsi="Arial" w:cs="Arial"/>
          <w:b/>
          <w:szCs w:val="24"/>
        </w:rPr>
      </w:pPr>
    </w:p>
    <w:p w14:paraId="2C063C0F" w14:textId="44421841" w:rsidR="00B87DA8" w:rsidRPr="008B1DCF" w:rsidRDefault="00B87DA8" w:rsidP="008B1DCF">
      <w:pPr>
        <w:pStyle w:val="Heading2"/>
        <w:rPr>
          <w:rFonts w:ascii="Arial" w:hAnsi="Arial" w:cs="Arial"/>
          <w:sz w:val="24"/>
          <w:szCs w:val="24"/>
        </w:rPr>
      </w:pPr>
      <w:r w:rsidRPr="008B1DCF">
        <w:rPr>
          <w:rFonts w:ascii="Arial" w:hAnsi="Arial" w:cs="Arial"/>
          <w:sz w:val="24"/>
          <w:szCs w:val="24"/>
        </w:rPr>
        <w:t xml:space="preserve">Additional </w:t>
      </w:r>
      <w:r w:rsidR="006F51A6" w:rsidRPr="008B1DCF">
        <w:rPr>
          <w:rFonts w:ascii="Arial" w:hAnsi="Arial" w:cs="Arial"/>
          <w:sz w:val="24"/>
          <w:szCs w:val="24"/>
        </w:rPr>
        <w:t>information within this document</w:t>
      </w:r>
    </w:p>
    <w:p w14:paraId="4FCC968A" w14:textId="77777777" w:rsidR="00B87DA8" w:rsidRPr="00BC61DD" w:rsidRDefault="00B87DA8" w:rsidP="00BC61DD">
      <w:pPr>
        <w:spacing w:line="276" w:lineRule="auto"/>
        <w:jc w:val="both"/>
        <w:rPr>
          <w:rFonts w:ascii="Arial" w:hAnsi="Arial" w:cs="Arial"/>
          <w:bCs/>
          <w:szCs w:val="24"/>
        </w:rPr>
      </w:pPr>
      <w:r w:rsidRPr="00BC61DD">
        <w:rPr>
          <w:rFonts w:ascii="Arial" w:hAnsi="Arial" w:cs="Arial"/>
          <w:bCs/>
          <w:szCs w:val="24"/>
        </w:rPr>
        <w:t>Appendix 2 identifies key messages relating to COVID-19.</w:t>
      </w:r>
    </w:p>
    <w:p w14:paraId="55CDB38A" w14:textId="77777777" w:rsidR="00B87DA8" w:rsidRPr="00BC61DD" w:rsidRDefault="00B87DA8" w:rsidP="00BC61DD">
      <w:pPr>
        <w:spacing w:line="276" w:lineRule="auto"/>
        <w:jc w:val="both"/>
        <w:rPr>
          <w:rFonts w:ascii="Arial" w:hAnsi="Arial" w:cs="Arial"/>
          <w:bCs/>
          <w:szCs w:val="24"/>
        </w:rPr>
      </w:pPr>
      <w:r w:rsidRPr="00BC61DD">
        <w:rPr>
          <w:rFonts w:ascii="Arial" w:hAnsi="Arial" w:cs="Arial"/>
          <w:bCs/>
          <w:szCs w:val="24"/>
        </w:rPr>
        <w:t>Appendix 3 provides some answers to frequently asked questions.</w:t>
      </w:r>
    </w:p>
    <w:p w14:paraId="339758B1" w14:textId="2DB00C1E" w:rsidR="00B87DA8" w:rsidRPr="00BC61DD" w:rsidRDefault="00B87DA8" w:rsidP="00BC61DD">
      <w:pPr>
        <w:spacing w:line="276" w:lineRule="auto"/>
        <w:jc w:val="both"/>
        <w:rPr>
          <w:rFonts w:ascii="Arial" w:hAnsi="Arial" w:cs="Arial"/>
          <w:szCs w:val="24"/>
        </w:rPr>
      </w:pPr>
      <w:r w:rsidRPr="00BC61DD">
        <w:rPr>
          <w:rFonts w:ascii="Arial" w:hAnsi="Arial" w:cs="Arial"/>
          <w:bCs/>
          <w:szCs w:val="24"/>
        </w:rPr>
        <w:t>Appendix 4 provides</w:t>
      </w:r>
      <w:r w:rsidRPr="00BC61DD">
        <w:rPr>
          <w:rFonts w:ascii="Arial" w:hAnsi="Arial" w:cs="Arial"/>
          <w:szCs w:val="24"/>
        </w:rPr>
        <w:t xml:space="preserve"> links to additional guidance and information sources for staff and businesses.</w:t>
      </w:r>
    </w:p>
    <w:p w14:paraId="5B0CA550" w14:textId="1859D699" w:rsidR="00152200" w:rsidRPr="00BC61DD" w:rsidRDefault="00152200" w:rsidP="00BC61DD">
      <w:pPr>
        <w:jc w:val="both"/>
        <w:rPr>
          <w:rFonts w:ascii="Arial" w:hAnsi="Arial" w:cs="Arial"/>
          <w:szCs w:val="24"/>
        </w:rPr>
      </w:pPr>
      <w:r w:rsidRPr="00BC61DD">
        <w:rPr>
          <w:rFonts w:ascii="Arial" w:hAnsi="Arial" w:cs="Arial"/>
          <w:szCs w:val="24"/>
        </w:rPr>
        <w:br w:type="page"/>
      </w:r>
    </w:p>
    <w:p w14:paraId="01FE4102" w14:textId="77777777" w:rsidR="00EC69FF" w:rsidRPr="008B1DCF" w:rsidRDefault="00EC69FF" w:rsidP="008B1DCF">
      <w:pPr>
        <w:pStyle w:val="Heading3"/>
        <w:rPr>
          <w:rFonts w:ascii="Arial" w:hAnsi="Arial" w:cs="Arial"/>
          <w:color w:val="auto"/>
        </w:rPr>
      </w:pPr>
      <w:r w:rsidRPr="008B1DCF">
        <w:rPr>
          <w:rFonts w:ascii="Arial" w:hAnsi="Arial" w:cs="Arial"/>
          <w:color w:val="auto"/>
        </w:rPr>
        <w:lastRenderedPageBreak/>
        <w:t>Appendix 1: Flowcharts showing the process to follow during different scenarios:</w:t>
      </w:r>
    </w:p>
    <w:p w14:paraId="24E6E8FC" w14:textId="2BA7B134" w:rsidR="00EC69FF" w:rsidRDefault="00EC69FF">
      <w:pPr>
        <w:rPr>
          <w:rFonts w:asciiTheme="minorHAnsi" w:hAnsiTheme="minorHAnsi" w:cstheme="minorHAnsi"/>
          <w:b/>
          <w:color w:val="008080"/>
          <w:sz w:val="20"/>
          <w:szCs w:val="20"/>
        </w:rPr>
      </w:pPr>
    </w:p>
    <w:p w14:paraId="5B45EAD6" w14:textId="36A955C9" w:rsidR="001D63ED" w:rsidRPr="00BC754E" w:rsidRDefault="001D63ED" w:rsidP="00BC754E">
      <w:pPr>
        <w:pStyle w:val="Heading4"/>
        <w:rPr>
          <w:rFonts w:ascii="Arial" w:hAnsi="Arial" w:cs="Arial"/>
          <w:i w:val="0"/>
          <w:iCs w:val="0"/>
          <w:color w:val="auto"/>
        </w:rPr>
      </w:pPr>
      <w:r w:rsidRPr="00BC754E">
        <w:rPr>
          <w:rFonts w:ascii="Arial" w:hAnsi="Arial" w:cs="Arial"/>
          <w:i w:val="0"/>
          <w:iCs w:val="0"/>
          <w:color w:val="auto"/>
        </w:rPr>
        <w:t xml:space="preserve">Flow </w:t>
      </w:r>
      <w:r w:rsidR="006F51A6" w:rsidRPr="00BC754E">
        <w:rPr>
          <w:rFonts w:ascii="Arial" w:hAnsi="Arial" w:cs="Arial"/>
          <w:i w:val="0"/>
          <w:iCs w:val="0"/>
          <w:color w:val="auto"/>
        </w:rPr>
        <w:t xml:space="preserve">chart </w:t>
      </w:r>
      <w:r w:rsidRPr="00BC754E">
        <w:rPr>
          <w:rFonts w:ascii="Arial" w:hAnsi="Arial" w:cs="Arial"/>
          <w:i w:val="0"/>
          <w:iCs w:val="0"/>
          <w:color w:val="auto"/>
        </w:rPr>
        <w:t>1</w:t>
      </w:r>
    </w:p>
    <w:p w14:paraId="028163D4" w14:textId="68D41E61" w:rsidR="00990E25" w:rsidRDefault="00990E25" w:rsidP="00EC69FF">
      <w:pPr>
        <w:jc w:val="both"/>
        <w:rPr>
          <w:rFonts w:asciiTheme="minorHAnsi" w:hAnsiTheme="minorHAnsi" w:cstheme="minorHAnsi"/>
          <w:sz w:val="20"/>
          <w:szCs w:val="20"/>
        </w:rPr>
      </w:pPr>
      <w:r>
        <w:rPr>
          <w:noProof/>
        </w:rPr>
        <w:drawing>
          <wp:inline distT="0" distB="0" distL="0" distR="0" wp14:anchorId="2C9E50DF" wp14:editId="768801B5">
            <wp:extent cx="5731510" cy="5495925"/>
            <wp:effectExtent l="0" t="0" r="2540" b="9525"/>
            <wp:docPr id="21" name="Picture 21" descr="A flow chart setting out the process of what to do if one tenant confirms that they have tested positive for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495925"/>
                    </a:xfrm>
                    <a:prstGeom prst="rect">
                      <a:avLst/>
                    </a:prstGeom>
                  </pic:spPr>
                </pic:pic>
              </a:graphicData>
            </a:graphic>
          </wp:inline>
        </w:drawing>
      </w:r>
    </w:p>
    <w:p w14:paraId="70E72DDF" w14:textId="77777777" w:rsidR="00990E25" w:rsidRDefault="00990E25" w:rsidP="00EC69FF">
      <w:pPr>
        <w:jc w:val="both"/>
        <w:rPr>
          <w:rFonts w:asciiTheme="minorHAnsi" w:hAnsiTheme="minorHAnsi" w:cstheme="minorHAnsi"/>
          <w:sz w:val="20"/>
          <w:szCs w:val="20"/>
        </w:rPr>
      </w:pPr>
    </w:p>
    <w:p w14:paraId="46BC1B94" w14:textId="64CD4A0B" w:rsidR="00990E25" w:rsidRPr="00005D33" w:rsidRDefault="00990E25" w:rsidP="00990E25">
      <w:pPr>
        <w:rPr>
          <w:rFonts w:asciiTheme="minorHAnsi" w:eastAsia="Times New Roman" w:hAnsiTheme="minorHAnsi" w:cstheme="minorHAnsi"/>
          <w:sz w:val="20"/>
          <w:szCs w:val="20"/>
        </w:rPr>
      </w:pPr>
      <w:r w:rsidRPr="00005D33">
        <w:rPr>
          <w:rFonts w:asciiTheme="minorHAnsi" w:hAnsiTheme="minorHAnsi" w:cstheme="minorHAnsi"/>
          <w:b/>
          <w:bCs/>
          <w:sz w:val="20"/>
          <w:szCs w:val="20"/>
        </w:rPr>
        <w:t>If one tenant confirms that they have tested positive for COVID-19</w:t>
      </w:r>
      <w:r w:rsidRPr="00005D33">
        <w:rPr>
          <w:rFonts w:asciiTheme="minorHAnsi" w:hAnsiTheme="minorHAnsi" w:cstheme="minorHAnsi"/>
          <w:sz w:val="20"/>
          <w:szCs w:val="20"/>
        </w:rPr>
        <w:t xml:space="preserve">, they should be advised to </w:t>
      </w:r>
      <w:r w:rsidRPr="00005D33">
        <w:rPr>
          <w:rFonts w:asciiTheme="minorHAnsi" w:eastAsia="Times New Roman" w:hAnsiTheme="minorHAnsi" w:cstheme="minorHAnsi"/>
          <w:sz w:val="20"/>
          <w:szCs w:val="20"/>
        </w:rPr>
        <w:t>self-isolate at home for 10 days from the onset of symptoms (or from the date of their test if they do not develop any symptoms).</w:t>
      </w:r>
    </w:p>
    <w:p w14:paraId="329E69B4" w14:textId="6C1A0F0E" w:rsidR="00990E25" w:rsidRPr="00005D33" w:rsidRDefault="00990E25" w:rsidP="00990E25">
      <w:pPr>
        <w:rPr>
          <w:rFonts w:asciiTheme="minorHAnsi" w:hAnsiTheme="minorHAnsi" w:cstheme="minorHAnsi"/>
          <w:sz w:val="20"/>
          <w:szCs w:val="20"/>
        </w:rPr>
      </w:pPr>
      <w:r w:rsidRPr="00005D33">
        <w:rPr>
          <w:rFonts w:asciiTheme="minorHAnsi" w:hAnsiTheme="minorHAnsi" w:cstheme="minorHAnsi"/>
          <w:sz w:val="20"/>
          <w:szCs w:val="20"/>
        </w:rPr>
        <w:t xml:space="preserve">The Landlord/Agent should contact North East Lincolnshire Council Public Health for advice: </w:t>
      </w:r>
      <w:hyperlink r:id="rId11" w:history="1">
        <w:r w:rsidRPr="00005D33">
          <w:rPr>
            <w:rStyle w:val="Hyperlink"/>
            <w:rFonts w:asciiTheme="minorHAnsi" w:hAnsiTheme="minorHAnsi" w:cstheme="minorHAnsi"/>
            <w:sz w:val="20"/>
            <w:szCs w:val="20"/>
          </w:rPr>
          <w:t>publichealthoncall@nelincs.gov.uk</w:t>
        </w:r>
      </w:hyperlink>
      <w:r w:rsidRPr="00005D33">
        <w:rPr>
          <w:rFonts w:asciiTheme="minorHAnsi" w:hAnsiTheme="minorHAnsi" w:cstheme="minorHAnsi"/>
          <w:sz w:val="20"/>
          <w:szCs w:val="20"/>
        </w:rPr>
        <w:t xml:space="preserve">. </w:t>
      </w:r>
    </w:p>
    <w:p w14:paraId="3EC06FAB" w14:textId="2A8CD814" w:rsidR="00990E25" w:rsidRPr="00005D33" w:rsidRDefault="00990E25" w:rsidP="00990E25">
      <w:pPr>
        <w:rPr>
          <w:rFonts w:asciiTheme="minorHAnsi" w:hAnsiTheme="minorHAnsi" w:cstheme="minorHAnsi"/>
          <w:sz w:val="20"/>
          <w:szCs w:val="20"/>
        </w:rPr>
      </w:pPr>
      <w:r w:rsidRPr="00005D33">
        <w:rPr>
          <w:rFonts w:asciiTheme="minorHAnsi" w:hAnsiTheme="minorHAnsi" w:cstheme="minorHAnsi"/>
          <w:sz w:val="20"/>
          <w:szCs w:val="20"/>
        </w:rPr>
        <w:t>All other tenants within the same HMO should self-isolate at home for 14 days. If symptoms develop, should arrange a test through nhs.uk/coronavirus or call 119.</w:t>
      </w:r>
    </w:p>
    <w:p w14:paraId="453E1602" w14:textId="697ECF93" w:rsidR="00990E25" w:rsidRPr="00005D33" w:rsidRDefault="00990E25" w:rsidP="00005D33">
      <w:pPr>
        <w:spacing w:after="0" w:line="240" w:lineRule="auto"/>
        <w:rPr>
          <w:rFonts w:asciiTheme="minorHAnsi" w:hAnsiTheme="minorHAnsi" w:cstheme="minorHAnsi"/>
          <w:sz w:val="20"/>
          <w:szCs w:val="20"/>
        </w:rPr>
      </w:pPr>
      <w:r w:rsidRPr="00005D33">
        <w:rPr>
          <w:rFonts w:asciiTheme="minorHAnsi" w:hAnsiTheme="minorHAnsi" w:cstheme="minorHAnsi"/>
          <w:sz w:val="20"/>
          <w:szCs w:val="20"/>
        </w:rPr>
        <w:t>The setting should then be cleaned in accordance with UK Government guidelines (</w:t>
      </w:r>
      <w:hyperlink r:id="rId12" w:history="1">
        <w:r w:rsidRPr="00005D33">
          <w:rPr>
            <w:rStyle w:val="Hyperlink"/>
            <w:rFonts w:asciiTheme="minorHAnsi" w:hAnsiTheme="minorHAnsi" w:cstheme="minorHAnsi"/>
            <w:sz w:val="20"/>
            <w:szCs w:val="20"/>
          </w:rPr>
          <w:t>Non-healthcare settings</w:t>
        </w:r>
      </w:hyperlink>
      <w:r w:rsidRPr="00005D33">
        <w:rPr>
          <w:rFonts w:asciiTheme="minorHAnsi" w:hAnsiTheme="minorHAnsi" w:cstheme="minorHAnsi"/>
          <w:sz w:val="20"/>
          <w:szCs w:val="20"/>
        </w:rPr>
        <w:t>).</w:t>
      </w:r>
    </w:p>
    <w:p w14:paraId="79DF20D1" w14:textId="3176D83D" w:rsidR="00990E25" w:rsidRPr="00005D33" w:rsidRDefault="00005D33" w:rsidP="00005D33">
      <w:pPr>
        <w:spacing w:after="0" w:line="240" w:lineRule="auto"/>
        <w:rPr>
          <w:rFonts w:asciiTheme="minorHAnsi" w:hAnsiTheme="minorHAnsi" w:cstheme="minorHAnsi"/>
          <w:sz w:val="20"/>
          <w:szCs w:val="20"/>
        </w:rPr>
      </w:pPr>
      <w:r w:rsidRPr="00005D33">
        <w:rPr>
          <w:rFonts w:asciiTheme="minorHAnsi" w:hAnsiTheme="minorHAnsi" w:cstheme="minorHAnsi"/>
          <w:sz w:val="20"/>
          <w:szCs w:val="20"/>
        </w:rPr>
        <w:t xml:space="preserve">Further advice is available at: </w:t>
      </w:r>
      <w:hyperlink r:id="rId13" w:history="1">
        <w:r w:rsidR="00990E25" w:rsidRPr="00005D33">
          <w:rPr>
            <w:rStyle w:val="Hyperlink"/>
            <w:rFonts w:asciiTheme="minorHAnsi" w:hAnsiTheme="minorHAnsi" w:cstheme="minorHAnsi"/>
            <w:sz w:val="20"/>
            <w:szCs w:val="20"/>
          </w:rPr>
          <w:t>https://www.gov.uk/government/publications/covid-19-decontamination-in-non-healthcare-settings</w:t>
        </w:r>
      </w:hyperlink>
    </w:p>
    <w:p w14:paraId="4494D809" w14:textId="397AD6AE" w:rsidR="00990E25" w:rsidRPr="00005D33" w:rsidRDefault="00990E25" w:rsidP="00990E25">
      <w:pPr>
        <w:rPr>
          <w:rFonts w:asciiTheme="minorHAnsi" w:hAnsiTheme="minorHAnsi" w:cstheme="minorHAnsi"/>
          <w:sz w:val="20"/>
          <w:szCs w:val="20"/>
        </w:rPr>
      </w:pPr>
    </w:p>
    <w:p w14:paraId="27F01FEF" w14:textId="323516C7" w:rsidR="00B6078A" w:rsidRPr="00BC754E" w:rsidRDefault="00B6078A" w:rsidP="00BC754E">
      <w:pPr>
        <w:pStyle w:val="Heading4"/>
        <w:rPr>
          <w:rFonts w:ascii="Arial" w:hAnsi="Arial" w:cs="Arial"/>
          <w:i w:val="0"/>
          <w:iCs w:val="0"/>
          <w:color w:val="auto"/>
        </w:rPr>
      </w:pPr>
      <w:r w:rsidRPr="00BC754E">
        <w:rPr>
          <w:rFonts w:ascii="Arial" w:hAnsi="Arial" w:cs="Arial"/>
          <w:i w:val="0"/>
          <w:iCs w:val="0"/>
          <w:color w:val="auto"/>
        </w:rPr>
        <w:lastRenderedPageBreak/>
        <w:t xml:space="preserve">Flow </w:t>
      </w:r>
      <w:r w:rsidR="006F51A6" w:rsidRPr="00BC754E">
        <w:rPr>
          <w:rFonts w:ascii="Arial" w:hAnsi="Arial" w:cs="Arial"/>
          <w:i w:val="0"/>
          <w:iCs w:val="0"/>
          <w:color w:val="auto"/>
        </w:rPr>
        <w:t>c</w:t>
      </w:r>
      <w:r w:rsidRPr="00BC754E">
        <w:rPr>
          <w:rFonts w:ascii="Arial" w:hAnsi="Arial" w:cs="Arial"/>
          <w:i w:val="0"/>
          <w:iCs w:val="0"/>
          <w:color w:val="auto"/>
        </w:rPr>
        <w:t xml:space="preserve">hart </w:t>
      </w:r>
      <w:r w:rsidR="0032761C" w:rsidRPr="00BC754E">
        <w:rPr>
          <w:rFonts w:ascii="Arial" w:hAnsi="Arial" w:cs="Arial"/>
          <w:i w:val="0"/>
          <w:iCs w:val="0"/>
          <w:color w:val="auto"/>
        </w:rPr>
        <w:t>2</w:t>
      </w:r>
    </w:p>
    <w:p w14:paraId="25E37FCD" w14:textId="726DC4D5" w:rsidR="00005D33" w:rsidRDefault="00005D33" w:rsidP="00B6078A">
      <w:pPr>
        <w:jc w:val="both"/>
        <w:rPr>
          <w:rFonts w:asciiTheme="minorHAnsi" w:hAnsiTheme="minorHAnsi" w:cstheme="minorHAnsi"/>
          <w:sz w:val="20"/>
          <w:szCs w:val="20"/>
        </w:rPr>
      </w:pPr>
      <w:r>
        <w:rPr>
          <w:noProof/>
        </w:rPr>
        <w:drawing>
          <wp:inline distT="0" distB="0" distL="0" distR="0" wp14:anchorId="78251D7B" wp14:editId="22EF40FC">
            <wp:extent cx="5731510" cy="6745605"/>
            <wp:effectExtent l="0" t="0" r="2540" b="0"/>
            <wp:docPr id="1" name="Picture 1" descr="A flow chart describing the process to follow if more than one tenant confirms that they have tested positive for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745605"/>
                    </a:xfrm>
                    <a:prstGeom prst="rect">
                      <a:avLst/>
                    </a:prstGeom>
                  </pic:spPr>
                </pic:pic>
              </a:graphicData>
            </a:graphic>
          </wp:inline>
        </w:drawing>
      </w:r>
    </w:p>
    <w:p w14:paraId="517A9D39" w14:textId="71910CD0" w:rsidR="00005D33" w:rsidRDefault="00005D33" w:rsidP="00B6078A">
      <w:pPr>
        <w:jc w:val="both"/>
        <w:rPr>
          <w:rFonts w:asciiTheme="minorHAnsi" w:hAnsiTheme="minorHAnsi" w:cstheme="minorHAnsi"/>
          <w:sz w:val="20"/>
          <w:szCs w:val="20"/>
        </w:rPr>
      </w:pPr>
      <w:r w:rsidRPr="00005D33">
        <w:rPr>
          <w:rFonts w:asciiTheme="minorHAnsi" w:hAnsiTheme="minorHAnsi" w:cstheme="minorHAnsi"/>
          <w:b/>
          <w:bCs/>
          <w:sz w:val="20"/>
          <w:szCs w:val="20"/>
        </w:rPr>
        <w:t>If more than one tenant within the same HMO confirms that they have tested positive for COVID-19</w:t>
      </w:r>
      <w:r>
        <w:rPr>
          <w:rFonts w:asciiTheme="minorHAnsi" w:hAnsiTheme="minorHAnsi" w:cstheme="minorHAnsi"/>
          <w:sz w:val="20"/>
          <w:szCs w:val="20"/>
        </w:rPr>
        <w:t>, the confirmed cases should be advised to self-isolate for 10 days from the onset of symptoms (or from the date of their test if they do not develop any symptoms).</w:t>
      </w:r>
    </w:p>
    <w:p w14:paraId="64A5818B" w14:textId="532F38A3" w:rsidR="00005D33" w:rsidRDefault="00005D33" w:rsidP="00005D33">
      <w:pPr>
        <w:rPr>
          <w:rFonts w:asciiTheme="minorHAnsi" w:hAnsiTheme="minorHAnsi" w:cstheme="minorHAnsi"/>
          <w:sz w:val="20"/>
          <w:szCs w:val="20"/>
        </w:rPr>
      </w:pPr>
      <w:r w:rsidRPr="00005D33">
        <w:rPr>
          <w:rFonts w:asciiTheme="minorHAnsi" w:hAnsiTheme="minorHAnsi" w:cstheme="minorHAnsi"/>
          <w:sz w:val="20"/>
          <w:szCs w:val="20"/>
        </w:rPr>
        <w:t>All other tenants within the same HMO should self-isolate at home for 14 days</w:t>
      </w:r>
      <w:r>
        <w:rPr>
          <w:rFonts w:asciiTheme="minorHAnsi" w:hAnsiTheme="minorHAnsi" w:cstheme="minorHAnsi"/>
          <w:sz w:val="20"/>
          <w:szCs w:val="20"/>
        </w:rPr>
        <w:t xml:space="preserve">. </w:t>
      </w:r>
      <w:r w:rsidRPr="00005D33">
        <w:rPr>
          <w:rFonts w:asciiTheme="minorHAnsi" w:hAnsiTheme="minorHAnsi" w:cstheme="minorHAnsi"/>
          <w:sz w:val="20"/>
          <w:szCs w:val="20"/>
        </w:rPr>
        <w:t xml:space="preserve">If symptoms develop, should arrange a test through </w:t>
      </w:r>
      <w:hyperlink r:id="rId15" w:history="1">
        <w:r w:rsidRPr="00005D33">
          <w:rPr>
            <w:rStyle w:val="Hyperlink"/>
            <w:rFonts w:asciiTheme="minorHAnsi" w:hAnsiTheme="minorHAnsi" w:cstheme="minorHAnsi"/>
            <w:sz w:val="20"/>
            <w:szCs w:val="20"/>
          </w:rPr>
          <w:t>nhs.uk/coronavirus</w:t>
        </w:r>
      </w:hyperlink>
      <w:r>
        <w:rPr>
          <w:rFonts w:asciiTheme="minorHAnsi" w:hAnsiTheme="minorHAnsi" w:cstheme="minorHAnsi"/>
          <w:sz w:val="20"/>
          <w:szCs w:val="20"/>
        </w:rPr>
        <w:t xml:space="preserve">. </w:t>
      </w:r>
    </w:p>
    <w:p w14:paraId="7B992799" w14:textId="4A60012D" w:rsidR="00005D33" w:rsidRDefault="00005D33" w:rsidP="00005D33">
      <w:pPr>
        <w:jc w:val="both"/>
        <w:rPr>
          <w:rFonts w:asciiTheme="minorHAnsi" w:hAnsiTheme="minorHAnsi" w:cstheme="minorHAnsi"/>
          <w:sz w:val="20"/>
          <w:szCs w:val="20"/>
        </w:rPr>
      </w:pPr>
      <w:r w:rsidRPr="00005D33">
        <w:rPr>
          <w:rFonts w:asciiTheme="minorHAnsi" w:hAnsiTheme="minorHAnsi" w:cstheme="minorHAnsi"/>
          <w:b/>
          <w:bCs/>
          <w:sz w:val="20"/>
          <w:szCs w:val="20"/>
        </w:rPr>
        <w:t xml:space="preserve">STEP 1: </w:t>
      </w:r>
      <w:r w:rsidRPr="00005D33">
        <w:rPr>
          <w:rFonts w:asciiTheme="minorHAnsi" w:hAnsiTheme="minorHAnsi" w:cstheme="minorHAnsi"/>
          <w:sz w:val="20"/>
          <w:szCs w:val="20"/>
        </w:rPr>
        <w:t>Call Public Health England Yorkshire &amp; Humber</w:t>
      </w:r>
      <w:r>
        <w:rPr>
          <w:rFonts w:asciiTheme="minorHAnsi" w:hAnsiTheme="minorHAnsi" w:cstheme="minorHAnsi"/>
          <w:sz w:val="20"/>
          <w:szCs w:val="20"/>
        </w:rPr>
        <w:t xml:space="preserve"> on </w:t>
      </w:r>
      <w:r w:rsidRPr="00005D33">
        <w:rPr>
          <w:rFonts w:asciiTheme="minorHAnsi" w:hAnsiTheme="minorHAnsi" w:cstheme="minorHAnsi"/>
          <w:sz w:val="20"/>
          <w:szCs w:val="20"/>
        </w:rPr>
        <w:t>0113 386 0300</w:t>
      </w:r>
    </w:p>
    <w:p w14:paraId="6303DD62" w14:textId="1250C789" w:rsidR="00005D33" w:rsidRDefault="00005D33" w:rsidP="00005D33">
      <w:pPr>
        <w:jc w:val="both"/>
        <w:rPr>
          <w:rFonts w:asciiTheme="minorHAnsi" w:hAnsiTheme="minorHAnsi" w:cstheme="minorHAnsi"/>
          <w:sz w:val="20"/>
          <w:szCs w:val="20"/>
        </w:rPr>
      </w:pPr>
      <w:r w:rsidRPr="00005D33">
        <w:rPr>
          <w:rFonts w:asciiTheme="minorHAnsi" w:hAnsiTheme="minorHAnsi" w:cstheme="minorHAnsi"/>
          <w:b/>
          <w:bCs/>
          <w:sz w:val="20"/>
          <w:szCs w:val="20"/>
        </w:rPr>
        <w:t>STEP 2:</w:t>
      </w:r>
      <w:r w:rsidRPr="00005D33">
        <w:rPr>
          <w:rFonts w:asciiTheme="minorHAnsi" w:hAnsiTheme="minorHAnsi" w:cstheme="minorHAnsi"/>
          <w:sz w:val="20"/>
          <w:szCs w:val="20"/>
        </w:rPr>
        <w:t xml:space="preserve"> Immediately after your call to Public Health England, </w:t>
      </w:r>
      <w:r>
        <w:rPr>
          <w:rFonts w:asciiTheme="minorHAnsi" w:hAnsiTheme="minorHAnsi" w:cstheme="minorHAnsi"/>
          <w:sz w:val="20"/>
          <w:szCs w:val="20"/>
        </w:rPr>
        <w:t>c</w:t>
      </w:r>
      <w:r w:rsidRPr="00005D33">
        <w:rPr>
          <w:rFonts w:asciiTheme="minorHAnsi" w:hAnsiTheme="minorHAnsi" w:cstheme="minorHAnsi"/>
          <w:sz w:val="20"/>
          <w:szCs w:val="20"/>
        </w:rPr>
        <w:t>ontact North East Lincolnshire Council Public Health</w:t>
      </w:r>
      <w:r>
        <w:rPr>
          <w:rFonts w:asciiTheme="minorHAnsi" w:hAnsiTheme="minorHAnsi" w:cstheme="minorHAnsi"/>
          <w:sz w:val="20"/>
          <w:szCs w:val="20"/>
        </w:rPr>
        <w:t xml:space="preserve"> on</w:t>
      </w:r>
      <w:r w:rsidRPr="00005D33">
        <w:rPr>
          <w:rFonts w:asciiTheme="minorHAnsi" w:hAnsiTheme="minorHAnsi" w:cstheme="minorHAnsi"/>
          <w:sz w:val="20"/>
          <w:szCs w:val="20"/>
        </w:rPr>
        <w:t xml:space="preserve"> </w:t>
      </w:r>
      <w:hyperlink r:id="rId16" w:history="1">
        <w:r w:rsidRPr="0076178B">
          <w:rPr>
            <w:rStyle w:val="Hyperlink"/>
            <w:rFonts w:asciiTheme="minorHAnsi" w:hAnsiTheme="minorHAnsi" w:cstheme="minorHAnsi"/>
            <w:sz w:val="20"/>
            <w:szCs w:val="20"/>
          </w:rPr>
          <w:t>publichealthoncall@NELincs.gov.uk</w:t>
        </w:r>
      </w:hyperlink>
      <w:r>
        <w:rPr>
          <w:rFonts w:asciiTheme="minorHAnsi" w:hAnsiTheme="minorHAnsi" w:cstheme="minorHAnsi"/>
          <w:sz w:val="20"/>
          <w:szCs w:val="20"/>
        </w:rPr>
        <w:t xml:space="preserve"> </w:t>
      </w:r>
    </w:p>
    <w:p w14:paraId="0ADEAE97" w14:textId="02A137C8" w:rsidR="00005D33" w:rsidRDefault="00005D33" w:rsidP="00B6078A">
      <w:pPr>
        <w:jc w:val="both"/>
        <w:rPr>
          <w:rFonts w:asciiTheme="minorHAnsi" w:hAnsiTheme="minorHAnsi" w:cstheme="minorHAnsi"/>
          <w:sz w:val="20"/>
          <w:szCs w:val="20"/>
        </w:rPr>
      </w:pPr>
      <w:r>
        <w:rPr>
          <w:rFonts w:asciiTheme="minorHAnsi" w:hAnsiTheme="minorHAnsi" w:cstheme="minorHAnsi"/>
          <w:sz w:val="20"/>
          <w:szCs w:val="20"/>
        </w:rPr>
        <w:lastRenderedPageBreak/>
        <w:t xml:space="preserve">Then await further instructions before proceeding. </w:t>
      </w:r>
    </w:p>
    <w:p w14:paraId="752341BF" w14:textId="496305A2" w:rsidR="00005D33" w:rsidRDefault="00005D33" w:rsidP="00005D33">
      <w:pPr>
        <w:spacing w:after="0" w:line="240" w:lineRule="auto"/>
        <w:rPr>
          <w:rFonts w:asciiTheme="minorHAnsi" w:hAnsiTheme="minorHAnsi" w:cstheme="minorHAnsi"/>
          <w:sz w:val="20"/>
        </w:rPr>
      </w:pPr>
      <w:r>
        <w:rPr>
          <w:rFonts w:asciiTheme="minorHAnsi" w:hAnsiTheme="minorHAnsi" w:cstheme="minorHAnsi"/>
          <w:sz w:val="20"/>
        </w:rPr>
        <w:t>The setting</w:t>
      </w:r>
      <w:r w:rsidRPr="00FA6F05">
        <w:rPr>
          <w:rFonts w:asciiTheme="minorHAnsi" w:hAnsiTheme="minorHAnsi" w:cstheme="minorHAnsi"/>
          <w:sz w:val="20"/>
        </w:rPr>
        <w:t xml:space="preserve"> </w:t>
      </w:r>
      <w:r>
        <w:rPr>
          <w:rFonts w:asciiTheme="minorHAnsi" w:hAnsiTheme="minorHAnsi" w:cstheme="minorHAnsi"/>
          <w:sz w:val="20"/>
        </w:rPr>
        <w:t>should</w:t>
      </w:r>
      <w:r w:rsidRPr="00FA6F05">
        <w:rPr>
          <w:rFonts w:asciiTheme="minorHAnsi" w:hAnsiTheme="minorHAnsi" w:cstheme="minorHAnsi"/>
          <w:sz w:val="20"/>
        </w:rPr>
        <w:t xml:space="preserve"> be deep cleaned in accordance with UK Government</w:t>
      </w:r>
      <w:r>
        <w:rPr>
          <w:rFonts w:asciiTheme="minorHAnsi" w:hAnsiTheme="minorHAnsi" w:cstheme="minorHAnsi"/>
          <w:sz w:val="20"/>
        </w:rPr>
        <w:t xml:space="preserve"> </w:t>
      </w:r>
      <w:r w:rsidRPr="00FA6F05">
        <w:rPr>
          <w:rFonts w:asciiTheme="minorHAnsi" w:hAnsiTheme="minorHAnsi" w:cstheme="minorHAnsi"/>
          <w:sz w:val="20"/>
        </w:rPr>
        <w:t>guidance (</w:t>
      </w:r>
      <w:hyperlink r:id="rId17" w:history="1">
        <w:r w:rsidRPr="00FA6F05">
          <w:rPr>
            <w:rStyle w:val="Hyperlink"/>
            <w:rFonts w:asciiTheme="minorHAnsi" w:hAnsiTheme="minorHAnsi" w:cstheme="minorHAnsi"/>
            <w:sz w:val="20"/>
          </w:rPr>
          <w:t>Non-healthcare settings</w:t>
        </w:r>
      </w:hyperlink>
      <w:r w:rsidRPr="00FA6F05">
        <w:rPr>
          <w:rFonts w:asciiTheme="minorHAnsi" w:hAnsiTheme="minorHAnsi" w:cstheme="minorHAnsi"/>
          <w:sz w:val="20"/>
        </w:rPr>
        <w:t>)</w:t>
      </w:r>
      <w:r>
        <w:rPr>
          <w:rFonts w:asciiTheme="minorHAnsi" w:hAnsiTheme="minorHAnsi" w:cstheme="minorHAnsi"/>
          <w:sz w:val="20"/>
        </w:rPr>
        <w:t>.</w:t>
      </w:r>
    </w:p>
    <w:p w14:paraId="649E3924" w14:textId="77777777" w:rsidR="00005D33" w:rsidRDefault="00005D33" w:rsidP="00005D33">
      <w:pPr>
        <w:spacing w:after="0" w:line="240" w:lineRule="auto"/>
        <w:rPr>
          <w:rStyle w:val="Hyperlink"/>
          <w:sz w:val="18"/>
          <w:szCs w:val="18"/>
        </w:rPr>
      </w:pPr>
      <w:r>
        <w:rPr>
          <w:rFonts w:asciiTheme="minorHAnsi" w:hAnsiTheme="minorHAnsi" w:cstheme="minorHAnsi"/>
          <w:sz w:val="20"/>
        </w:rPr>
        <w:t xml:space="preserve">Further advice is available at: </w:t>
      </w:r>
      <w:hyperlink r:id="rId18" w:history="1">
        <w:r w:rsidRPr="00665609">
          <w:rPr>
            <w:rStyle w:val="Hyperlink"/>
            <w:sz w:val="18"/>
            <w:szCs w:val="18"/>
          </w:rPr>
          <w:t>https://www.gov.uk/government/publications/covid-19-decontamination-in-non-healthcare-settings</w:t>
        </w:r>
      </w:hyperlink>
    </w:p>
    <w:p w14:paraId="7DE5B4EA" w14:textId="77777777" w:rsidR="00005D33" w:rsidRDefault="00005D33" w:rsidP="00B6078A">
      <w:pPr>
        <w:jc w:val="both"/>
        <w:rPr>
          <w:rFonts w:asciiTheme="minorHAnsi" w:hAnsiTheme="minorHAnsi" w:cstheme="minorHAnsi"/>
          <w:sz w:val="20"/>
          <w:szCs w:val="20"/>
        </w:rPr>
      </w:pPr>
    </w:p>
    <w:p w14:paraId="4205D995" w14:textId="5765CB7B" w:rsidR="00B6078A" w:rsidRPr="00FA6F05" w:rsidRDefault="00B6078A" w:rsidP="00B6078A">
      <w:pPr>
        <w:jc w:val="both"/>
        <w:rPr>
          <w:rFonts w:asciiTheme="minorHAnsi" w:hAnsiTheme="minorHAnsi" w:cstheme="minorHAnsi"/>
          <w:sz w:val="20"/>
          <w:szCs w:val="20"/>
        </w:rPr>
      </w:pPr>
    </w:p>
    <w:p w14:paraId="3F11CEA7" w14:textId="563E42BD" w:rsidR="00B6078A" w:rsidRPr="00FA6F05" w:rsidRDefault="00B6078A" w:rsidP="00B6078A">
      <w:pPr>
        <w:rPr>
          <w:rFonts w:asciiTheme="minorHAnsi" w:hAnsiTheme="minorHAnsi" w:cstheme="minorHAnsi"/>
          <w:sz w:val="20"/>
          <w:szCs w:val="20"/>
        </w:rPr>
      </w:pPr>
    </w:p>
    <w:p w14:paraId="76F69314" w14:textId="77777777" w:rsidR="00B6078A" w:rsidRPr="00FA6F05" w:rsidRDefault="00B6078A" w:rsidP="00B6078A">
      <w:pPr>
        <w:rPr>
          <w:rFonts w:asciiTheme="minorHAnsi" w:hAnsiTheme="minorHAnsi" w:cstheme="minorHAnsi"/>
          <w:sz w:val="20"/>
          <w:szCs w:val="20"/>
        </w:rPr>
      </w:pPr>
    </w:p>
    <w:p w14:paraId="4D88150E" w14:textId="2503048E" w:rsidR="00B6078A" w:rsidRPr="00FA6F05" w:rsidRDefault="00B6078A" w:rsidP="00005D33">
      <w:pPr>
        <w:rPr>
          <w:rFonts w:asciiTheme="minorHAnsi" w:hAnsiTheme="minorHAnsi" w:cstheme="minorHAnsi"/>
          <w:sz w:val="20"/>
          <w:szCs w:val="20"/>
        </w:rPr>
      </w:pPr>
      <w:r w:rsidRPr="00FA6F05">
        <w:rPr>
          <w:rFonts w:asciiTheme="minorHAnsi" w:hAnsiTheme="minorHAnsi" w:cstheme="minorHAnsi"/>
          <w:sz w:val="20"/>
          <w:szCs w:val="20"/>
        </w:rPr>
        <w:tab/>
      </w:r>
    </w:p>
    <w:p w14:paraId="789C9B91" w14:textId="5BA376EA" w:rsidR="00B6078A" w:rsidRPr="00FA6F05" w:rsidRDefault="00B6078A" w:rsidP="00B6078A">
      <w:pPr>
        <w:jc w:val="both"/>
        <w:rPr>
          <w:rFonts w:asciiTheme="minorHAnsi" w:hAnsiTheme="minorHAnsi" w:cstheme="minorHAnsi"/>
          <w:sz w:val="20"/>
          <w:szCs w:val="20"/>
        </w:rPr>
      </w:pPr>
    </w:p>
    <w:p w14:paraId="2B08EF94" w14:textId="77777777"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3232" behindDoc="0" locked="0" layoutInCell="1" allowOverlap="1" wp14:anchorId="2A1F9E3E" wp14:editId="3F7814D7">
                <wp:simplePos x="0" y="0"/>
                <wp:positionH relativeFrom="column">
                  <wp:posOffset>-1336675</wp:posOffset>
                </wp:positionH>
                <wp:positionV relativeFrom="paragraph">
                  <wp:posOffset>254000</wp:posOffset>
                </wp:positionV>
                <wp:extent cx="0" cy="541655"/>
                <wp:effectExtent l="76200" t="0" r="57150" b="4889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41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CBF2CD" id="_x0000_t32" coordsize="21600,21600" o:spt="32" o:oned="t" path="m,l21600,21600e" filled="f">
                <v:path arrowok="t" fillok="f" o:connecttype="none"/>
                <o:lock v:ext="edit" shapetype="t"/>
              </v:shapetype>
              <v:shape id="Straight Arrow Connector 12" o:spid="_x0000_s1026" type="#_x0000_t32" style="position:absolute;margin-left:-105.25pt;margin-top:20pt;width:0;height:4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" strokecolor="windowText" strokeweight=".5pt">
                <v:stroke endarrow="block" joinstyle="miter"/>
              </v:shape>
            </w:pict>
          </mc:Fallback>
        </mc:AlternateContent>
      </w:r>
    </w:p>
    <w:p w14:paraId="10DBDBCF" w14:textId="77777777" w:rsidR="00B6078A" w:rsidRPr="00FA6F05" w:rsidRDefault="00B6078A" w:rsidP="00B6078A">
      <w:pPr>
        <w:jc w:val="both"/>
        <w:rPr>
          <w:rFonts w:asciiTheme="minorHAnsi" w:hAnsiTheme="minorHAnsi" w:cstheme="minorHAnsi"/>
          <w:sz w:val="20"/>
          <w:szCs w:val="20"/>
        </w:rPr>
      </w:pPr>
    </w:p>
    <w:p w14:paraId="5D8C3BE9" w14:textId="77777777" w:rsidR="00B6078A" w:rsidRPr="00FA6F05" w:rsidRDefault="00B6078A" w:rsidP="00B6078A">
      <w:pPr>
        <w:jc w:val="both"/>
        <w:rPr>
          <w:rFonts w:asciiTheme="minorHAnsi" w:hAnsiTheme="minorHAnsi" w:cstheme="minorHAnsi"/>
          <w:sz w:val="20"/>
          <w:szCs w:val="20"/>
        </w:rPr>
      </w:pPr>
    </w:p>
    <w:p w14:paraId="07C7E35E" w14:textId="77777777" w:rsidR="00EC69FF" w:rsidRDefault="00EC69FF">
      <w:pPr>
        <w:rPr>
          <w:rFonts w:asciiTheme="minorHAnsi" w:hAnsiTheme="minorHAnsi" w:cstheme="minorHAnsi"/>
          <w:b/>
          <w:sz w:val="20"/>
        </w:rPr>
      </w:pPr>
      <w:r>
        <w:rPr>
          <w:rFonts w:asciiTheme="minorHAnsi" w:hAnsiTheme="minorHAnsi" w:cstheme="minorHAnsi"/>
          <w:b/>
          <w:sz w:val="20"/>
        </w:rPr>
        <w:br w:type="page"/>
      </w:r>
    </w:p>
    <w:p w14:paraId="30003874" w14:textId="39B7AD0E" w:rsidR="00B6078A" w:rsidRPr="00BC754E" w:rsidRDefault="00B6078A" w:rsidP="00BC754E">
      <w:pPr>
        <w:pStyle w:val="Heading4"/>
        <w:rPr>
          <w:rFonts w:ascii="Arial" w:hAnsi="Arial" w:cs="Arial"/>
          <w:i w:val="0"/>
          <w:iCs w:val="0"/>
          <w:color w:val="auto"/>
        </w:rPr>
      </w:pPr>
      <w:r w:rsidRPr="00BC754E">
        <w:rPr>
          <w:rFonts w:ascii="Arial" w:hAnsi="Arial" w:cs="Arial"/>
          <w:i w:val="0"/>
          <w:iCs w:val="0"/>
          <w:color w:val="auto"/>
        </w:rPr>
        <w:lastRenderedPageBreak/>
        <w:t xml:space="preserve">Flow </w:t>
      </w:r>
      <w:r w:rsidR="006F51A6" w:rsidRPr="00BC754E">
        <w:rPr>
          <w:rFonts w:ascii="Arial" w:hAnsi="Arial" w:cs="Arial"/>
          <w:i w:val="0"/>
          <w:iCs w:val="0"/>
          <w:color w:val="auto"/>
        </w:rPr>
        <w:t>c</w:t>
      </w:r>
      <w:r w:rsidRPr="00BC754E">
        <w:rPr>
          <w:rFonts w:ascii="Arial" w:hAnsi="Arial" w:cs="Arial"/>
          <w:i w:val="0"/>
          <w:iCs w:val="0"/>
          <w:color w:val="auto"/>
        </w:rPr>
        <w:t xml:space="preserve">hart </w:t>
      </w:r>
      <w:r w:rsidR="00464D4D" w:rsidRPr="00BC754E">
        <w:rPr>
          <w:rFonts w:ascii="Arial" w:hAnsi="Arial" w:cs="Arial"/>
          <w:i w:val="0"/>
          <w:iCs w:val="0"/>
          <w:color w:val="auto"/>
        </w:rPr>
        <w:t>3</w:t>
      </w:r>
    </w:p>
    <w:p w14:paraId="0875B27F" w14:textId="41D98389" w:rsidR="00990E25" w:rsidRDefault="00990E25" w:rsidP="00990E25">
      <w:pPr>
        <w:rPr>
          <w:rFonts w:asciiTheme="minorHAnsi" w:hAnsiTheme="minorHAnsi" w:cstheme="minorHAnsi"/>
          <w:sz w:val="20"/>
          <w:szCs w:val="20"/>
        </w:rPr>
      </w:pPr>
      <w:r>
        <w:rPr>
          <w:noProof/>
        </w:rPr>
        <w:drawing>
          <wp:inline distT="0" distB="0" distL="0" distR="0" wp14:anchorId="495682DE" wp14:editId="2C01369E">
            <wp:extent cx="5731510" cy="4070985"/>
            <wp:effectExtent l="0" t="0" r="2540" b="5715"/>
            <wp:docPr id="18" name="Picture 18" descr="A flow chart describing the process of what to do if a tenant develops symptoms of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070985"/>
                    </a:xfrm>
                    <a:prstGeom prst="rect">
                      <a:avLst/>
                    </a:prstGeom>
                  </pic:spPr>
                </pic:pic>
              </a:graphicData>
            </a:graphic>
          </wp:inline>
        </w:drawing>
      </w:r>
    </w:p>
    <w:p w14:paraId="01A489F5" w14:textId="4E8DC22F" w:rsidR="00990E25" w:rsidRDefault="00990E25" w:rsidP="00990E25">
      <w:pPr>
        <w:rPr>
          <w:rFonts w:asciiTheme="minorHAnsi" w:hAnsiTheme="minorHAnsi" w:cstheme="minorHAnsi"/>
          <w:sz w:val="20"/>
          <w:szCs w:val="20"/>
        </w:rPr>
      </w:pPr>
      <w:r w:rsidRPr="00005D33">
        <w:rPr>
          <w:rFonts w:asciiTheme="minorHAnsi" w:hAnsiTheme="minorHAnsi" w:cstheme="minorHAnsi"/>
          <w:b/>
          <w:bCs/>
          <w:sz w:val="20"/>
          <w:szCs w:val="20"/>
        </w:rPr>
        <w:t>If a tenant develops COVID-19 symptoms</w:t>
      </w:r>
      <w:r>
        <w:rPr>
          <w:rFonts w:asciiTheme="minorHAnsi" w:hAnsiTheme="minorHAnsi" w:cstheme="minorHAnsi"/>
          <w:sz w:val="20"/>
          <w:szCs w:val="20"/>
        </w:rPr>
        <w:t xml:space="preserve">, they should self-isolate for 10 days immediately and arrange a test via </w:t>
      </w:r>
      <w:hyperlink r:id="rId20" w:history="1">
        <w:r w:rsidRPr="00990E25">
          <w:rPr>
            <w:rStyle w:val="Hyperlink"/>
            <w:rFonts w:asciiTheme="minorHAnsi" w:hAnsiTheme="minorHAnsi" w:cstheme="minorHAnsi"/>
            <w:sz w:val="20"/>
            <w:szCs w:val="20"/>
          </w:rPr>
          <w:t>nhs.uk/coronavirus</w:t>
        </w:r>
      </w:hyperlink>
      <w:r>
        <w:rPr>
          <w:rFonts w:asciiTheme="minorHAnsi" w:hAnsiTheme="minorHAnsi" w:cstheme="minorHAnsi"/>
          <w:sz w:val="20"/>
          <w:szCs w:val="20"/>
        </w:rPr>
        <w:t xml:space="preserve"> or call 119.</w:t>
      </w:r>
    </w:p>
    <w:p w14:paraId="40116D3A" w14:textId="224A7775" w:rsidR="00990E25" w:rsidRPr="00D31941" w:rsidRDefault="00990E25" w:rsidP="00990E25">
      <w:pPr>
        <w:rPr>
          <w:rFonts w:asciiTheme="minorHAnsi" w:hAnsiTheme="minorHAnsi" w:cstheme="minorHAnsi"/>
          <w:sz w:val="20"/>
          <w:szCs w:val="20"/>
        </w:rPr>
      </w:pPr>
      <w:r w:rsidRPr="00D31941">
        <w:rPr>
          <w:rFonts w:asciiTheme="minorHAnsi" w:hAnsiTheme="minorHAnsi" w:cstheme="minorHAnsi"/>
          <w:sz w:val="20"/>
          <w:szCs w:val="20"/>
        </w:rPr>
        <w:t xml:space="preserve">Other tenants within the same HMO should </w:t>
      </w:r>
      <w:proofErr w:type="spellStart"/>
      <w:r w:rsidRPr="00D31941">
        <w:rPr>
          <w:rFonts w:asciiTheme="minorHAnsi" w:hAnsiTheme="minorHAnsi" w:cstheme="minorHAnsi"/>
          <w:sz w:val="20"/>
          <w:szCs w:val="20"/>
        </w:rPr>
        <w:t>self isolate</w:t>
      </w:r>
      <w:proofErr w:type="spellEnd"/>
      <w:r w:rsidRPr="00D31941">
        <w:rPr>
          <w:rFonts w:asciiTheme="minorHAnsi" w:hAnsiTheme="minorHAnsi" w:cstheme="minorHAnsi"/>
          <w:sz w:val="20"/>
          <w:szCs w:val="20"/>
        </w:rPr>
        <w:t xml:space="preserve"> for 14 days </w:t>
      </w:r>
      <w:r>
        <w:rPr>
          <w:rFonts w:asciiTheme="minorHAnsi" w:hAnsiTheme="minorHAnsi" w:cstheme="minorHAnsi"/>
          <w:sz w:val="20"/>
          <w:szCs w:val="20"/>
        </w:rPr>
        <w:t>or until</w:t>
      </w:r>
      <w:r w:rsidRPr="00D31941">
        <w:rPr>
          <w:rFonts w:asciiTheme="minorHAnsi" w:hAnsiTheme="minorHAnsi" w:cstheme="minorHAnsi"/>
          <w:sz w:val="20"/>
          <w:szCs w:val="20"/>
        </w:rPr>
        <w:t xml:space="preserve"> the tenant with the symptoms receives a negative test result</w:t>
      </w:r>
      <w:r>
        <w:rPr>
          <w:rFonts w:asciiTheme="minorHAnsi" w:hAnsiTheme="minorHAnsi" w:cstheme="minorHAnsi"/>
          <w:sz w:val="20"/>
          <w:szCs w:val="20"/>
        </w:rPr>
        <w:t xml:space="preserve">. If any tenant starts to experience symptoms during the period of </w:t>
      </w:r>
      <w:proofErr w:type="spellStart"/>
      <w:r>
        <w:rPr>
          <w:rFonts w:asciiTheme="minorHAnsi" w:hAnsiTheme="minorHAnsi" w:cstheme="minorHAnsi"/>
          <w:sz w:val="20"/>
          <w:szCs w:val="20"/>
        </w:rPr>
        <w:t xml:space="preserve">self </w:t>
      </w:r>
      <w:proofErr w:type="gramStart"/>
      <w:r>
        <w:rPr>
          <w:rFonts w:asciiTheme="minorHAnsi" w:hAnsiTheme="minorHAnsi" w:cstheme="minorHAnsi"/>
          <w:sz w:val="20"/>
          <w:szCs w:val="20"/>
        </w:rPr>
        <w:t>isolation</w:t>
      </w:r>
      <w:proofErr w:type="spellEnd"/>
      <w:proofErr w:type="gramEnd"/>
      <w:r>
        <w:rPr>
          <w:rFonts w:asciiTheme="minorHAnsi" w:hAnsiTheme="minorHAnsi" w:cstheme="minorHAnsi"/>
          <w:sz w:val="20"/>
          <w:szCs w:val="20"/>
        </w:rPr>
        <w:t xml:space="preserve"> they should also seek a test.</w:t>
      </w:r>
    </w:p>
    <w:p w14:paraId="10D6EECC" w14:textId="5FBD898D" w:rsidR="00990E25" w:rsidRDefault="00990E25" w:rsidP="00990E25">
      <w:pPr>
        <w:spacing w:after="0" w:line="240" w:lineRule="auto"/>
        <w:rPr>
          <w:rFonts w:asciiTheme="minorHAnsi" w:hAnsiTheme="minorHAnsi" w:cstheme="minorHAnsi"/>
          <w:sz w:val="20"/>
        </w:rPr>
      </w:pPr>
      <w:bookmarkStart w:id="0" w:name="_Hlk47103880"/>
      <w:r w:rsidRPr="00FA6F05">
        <w:rPr>
          <w:rFonts w:asciiTheme="minorHAnsi" w:hAnsiTheme="minorHAnsi" w:cstheme="minorHAnsi"/>
          <w:sz w:val="20"/>
        </w:rPr>
        <w:t xml:space="preserve">All potentially contaminated areas of the </w:t>
      </w:r>
      <w:r>
        <w:rPr>
          <w:rFonts w:asciiTheme="minorHAnsi" w:hAnsiTheme="minorHAnsi" w:cstheme="minorHAnsi"/>
          <w:sz w:val="20"/>
        </w:rPr>
        <w:t>premises</w:t>
      </w:r>
      <w:r w:rsidRPr="00FA6F05">
        <w:rPr>
          <w:rFonts w:asciiTheme="minorHAnsi" w:hAnsiTheme="minorHAnsi" w:cstheme="minorHAnsi"/>
          <w:sz w:val="20"/>
        </w:rPr>
        <w:t xml:space="preserve"> </w:t>
      </w:r>
      <w:r>
        <w:rPr>
          <w:rFonts w:asciiTheme="minorHAnsi" w:hAnsiTheme="minorHAnsi" w:cstheme="minorHAnsi"/>
          <w:sz w:val="20"/>
        </w:rPr>
        <w:t>should</w:t>
      </w:r>
      <w:r w:rsidRPr="00FA6F05">
        <w:rPr>
          <w:rFonts w:asciiTheme="minorHAnsi" w:hAnsiTheme="minorHAnsi" w:cstheme="minorHAnsi"/>
          <w:sz w:val="20"/>
        </w:rPr>
        <w:t xml:space="preserve"> be deep cleaned in accordance with UK Government</w:t>
      </w:r>
      <w:r>
        <w:rPr>
          <w:rFonts w:asciiTheme="minorHAnsi" w:hAnsiTheme="minorHAnsi" w:cstheme="minorHAnsi"/>
          <w:sz w:val="20"/>
        </w:rPr>
        <w:t xml:space="preserve"> </w:t>
      </w:r>
      <w:r w:rsidRPr="00FA6F05">
        <w:rPr>
          <w:rFonts w:asciiTheme="minorHAnsi" w:hAnsiTheme="minorHAnsi" w:cstheme="minorHAnsi"/>
          <w:sz w:val="20"/>
        </w:rPr>
        <w:t>guidance (</w:t>
      </w:r>
      <w:hyperlink r:id="rId21" w:history="1">
        <w:r w:rsidRPr="00FA6F05">
          <w:rPr>
            <w:rStyle w:val="Hyperlink"/>
            <w:rFonts w:asciiTheme="minorHAnsi" w:hAnsiTheme="minorHAnsi" w:cstheme="minorHAnsi"/>
            <w:sz w:val="20"/>
          </w:rPr>
          <w:t>Non-healthcare settings</w:t>
        </w:r>
      </w:hyperlink>
      <w:r w:rsidRPr="00FA6F05">
        <w:rPr>
          <w:rFonts w:asciiTheme="minorHAnsi" w:hAnsiTheme="minorHAnsi" w:cstheme="minorHAnsi"/>
          <w:sz w:val="20"/>
        </w:rPr>
        <w:t>)</w:t>
      </w:r>
      <w:r>
        <w:rPr>
          <w:rFonts w:asciiTheme="minorHAnsi" w:hAnsiTheme="minorHAnsi" w:cstheme="minorHAnsi"/>
          <w:sz w:val="20"/>
        </w:rPr>
        <w:t>.</w:t>
      </w:r>
    </w:p>
    <w:p w14:paraId="06B367E8" w14:textId="7834AF84" w:rsidR="00B6078A" w:rsidRDefault="00990E25" w:rsidP="00990E25">
      <w:pPr>
        <w:spacing w:after="0" w:line="240" w:lineRule="auto"/>
        <w:rPr>
          <w:rStyle w:val="Hyperlink"/>
          <w:sz w:val="18"/>
          <w:szCs w:val="18"/>
        </w:rPr>
      </w:pPr>
      <w:r>
        <w:rPr>
          <w:rFonts w:asciiTheme="minorHAnsi" w:hAnsiTheme="minorHAnsi" w:cstheme="minorHAnsi"/>
          <w:sz w:val="20"/>
        </w:rPr>
        <w:t xml:space="preserve">Further advice is available at: </w:t>
      </w:r>
      <w:hyperlink r:id="rId22" w:history="1">
        <w:r w:rsidRPr="00665609">
          <w:rPr>
            <w:rStyle w:val="Hyperlink"/>
            <w:sz w:val="18"/>
            <w:szCs w:val="18"/>
          </w:rPr>
          <w:t>https://www.gov.uk/government/publications/covid-19-decontamination-in-non-healthcare-settings</w:t>
        </w:r>
      </w:hyperlink>
    </w:p>
    <w:bookmarkEnd w:id="0"/>
    <w:p w14:paraId="183E45E1" w14:textId="280B8402" w:rsidR="00990E25" w:rsidRDefault="00990E25" w:rsidP="00990E25">
      <w:pPr>
        <w:spacing w:after="0" w:line="240" w:lineRule="auto"/>
        <w:rPr>
          <w:rStyle w:val="Hyperlink"/>
          <w:sz w:val="18"/>
          <w:szCs w:val="18"/>
        </w:rPr>
      </w:pPr>
    </w:p>
    <w:p w14:paraId="6C6656F9" w14:textId="687B79C4" w:rsidR="00990E25" w:rsidRPr="00FA6F05" w:rsidRDefault="00990E25" w:rsidP="00990E25">
      <w:pPr>
        <w:rPr>
          <w:rFonts w:asciiTheme="minorHAnsi" w:hAnsiTheme="minorHAnsi" w:cstheme="minorHAnsi"/>
          <w:sz w:val="20"/>
        </w:rPr>
      </w:pPr>
      <w:r>
        <w:rPr>
          <w:rFonts w:asciiTheme="minorHAnsi" w:hAnsiTheme="minorHAnsi" w:cstheme="minorHAnsi"/>
          <w:sz w:val="20"/>
        </w:rPr>
        <w:t>The Landlord/Agent should inform</w:t>
      </w:r>
      <w:r w:rsidRPr="00FA6F05">
        <w:rPr>
          <w:rFonts w:asciiTheme="minorHAnsi" w:hAnsiTheme="minorHAnsi" w:cstheme="minorHAnsi"/>
          <w:sz w:val="20"/>
        </w:rPr>
        <w:t xml:space="preserve"> the </w:t>
      </w:r>
      <w:r>
        <w:rPr>
          <w:rFonts w:asciiTheme="minorHAnsi" w:hAnsiTheme="minorHAnsi" w:cstheme="minorHAnsi"/>
          <w:sz w:val="20"/>
        </w:rPr>
        <w:t>North East Lincolnshire</w:t>
      </w:r>
      <w:r w:rsidRPr="00FA6F05">
        <w:rPr>
          <w:rFonts w:asciiTheme="minorHAnsi" w:hAnsiTheme="minorHAnsi" w:cstheme="minorHAnsi"/>
          <w:sz w:val="20"/>
        </w:rPr>
        <w:t xml:space="preserve"> Council Public Health</w:t>
      </w:r>
      <w:r>
        <w:rPr>
          <w:rFonts w:asciiTheme="minorHAnsi" w:hAnsiTheme="minorHAnsi" w:cstheme="minorHAnsi"/>
          <w:sz w:val="20"/>
        </w:rPr>
        <w:t xml:space="preserve"> team and seek advice</w:t>
      </w:r>
      <w:r w:rsidRPr="00FA6F05">
        <w:rPr>
          <w:rFonts w:asciiTheme="minorHAnsi" w:hAnsiTheme="minorHAnsi" w:cstheme="minorHAnsi"/>
          <w:sz w:val="20"/>
        </w:rPr>
        <w:t xml:space="preserve">: </w:t>
      </w:r>
      <w:hyperlink r:id="rId23" w:history="1">
        <w:r w:rsidRPr="00C77C24">
          <w:rPr>
            <w:rStyle w:val="Hyperlink"/>
            <w:rFonts w:asciiTheme="minorHAnsi" w:hAnsiTheme="minorHAnsi" w:cstheme="minorHAnsi"/>
            <w:b/>
            <w:sz w:val="20"/>
            <w:szCs w:val="20"/>
          </w:rPr>
          <w:t>publichealthoncall@nelincs.gov.uk</w:t>
        </w:r>
      </w:hyperlink>
    </w:p>
    <w:p w14:paraId="52036EFD" w14:textId="08A19A26" w:rsidR="00B6078A" w:rsidRPr="00FA6F05" w:rsidRDefault="00B6078A" w:rsidP="00B6078A">
      <w:pPr>
        <w:jc w:val="both"/>
        <w:rPr>
          <w:rFonts w:asciiTheme="minorHAnsi" w:hAnsiTheme="minorHAnsi" w:cstheme="minorHAnsi"/>
          <w:sz w:val="20"/>
          <w:szCs w:val="20"/>
        </w:rPr>
      </w:pP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8352" behindDoc="0" locked="0" layoutInCell="1" allowOverlap="1" wp14:anchorId="702DA1C5" wp14:editId="7CC44FF2">
                <wp:simplePos x="0" y="0"/>
                <wp:positionH relativeFrom="column">
                  <wp:posOffset>-1320800</wp:posOffset>
                </wp:positionH>
                <wp:positionV relativeFrom="paragraph">
                  <wp:posOffset>249555</wp:posOffset>
                </wp:positionV>
                <wp:extent cx="0" cy="352425"/>
                <wp:effectExtent l="76200" t="0" r="76200" b="47625"/>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52BED5" id="Straight Arrow Connector 28" o:spid="_x0000_s1026" type="#_x0000_t32" style="position:absolute;margin-left:-104pt;margin-top:19.65pt;width:0;height:27.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" strokecolor="black [3213]" strokeweight=".5pt">
                <v:stroke endarrow="block" joinstyle="miter"/>
              </v:shape>
            </w:pict>
          </mc:Fallback>
        </mc:AlternateContent>
      </w:r>
      <w:r w:rsidRPr="00FA6F05">
        <w:rPr>
          <w:rFonts w:asciiTheme="minorHAnsi" w:hAnsiTheme="minorHAnsi" w:cstheme="minorHAnsi"/>
          <w:noProof/>
          <w:sz w:val="20"/>
          <w:szCs w:val="20"/>
          <w:lang w:eastAsia="en-GB"/>
        </w:rPr>
        <mc:AlternateContent>
          <mc:Choice Requires="wps">
            <w:drawing>
              <wp:anchor distT="0" distB="0" distL="114300" distR="114300" simplePos="0" relativeHeight="251749376" behindDoc="0" locked="0" layoutInCell="1" allowOverlap="1" wp14:anchorId="6E1D0905" wp14:editId="123C00EF">
                <wp:simplePos x="0" y="0"/>
                <wp:positionH relativeFrom="column">
                  <wp:posOffset>-1292225</wp:posOffset>
                </wp:positionH>
                <wp:positionV relativeFrom="paragraph">
                  <wp:posOffset>65405</wp:posOffset>
                </wp:positionV>
                <wp:extent cx="0" cy="200025"/>
                <wp:effectExtent l="76200" t="0" r="76200" b="47625"/>
                <wp:wrapNone/>
                <wp:docPr id="29" name="Straight Arrow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111BB6" id="Straight Arrow Connector 29" o:spid="_x0000_s1026" type="#_x0000_t32" style="position:absolute;margin-left:-101.75pt;margin-top:5.15pt;width:0;height:15.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" strokecolor="black [3213]" strokeweight=".5pt">
                <v:stroke endarrow="block" joinstyle="miter"/>
              </v:shape>
            </w:pict>
          </mc:Fallback>
        </mc:AlternateContent>
      </w:r>
    </w:p>
    <w:p w14:paraId="68C5C9A2" w14:textId="77777777" w:rsidR="00B6078A" w:rsidRPr="00FA6F05" w:rsidRDefault="00B6078A" w:rsidP="00B6078A">
      <w:pPr>
        <w:jc w:val="both"/>
        <w:rPr>
          <w:rFonts w:asciiTheme="minorHAnsi" w:hAnsiTheme="minorHAnsi" w:cstheme="minorHAnsi"/>
          <w:sz w:val="20"/>
          <w:szCs w:val="20"/>
        </w:rPr>
      </w:pPr>
    </w:p>
    <w:p w14:paraId="06D53102" w14:textId="77777777" w:rsidR="00B6078A" w:rsidRPr="00FA6F05" w:rsidRDefault="00B6078A" w:rsidP="00B6078A">
      <w:pPr>
        <w:jc w:val="both"/>
        <w:rPr>
          <w:rFonts w:asciiTheme="minorHAnsi" w:hAnsiTheme="minorHAnsi" w:cstheme="minorHAnsi"/>
          <w:sz w:val="20"/>
          <w:szCs w:val="20"/>
        </w:rPr>
      </w:pPr>
    </w:p>
    <w:p w14:paraId="3BC5D572" w14:textId="77777777" w:rsidR="00B6078A" w:rsidRPr="00FA6F05" w:rsidRDefault="00B6078A" w:rsidP="00B6078A">
      <w:pPr>
        <w:tabs>
          <w:tab w:val="left" w:pos="5745"/>
        </w:tabs>
        <w:jc w:val="both"/>
        <w:rPr>
          <w:rFonts w:asciiTheme="minorHAnsi" w:hAnsiTheme="minorHAnsi" w:cstheme="minorHAnsi"/>
          <w:sz w:val="20"/>
          <w:szCs w:val="20"/>
        </w:rPr>
      </w:pPr>
    </w:p>
    <w:p w14:paraId="2F9A4757" w14:textId="77777777" w:rsidR="00B6078A" w:rsidRPr="00FA6F05" w:rsidRDefault="00B6078A" w:rsidP="00B6078A">
      <w:pPr>
        <w:rPr>
          <w:rFonts w:asciiTheme="minorHAnsi" w:hAnsiTheme="minorHAnsi" w:cstheme="minorHAnsi"/>
          <w:sz w:val="20"/>
          <w:szCs w:val="20"/>
        </w:rPr>
      </w:pPr>
    </w:p>
    <w:p w14:paraId="4CAF8EAD" w14:textId="77777777" w:rsidR="00B6078A" w:rsidRPr="00FA6F05" w:rsidRDefault="00B6078A" w:rsidP="00B6078A">
      <w:pPr>
        <w:rPr>
          <w:rFonts w:asciiTheme="minorHAnsi" w:hAnsiTheme="minorHAnsi" w:cstheme="minorHAnsi"/>
          <w:sz w:val="20"/>
          <w:szCs w:val="20"/>
        </w:rPr>
      </w:pPr>
    </w:p>
    <w:p w14:paraId="060153ED" w14:textId="77777777" w:rsidR="00B6078A" w:rsidRDefault="00B6078A" w:rsidP="00B6078A">
      <w:pPr>
        <w:rPr>
          <w:rFonts w:asciiTheme="minorHAnsi" w:hAnsiTheme="minorHAnsi" w:cstheme="minorHAnsi"/>
          <w:sz w:val="20"/>
          <w:szCs w:val="20"/>
        </w:rPr>
      </w:pPr>
      <w:r>
        <w:rPr>
          <w:rFonts w:asciiTheme="minorHAnsi" w:hAnsiTheme="minorHAnsi" w:cstheme="minorHAnsi"/>
          <w:sz w:val="20"/>
          <w:szCs w:val="20"/>
        </w:rPr>
        <w:br w:type="page"/>
      </w:r>
    </w:p>
    <w:p w14:paraId="7BFD4CBD" w14:textId="5676C6FB" w:rsidR="00B6078A" w:rsidRPr="00BC754E" w:rsidRDefault="00B6078A" w:rsidP="00BC754E">
      <w:pPr>
        <w:pStyle w:val="Heading4"/>
        <w:rPr>
          <w:rFonts w:ascii="Arial" w:hAnsi="Arial" w:cs="Arial"/>
          <w:i w:val="0"/>
          <w:iCs w:val="0"/>
          <w:color w:val="auto"/>
        </w:rPr>
      </w:pPr>
      <w:r w:rsidRPr="00BC754E">
        <w:rPr>
          <w:rFonts w:ascii="Arial" w:hAnsi="Arial" w:cs="Arial"/>
          <w:i w:val="0"/>
          <w:iCs w:val="0"/>
          <w:color w:val="auto"/>
        </w:rPr>
        <w:lastRenderedPageBreak/>
        <w:t xml:space="preserve">Flow </w:t>
      </w:r>
      <w:r w:rsidR="006F51A6" w:rsidRPr="00BC754E">
        <w:rPr>
          <w:rFonts w:ascii="Arial" w:hAnsi="Arial" w:cs="Arial"/>
          <w:i w:val="0"/>
          <w:iCs w:val="0"/>
          <w:color w:val="auto"/>
        </w:rPr>
        <w:t>c</w:t>
      </w:r>
      <w:r w:rsidRPr="00BC754E">
        <w:rPr>
          <w:rFonts w:ascii="Arial" w:hAnsi="Arial" w:cs="Arial"/>
          <w:i w:val="0"/>
          <w:iCs w:val="0"/>
          <w:color w:val="auto"/>
        </w:rPr>
        <w:t xml:space="preserve">hart </w:t>
      </w:r>
      <w:r w:rsidR="00464D4D" w:rsidRPr="00BC754E">
        <w:rPr>
          <w:rFonts w:ascii="Arial" w:hAnsi="Arial" w:cs="Arial"/>
          <w:i w:val="0"/>
          <w:iCs w:val="0"/>
          <w:color w:val="auto"/>
        </w:rPr>
        <w:t>4</w:t>
      </w:r>
    </w:p>
    <w:p w14:paraId="56E03BC9" w14:textId="7041E17D" w:rsidR="00A63CDA" w:rsidRDefault="00A63CDA" w:rsidP="00A63CDA">
      <w:pPr>
        <w:rPr>
          <w:rFonts w:asciiTheme="minorHAnsi" w:hAnsiTheme="minorHAnsi" w:cstheme="minorHAnsi"/>
          <w:sz w:val="20"/>
          <w:szCs w:val="20"/>
        </w:rPr>
      </w:pPr>
      <w:r>
        <w:rPr>
          <w:noProof/>
        </w:rPr>
        <w:drawing>
          <wp:inline distT="0" distB="0" distL="0" distR="0" wp14:anchorId="2A74595E" wp14:editId="76DE7ED4">
            <wp:extent cx="5731510" cy="3582035"/>
            <wp:effectExtent l="0" t="0" r="2540" b="0"/>
            <wp:docPr id="15" name="Picture 15" descr="A flow chart describing the process to follow if a tenant reports that they have been identified as a close contact of someone who has tested positive for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582035"/>
                    </a:xfrm>
                    <a:prstGeom prst="rect">
                      <a:avLst/>
                    </a:prstGeom>
                  </pic:spPr>
                </pic:pic>
              </a:graphicData>
            </a:graphic>
          </wp:inline>
        </w:drawing>
      </w:r>
    </w:p>
    <w:p w14:paraId="24D7AAD3" w14:textId="77777777" w:rsidR="00A63CDA" w:rsidRDefault="00A63CDA" w:rsidP="00B6078A">
      <w:pPr>
        <w:jc w:val="right"/>
        <w:rPr>
          <w:rFonts w:asciiTheme="minorHAnsi" w:hAnsiTheme="minorHAnsi" w:cstheme="minorHAnsi"/>
          <w:sz w:val="20"/>
          <w:szCs w:val="20"/>
        </w:rPr>
      </w:pPr>
    </w:p>
    <w:p w14:paraId="3F75DDDB" w14:textId="0AEEF360" w:rsidR="00B6078A" w:rsidRPr="00990E25" w:rsidRDefault="00990E25" w:rsidP="00990E25">
      <w:pPr>
        <w:rPr>
          <w:rFonts w:asciiTheme="minorHAnsi" w:hAnsiTheme="minorHAnsi" w:cstheme="minorHAnsi"/>
          <w:b/>
          <w:bCs/>
          <w:sz w:val="20"/>
          <w:szCs w:val="20"/>
        </w:rPr>
      </w:pPr>
      <w:r w:rsidRPr="00990E25">
        <w:rPr>
          <w:rFonts w:asciiTheme="minorHAnsi" w:hAnsiTheme="minorHAnsi" w:cstheme="minorHAnsi"/>
          <w:b/>
          <w:bCs/>
          <w:sz w:val="20"/>
          <w:szCs w:val="20"/>
        </w:rPr>
        <w:t xml:space="preserve">If a tenant reports that they have been identified as a close contact of someone who has tested positive for COVID-19, they must self-isolate at home for 14-days. </w:t>
      </w:r>
    </w:p>
    <w:p w14:paraId="0BFB4DD8" w14:textId="743A1A7A" w:rsidR="00990E25" w:rsidRDefault="00990E25" w:rsidP="00990E25">
      <w:pPr>
        <w:rPr>
          <w:rFonts w:asciiTheme="minorHAnsi" w:hAnsiTheme="minorHAnsi" w:cstheme="minorHAnsi"/>
          <w:sz w:val="20"/>
          <w:szCs w:val="20"/>
        </w:rPr>
      </w:pPr>
      <w:r>
        <w:rPr>
          <w:rFonts w:asciiTheme="minorHAnsi" w:hAnsiTheme="minorHAnsi" w:cstheme="minorHAnsi"/>
          <w:sz w:val="20"/>
          <w:szCs w:val="20"/>
        </w:rPr>
        <w:t xml:space="preserve">If they develop symptoms, the tenant should arrange a test via </w:t>
      </w:r>
      <w:hyperlink r:id="rId25" w:history="1">
        <w:r w:rsidRPr="00990E25">
          <w:rPr>
            <w:rStyle w:val="Hyperlink"/>
            <w:rFonts w:asciiTheme="minorHAnsi" w:hAnsiTheme="minorHAnsi" w:cstheme="minorHAnsi"/>
            <w:sz w:val="20"/>
            <w:szCs w:val="20"/>
          </w:rPr>
          <w:t>http://www.nhs.uk/coronavirus</w:t>
        </w:r>
      </w:hyperlink>
      <w:r>
        <w:rPr>
          <w:rFonts w:asciiTheme="minorHAnsi" w:hAnsiTheme="minorHAnsi" w:cstheme="minorHAnsi"/>
          <w:sz w:val="20"/>
          <w:szCs w:val="20"/>
        </w:rPr>
        <w:t xml:space="preserve"> </w:t>
      </w:r>
      <w:r w:rsidRPr="00990E25">
        <w:rPr>
          <w:rFonts w:asciiTheme="minorHAnsi" w:hAnsiTheme="minorHAnsi" w:cstheme="minorHAnsi"/>
          <w:sz w:val="20"/>
          <w:szCs w:val="20"/>
        </w:rPr>
        <w:t>or call 119</w:t>
      </w:r>
      <w:r>
        <w:rPr>
          <w:rFonts w:asciiTheme="minorHAnsi" w:hAnsiTheme="minorHAnsi" w:cstheme="minorHAnsi"/>
          <w:sz w:val="20"/>
          <w:szCs w:val="20"/>
        </w:rPr>
        <w:t xml:space="preserve">. </w:t>
      </w:r>
    </w:p>
    <w:p w14:paraId="1F6063CB" w14:textId="468BF245" w:rsidR="00990E25" w:rsidRDefault="00990E25" w:rsidP="00990E25">
      <w:pPr>
        <w:rPr>
          <w:rStyle w:val="Hyperlink"/>
          <w:rFonts w:asciiTheme="minorHAnsi" w:hAnsiTheme="minorHAnsi" w:cstheme="minorHAnsi"/>
          <w:b/>
          <w:sz w:val="20"/>
          <w:szCs w:val="20"/>
        </w:rPr>
      </w:pPr>
      <w:r>
        <w:rPr>
          <w:rFonts w:asciiTheme="minorHAnsi" w:hAnsiTheme="minorHAnsi" w:cstheme="minorHAnsi"/>
          <w:sz w:val="20"/>
          <w:szCs w:val="20"/>
        </w:rPr>
        <w:t xml:space="preserve">The landlords or agent should </w:t>
      </w:r>
      <w:r>
        <w:rPr>
          <w:rFonts w:asciiTheme="minorHAnsi" w:hAnsiTheme="minorHAnsi" w:cstheme="minorHAnsi"/>
          <w:sz w:val="20"/>
        </w:rPr>
        <w:t>inform</w:t>
      </w:r>
      <w:r w:rsidRPr="00FA6F05">
        <w:rPr>
          <w:rFonts w:asciiTheme="minorHAnsi" w:hAnsiTheme="minorHAnsi" w:cstheme="minorHAnsi"/>
          <w:sz w:val="20"/>
        </w:rPr>
        <w:t xml:space="preserve"> </w:t>
      </w:r>
      <w:r>
        <w:rPr>
          <w:rFonts w:asciiTheme="minorHAnsi" w:hAnsiTheme="minorHAnsi" w:cstheme="minorHAnsi"/>
          <w:sz w:val="20"/>
        </w:rPr>
        <w:t>North East Lincolnshire</w:t>
      </w:r>
      <w:r w:rsidRPr="00FA6F05">
        <w:rPr>
          <w:rFonts w:asciiTheme="minorHAnsi" w:hAnsiTheme="minorHAnsi" w:cstheme="minorHAnsi"/>
          <w:sz w:val="20"/>
        </w:rPr>
        <w:t xml:space="preserve"> Council Public Health</w:t>
      </w:r>
      <w:r>
        <w:rPr>
          <w:rFonts w:asciiTheme="minorHAnsi" w:hAnsiTheme="minorHAnsi" w:cstheme="minorHAnsi"/>
          <w:sz w:val="20"/>
        </w:rPr>
        <w:t xml:space="preserve"> team by emailing </w:t>
      </w:r>
      <w:hyperlink r:id="rId26" w:history="1">
        <w:r w:rsidRPr="0076178B">
          <w:rPr>
            <w:rStyle w:val="Hyperlink"/>
            <w:rFonts w:asciiTheme="minorHAnsi" w:hAnsiTheme="minorHAnsi" w:cstheme="minorHAnsi"/>
            <w:b/>
            <w:sz w:val="20"/>
            <w:szCs w:val="20"/>
          </w:rPr>
          <w:t>publichealthoncall@nelincs.gov.uk</w:t>
        </w:r>
      </w:hyperlink>
      <w:r>
        <w:rPr>
          <w:rStyle w:val="Hyperlink"/>
          <w:rFonts w:asciiTheme="minorHAnsi" w:hAnsiTheme="minorHAnsi" w:cstheme="minorHAnsi"/>
          <w:b/>
          <w:sz w:val="20"/>
          <w:szCs w:val="20"/>
        </w:rPr>
        <w:t>.</w:t>
      </w:r>
    </w:p>
    <w:p w14:paraId="44755CC6" w14:textId="3949C32B" w:rsidR="00990E25" w:rsidRDefault="00990E25" w:rsidP="00990E25">
      <w:pPr>
        <w:spacing w:after="0" w:line="240" w:lineRule="auto"/>
        <w:rPr>
          <w:rFonts w:asciiTheme="minorHAnsi" w:hAnsiTheme="minorHAnsi" w:cstheme="minorHAnsi"/>
          <w:sz w:val="20"/>
        </w:rPr>
      </w:pPr>
      <w:r>
        <w:rPr>
          <w:rFonts w:asciiTheme="minorHAnsi" w:hAnsiTheme="minorHAnsi" w:cstheme="minorHAnsi"/>
          <w:sz w:val="20"/>
        </w:rPr>
        <w:t xml:space="preserve">They should then </w:t>
      </w:r>
      <w:r w:rsidRPr="00445109">
        <w:rPr>
          <w:rFonts w:asciiTheme="minorHAnsi" w:hAnsiTheme="minorHAnsi" w:cstheme="minorHAnsi"/>
          <w:sz w:val="20"/>
        </w:rPr>
        <w:t>Clean the setting in accordance with UK Government guidelines</w:t>
      </w:r>
      <w:r>
        <w:rPr>
          <w:rFonts w:asciiTheme="minorHAnsi" w:hAnsiTheme="minorHAnsi" w:cstheme="minorHAnsi"/>
          <w:sz w:val="20"/>
        </w:rPr>
        <w:t xml:space="preserve"> </w:t>
      </w:r>
      <w:r w:rsidRPr="00445109">
        <w:rPr>
          <w:rFonts w:asciiTheme="minorHAnsi" w:hAnsiTheme="minorHAnsi" w:cstheme="minorHAnsi"/>
          <w:sz w:val="20"/>
        </w:rPr>
        <w:t>(</w:t>
      </w:r>
      <w:hyperlink r:id="rId27" w:history="1">
        <w:r w:rsidRPr="00445109">
          <w:rPr>
            <w:rStyle w:val="Hyperlink"/>
            <w:rFonts w:asciiTheme="minorHAnsi" w:hAnsiTheme="minorHAnsi" w:cstheme="minorHAnsi"/>
            <w:sz w:val="20"/>
          </w:rPr>
          <w:t>Non-healthcare settings</w:t>
        </w:r>
      </w:hyperlink>
      <w:r w:rsidRPr="00445109">
        <w:rPr>
          <w:rFonts w:asciiTheme="minorHAnsi" w:hAnsiTheme="minorHAnsi" w:cstheme="minorHAnsi"/>
          <w:sz w:val="20"/>
        </w:rPr>
        <w:t>)</w:t>
      </w:r>
      <w:r>
        <w:rPr>
          <w:rFonts w:asciiTheme="minorHAnsi" w:hAnsiTheme="minorHAnsi" w:cstheme="minorHAnsi"/>
          <w:sz w:val="20"/>
        </w:rPr>
        <w:t>.</w:t>
      </w:r>
    </w:p>
    <w:p w14:paraId="01DA0C99" w14:textId="73226A43" w:rsidR="00990E25" w:rsidRPr="00FA6F05" w:rsidRDefault="00990E25" w:rsidP="00990E25">
      <w:pPr>
        <w:spacing w:after="0" w:line="240" w:lineRule="auto"/>
        <w:rPr>
          <w:rFonts w:asciiTheme="minorHAnsi" w:hAnsiTheme="minorHAnsi" w:cstheme="minorHAnsi"/>
          <w:sz w:val="20"/>
        </w:rPr>
      </w:pPr>
      <w:r>
        <w:rPr>
          <w:rFonts w:asciiTheme="minorHAnsi" w:hAnsiTheme="minorHAnsi" w:cstheme="minorHAnsi"/>
          <w:sz w:val="20"/>
        </w:rPr>
        <w:t xml:space="preserve">Further advice is available at: </w:t>
      </w:r>
      <w:hyperlink r:id="rId28" w:history="1">
        <w:r w:rsidRPr="00665609">
          <w:rPr>
            <w:rStyle w:val="Hyperlink"/>
            <w:sz w:val="18"/>
            <w:szCs w:val="18"/>
          </w:rPr>
          <w:t>https://www.gov.uk/government/publications/covid-19-decontamination-in-non-healthcare-settings</w:t>
        </w:r>
      </w:hyperlink>
    </w:p>
    <w:p w14:paraId="3CD0F717" w14:textId="1FE37C3F" w:rsidR="007A635E" w:rsidRDefault="007A635E">
      <w:pPr>
        <w:rPr>
          <w:rFonts w:asciiTheme="minorHAnsi" w:hAnsiTheme="minorHAnsi" w:cstheme="minorHAnsi"/>
          <w:sz w:val="20"/>
          <w:szCs w:val="20"/>
        </w:rPr>
      </w:pPr>
    </w:p>
    <w:p w14:paraId="75223335" w14:textId="3C136C8B" w:rsidR="00990E25" w:rsidRDefault="00990E25">
      <w:pPr>
        <w:rPr>
          <w:rFonts w:asciiTheme="minorHAnsi" w:hAnsiTheme="minorHAnsi" w:cstheme="minorHAnsi"/>
          <w:sz w:val="20"/>
          <w:szCs w:val="20"/>
        </w:rPr>
      </w:pPr>
    </w:p>
    <w:p w14:paraId="5037E6BD" w14:textId="0B9BBD20" w:rsidR="00990E25" w:rsidRDefault="00990E25">
      <w:pPr>
        <w:rPr>
          <w:rFonts w:asciiTheme="minorHAnsi" w:hAnsiTheme="minorHAnsi" w:cstheme="minorHAnsi"/>
          <w:sz w:val="20"/>
          <w:szCs w:val="20"/>
        </w:rPr>
      </w:pPr>
    </w:p>
    <w:p w14:paraId="70B32DA5" w14:textId="24EAF58D" w:rsidR="00990E25" w:rsidRDefault="00990E25">
      <w:pPr>
        <w:rPr>
          <w:rFonts w:asciiTheme="minorHAnsi" w:hAnsiTheme="minorHAnsi" w:cstheme="minorHAnsi"/>
          <w:sz w:val="20"/>
          <w:szCs w:val="20"/>
        </w:rPr>
      </w:pPr>
    </w:p>
    <w:p w14:paraId="64DAD732" w14:textId="3A7E831D" w:rsidR="00990E25" w:rsidRDefault="00990E25">
      <w:pPr>
        <w:rPr>
          <w:rFonts w:asciiTheme="minorHAnsi" w:hAnsiTheme="minorHAnsi" w:cstheme="minorHAnsi"/>
          <w:sz w:val="20"/>
          <w:szCs w:val="20"/>
        </w:rPr>
      </w:pPr>
    </w:p>
    <w:p w14:paraId="2278C33B" w14:textId="0DE68428" w:rsidR="00990E25" w:rsidRDefault="00990E25">
      <w:pPr>
        <w:rPr>
          <w:rFonts w:asciiTheme="minorHAnsi" w:hAnsiTheme="minorHAnsi" w:cstheme="minorHAnsi"/>
          <w:sz w:val="20"/>
          <w:szCs w:val="20"/>
        </w:rPr>
      </w:pPr>
    </w:p>
    <w:p w14:paraId="5F689E36" w14:textId="4B8A79D9" w:rsidR="00990E25" w:rsidRDefault="00990E25">
      <w:pPr>
        <w:rPr>
          <w:rFonts w:asciiTheme="minorHAnsi" w:hAnsiTheme="minorHAnsi" w:cstheme="minorHAnsi"/>
          <w:sz w:val="20"/>
          <w:szCs w:val="20"/>
        </w:rPr>
      </w:pPr>
    </w:p>
    <w:p w14:paraId="1A7159D1" w14:textId="098F748E" w:rsidR="00990E25" w:rsidRDefault="00990E25">
      <w:pPr>
        <w:rPr>
          <w:rFonts w:asciiTheme="minorHAnsi" w:hAnsiTheme="minorHAnsi" w:cstheme="minorHAnsi"/>
          <w:sz w:val="20"/>
          <w:szCs w:val="20"/>
        </w:rPr>
      </w:pPr>
    </w:p>
    <w:p w14:paraId="5F7725F4" w14:textId="78F7EE95" w:rsidR="00990E25" w:rsidRDefault="00990E25">
      <w:pPr>
        <w:rPr>
          <w:rFonts w:asciiTheme="minorHAnsi" w:hAnsiTheme="minorHAnsi" w:cstheme="minorHAnsi"/>
          <w:sz w:val="20"/>
          <w:szCs w:val="20"/>
        </w:rPr>
      </w:pPr>
    </w:p>
    <w:p w14:paraId="5A88CE60" w14:textId="4D6229A4" w:rsidR="00990E25" w:rsidRDefault="00990E25">
      <w:pPr>
        <w:rPr>
          <w:rFonts w:asciiTheme="minorHAnsi" w:hAnsiTheme="minorHAnsi" w:cstheme="minorHAnsi"/>
          <w:sz w:val="20"/>
          <w:szCs w:val="20"/>
        </w:rPr>
      </w:pPr>
    </w:p>
    <w:p w14:paraId="49E46094" w14:textId="77777777" w:rsidR="00990E25" w:rsidRDefault="00990E25">
      <w:pPr>
        <w:rPr>
          <w:rFonts w:asciiTheme="minorHAnsi" w:hAnsiTheme="minorHAnsi" w:cstheme="minorHAnsi"/>
          <w:color w:val="0000FF"/>
          <w:sz w:val="20"/>
        </w:rPr>
      </w:pPr>
    </w:p>
    <w:p w14:paraId="1E640F09" w14:textId="77777777" w:rsidR="006C5590" w:rsidRPr="008B1DCF" w:rsidRDefault="006C5590" w:rsidP="008B1DCF">
      <w:pPr>
        <w:pStyle w:val="Heading3"/>
        <w:rPr>
          <w:rFonts w:ascii="Arial" w:eastAsia="Times New Roman" w:hAnsi="Arial" w:cs="Arial"/>
          <w:color w:val="auto"/>
        </w:rPr>
      </w:pPr>
      <w:r w:rsidRPr="008B1DCF">
        <w:rPr>
          <w:rFonts w:ascii="Arial" w:eastAsia="Times New Roman" w:hAnsi="Arial" w:cs="Arial"/>
          <w:color w:val="auto"/>
        </w:rPr>
        <w:lastRenderedPageBreak/>
        <w:t>Appendix 2: COVID-19 KEY MESSAGES</w:t>
      </w:r>
    </w:p>
    <w:p w14:paraId="7FA17F24" w14:textId="77777777" w:rsidR="006C5590" w:rsidRPr="00BC61DD" w:rsidRDefault="006C5590" w:rsidP="00BC61DD">
      <w:pPr>
        <w:pStyle w:val="PHEContentslist"/>
        <w:spacing w:before="0" w:after="0" w:line="240" w:lineRule="auto"/>
        <w:jc w:val="both"/>
        <w:rPr>
          <w:rFonts w:cs="Arial"/>
          <w:szCs w:val="24"/>
        </w:rPr>
      </w:pPr>
    </w:p>
    <w:p w14:paraId="71979517" w14:textId="77777777" w:rsidR="006C5590" w:rsidRPr="00BC61DD" w:rsidRDefault="006C5590" w:rsidP="00BC61DD">
      <w:pPr>
        <w:pStyle w:val="PHEContentslist"/>
        <w:spacing w:before="0" w:after="0" w:line="240" w:lineRule="auto"/>
        <w:jc w:val="both"/>
        <w:rPr>
          <w:rFonts w:cs="Arial"/>
          <w:szCs w:val="24"/>
        </w:rPr>
      </w:pPr>
      <w:r w:rsidRPr="00BC61DD">
        <w:rPr>
          <w:rFonts w:cs="Arial"/>
          <w:szCs w:val="24"/>
        </w:rPr>
        <w:t>The main symptoms of COVID-19 are:</w:t>
      </w:r>
    </w:p>
    <w:p w14:paraId="5F3F8DDD" w14:textId="3F794CB5" w:rsidR="006C5590" w:rsidRPr="00BC61DD" w:rsidRDefault="006F51A6" w:rsidP="00BC61DD">
      <w:pPr>
        <w:pStyle w:val="PHEBulletpointsfornumberedtext"/>
        <w:numPr>
          <w:ilvl w:val="0"/>
          <w:numId w:val="25"/>
        </w:numPr>
        <w:spacing w:line="240" w:lineRule="auto"/>
        <w:jc w:val="both"/>
        <w:rPr>
          <w:rFonts w:cs="Arial"/>
        </w:rPr>
      </w:pPr>
      <w:r>
        <w:rPr>
          <w:rFonts w:cs="Arial"/>
        </w:rPr>
        <w:t xml:space="preserve">A </w:t>
      </w:r>
      <w:r w:rsidR="006C5590" w:rsidRPr="00BC61DD">
        <w:rPr>
          <w:rFonts w:cs="Arial"/>
        </w:rPr>
        <w:t>new continuous cough and/or</w:t>
      </w:r>
    </w:p>
    <w:p w14:paraId="24323087" w14:textId="0E2ACF5A" w:rsidR="006C5590" w:rsidRPr="00BC61DD" w:rsidRDefault="006F51A6" w:rsidP="00BC61DD">
      <w:pPr>
        <w:pStyle w:val="PHEBulletpointsfornumberedtext"/>
        <w:numPr>
          <w:ilvl w:val="0"/>
          <w:numId w:val="25"/>
        </w:numPr>
        <w:spacing w:line="240" w:lineRule="auto"/>
        <w:jc w:val="both"/>
        <w:rPr>
          <w:rFonts w:cs="Arial"/>
        </w:rPr>
      </w:pPr>
      <w:r>
        <w:rPr>
          <w:rFonts w:cs="Arial"/>
        </w:rPr>
        <w:t xml:space="preserve">A </w:t>
      </w:r>
      <w:r w:rsidR="006C5590" w:rsidRPr="00BC61DD">
        <w:rPr>
          <w:rFonts w:cs="Arial"/>
        </w:rPr>
        <w:t>fever (temperature of 37.8°C or higher)</w:t>
      </w:r>
    </w:p>
    <w:p w14:paraId="347C6B55" w14:textId="689ADD52" w:rsidR="006C5590" w:rsidRPr="00BC61DD" w:rsidRDefault="006F51A6" w:rsidP="00BC61DD">
      <w:pPr>
        <w:pStyle w:val="PHEBulletpointsfornumberedtext"/>
        <w:numPr>
          <w:ilvl w:val="0"/>
          <w:numId w:val="25"/>
        </w:numPr>
        <w:spacing w:line="240" w:lineRule="auto"/>
        <w:jc w:val="both"/>
        <w:rPr>
          <w:rFonts w:cs="Arial"/>
        </w:rPr>
      </w:pPr>
      <w:r>
        <w:rPr>
          <w:rFonts w:cs="Arial"/>
        </w:rPr>
        <w:t xml:space="preserve">A </w:t>
      </w:r>
      <w:r w:rsidR="006C5590" w:rsidRPr="00BC61DD">
        <w:rPr>
          <w:rFonts w:cs="Arial"/>
        </w:rPr>
        <w:t>loss of or change in, normal sense of taste or smell (anosmia)</w:t>
      </w:r>
    </w:p>
    <w:p w14:paraId="242E6FE0" w14:textId="77777777" w:rsidR="006C5590" w:rsidRPr="00BC61DD" w:rsidRDefault="006C5590" w:rsidP="00BC61DD">
      <w:pPr>
        <w:pStyle w:val="PHEBulletpointsfornumberedtext"/>
        <w:numPr>
          <w:ilvl w:val="0"/>
          <w:numId w:val="0"/>
        </w:numPr>
        <w:spacing w:line="240" w:lineRule="auto"/>
        <w:ind w:left="851" w:hanging="284"/>
        <w:jc w:val="both"/>
        <w:rPr>
          <w:rFonts w:cs="Arial"/>
        </w:rPr>
      </w:pPr>
    </w:p>
    <w:p w14:paraId="2486AF9B" w14:textId="77777777" w:rsidR="006C5590" w:rsidRPr="00BC61DD" w:rsidRDefault="006C5590" w:rsidP="00BC61DD">
      <w:pPr>
        <w:pStyle w:val="PHEBulletpointsfornumberedtext"/>
        <w:numPr>
          <w:ilvl w:val="0"/>
          <w:numId w:val="0"/>
        </w:numPr>
        <w:tabs>
          <w:tab w:val="clear" w:pos="851"/>
        </w:tabs>
        <w:spacing w:line="240" w:lineRule="auto"/>
        <w:jc w:val="both"/>
        <w:rPr>
          <w:rFonts w:cs="Arial"/>
          <w:b/>
        </w:rPr>
      </w:pPr>
      <w:r w:rsidRPr="00BC61DD">
        <w:rPr>
          <w:rFonts w:cs="Arial"/>
          <w:b/>
        </w:rPr>
        <w:t>What is the mode of transmission?</w:t>
      </w:r>
    </w:p>
    <w:p w14:paraId="5E0B8EDF" w14:textId="34F78A8D" w:rsidR="006C5590" w:rsidRPr="00BC61DD" w:rsidRDefault="006C5590" w:rsidP="00BC61DD">
      <w:pPr>
        <w:pStyle w:val="PHEBulletpointsfornumberedtext"/>
        <w:numPr>
          <w:ilvl w:val="0"/>
          <w:numId w:val="0"/>
        </w:numPr>
        <w:tabs>
          <w:tab w:val="clear" w:pos="851"/>
        </w:tabs>
        <w:spacing w:line="240" w:lineRule="auto"/>
        <w:jc w:val="both"/>
        <w:rPr>
          <w:rFonts w:cs="Arial"/>
        </w:rPr>
      </w:pPr>
      <w:r w:rsidRPr="00BC61DD">
        <w:rPr>
          <w:rFonts w:cs="Arial"/>
        </w:rPr>
        <w:t xml:space="preserve">COVID-19 is passed from person to person mainly by large respiratory droplets and direct contact (close unprotected contact). These droplets can be directly inhaled by the </w:t>
      </w:r>
      <w:proofErr w:type="gramStart"/>
      <w:r w:rsidRPr="00BC61DD">
        <w:rPr>
          <w:rFonts w:cs="Arial"/>
        </w:rPr>
        <w:t>person, or</w:t>
      </w:r>
      <w:proofErr w:type="gramEnd"/>
      <w:r w:rsidRPr="00BC61DD">
        <w:rPr>
          <w:rFonts w:cs="Arial"/>
        </w:rPr>
        <w:t xml:space="preserve"> can land on surfaces which another person may touch which can lead to infection if they then touch their nose, mouth or eyes.</w:t>
      </w:r>
    </w:p>
    <w:p w14:paraId="7C74D860" w14:textId="77777777" w:rsidR="006C5590" w:rsidRPr="00BC61DD" w:rsidRDefault="006C5590" w:rsidP="00BC61DD">
      <w:pPr>
        <w:pStyle w:val="PHEBulletpointsfornumberedtext"/>
        <w:numPr>
          <w:ilvl w:val="0"/>
          <w:numId w:val="0"/>
        </w:numPr>
        <w:tabs>
          <w:tab w:val="clear" w:pos="851"/>
        </w:tabs>
        <w:spacing w:line="240" w:lineRule="auto"/>
        <w:jc w:val="both"/>
        <w:rPr>
          <w:rFonts w:cs="Arial"/>
        </w:rPr>
      </w:pPr>
    </w:p>
    <w:p w14:paraId="299DD323" w14:textId="77777777" w:rsidR="006C5590" w:rsidRPr="00BC61DD" w:rsidRDefault="006C5590" w:rsidP="00BC61DD">
      <w:pPr>
        <w:pStyle w:val="PHEContentslist"/>
        <w:spacing w:before="0" w:after="0" w:line="240" w:lineRule="auto"/>
        <w:jc w:val="both"/>
        <w:rPr>
          <w:rFonts w:cs="Arial"/>
          <w:szCs w:val="24"/>
        </w:rPr>
      </w:pPr>
      <w:r w:rsidRPr="00BC61DD">
        <w:rPr>
          <w:rFonts w:cs="Arial"/>
          <w:szCs w:val="24"/>
        </w:rPr>
        <w:t>What is the incubation period?</w:t>
      </w:r>
    </w:p>
    <w:p w14:paraId="26B9ADB9" w14:textId="77777777" w:rsidR="006C5590" w:rsidRPr="00BC61DD" w:rsidRDefault="006C5590" w:rsidP="00BC61DD">
      <w:pPr>
        <w:pStyle w:val="PHEBulletpointsfornumberedtext"/>
        <w:numPr>
          <w:ilvl w:val="0"/>
          <w:numId w:val="0"/>
        </w:numPr>
        <w:tabs>
          <w:tab w:val="clear" w:pos="851"/>
          <w:tab w:val="left" w:pos="0"/>
        </w:tabs>
        <w:spacing w:line="240" w:lineRule="auto"/>
        <w:jc w:val="both"/>
        <w:rPr>
          <w:rFonts w:cs="Arial"/>
        </w:rPr>
      </w:pPr>
      <w:r w:rsidRPr="00BC61DD">
        <w:rPr>
          <w:rFonts w:cs="Arial"/>
        </w:rPr>
        <w:t>The incubation period (i.e. time between exposure to the virus and developing symptoms) is between 1 and 14 days (median 5 days).</w:t>
      </w:r>
    </w:p>
    <w:p w14:paraId="3C4A5B0A" w14:textId="77777777" w:rsidR="006C5590" w:rsidRPr="00BC61DD" w:rsidRDefault="006C5590" w:rsidP="00BC61DD">
      <w:pPr>
        <w:pStyle w:val="PHEBulletpointsfornumberedtext"/>
        <w:numPr>
          <w:ilvl w:val="0"/>
          <w:numId w:val="0"/>
        </w:numPr>
        <w:spacing w:line="240" w:lineRule="auto"/>
        <w:ind w:left="851"/>
        <w:jc w:val="both"/>
        <w:rPr>
          <w:rFonts w:cs="Arial"/>
        </w:rPr>
      </w:pPr>
    </w:p>
    <w:p w14:paraId="0B935764" w14:textId="77777777" w:rsidR="006C5590" w:rsidRPr="00BC61DD" w:rsidRDefault="006C5590" w:rsidP="00BC61DD">
      <w:pPr>
        <w:pStyle w:val="PHEContentslist"/>
        <w:spacing w:before="0" w:after="0" w:line="240" w:lineRule="auto"/>
        <w:jc w:val="both"/>
        <w:rPr>
          <w:rFonts w:cs="Arial"/>
          <w:szCs w:val="24"/>
        </w:rPr>
      </w:pPr>
      <w:r w:rsidRPr="00BC61DD">
        <w:rPr>
          <w:rFonts w:cs="Arial"/>
          <w:szCs w:val="24"/>
        </w:rPr>
        <w:t>When is a person infectious?</w:t>
      </w:r>
    </w:p>
    <w:p w14:paraId="2E8C591E" w14:textId="2BB026E9" w:rsidR="006C5590" w:rsidRPr="00BC61DD" w:rsidRDefault="006C5590" w:rsidP="00BC61DD">
      <w:pPr>
        <w:pStyle w:val="PHEContentslist"/>
        <w:spacing w:before="0" w:after="0" w:line="240" w:lineRule="auto"/>
        <w:jc w:val="both"/>
        <w:rPr>
          <w:rFonts w:cs="Arial"/>
          <w:b w:val="0"/>
          <w:szCs w:val="24"/>
        </w:rPr>
      </w:pPr>
      <w:r w:rsidRPr="00BC61DD">
        <w:rPr>
          <w:rFonts w:cs="Arial"/>
          <w:b w:val="0"/>
          <w:szCs w:val="24"/>
        </w:rPr>
        <w:t xml:space="preserve">A person is thought to be infectious 48 hours before symptoms appear, and up to seven days after they start displaying symptoms. </w:t>
      </w:r>
      <w:r w:rsidR="006D30A9" w:rsidRPr="00BC61DD">
        <w:rPr>
          <w:rFonts w:cs="Arial"/>
          <w:b w:val="0"/>
          <w:szCs w:val="24"/>
          <w:lang w:val="en-GB"/>
        </w:rPr>
        <w:t xml:space="preserve"> </w:t>
      </w:r>
      <w:r w:rsidRPr="00BC61DD">
        <w:rPr>
          <w:rFonts w:cs="Arial"/>
          <w:b w:val="0"/>
          <w:szCs w:val="24"/>
        </w:rPr>
        <w:t xml:space="preserve">If someone without symptoms tests positive then it is from 48 hours before the positive test till </w:t>
      </w:r>
      <w:r w:rsidR="00A63CDA">
        <w:rPr>
          <w:rFonts w:cs="Arial"/>
          <w:b w:val="0"/>
          <w:szCs w:val="24"/>
          <w:lang w:val="en-GB"/>
        </w:rPr>
        <w:t>10</w:t>
      </w:r>
      <w:r w:rsidRPr="00BC61DD">
        <w:rPr>
          <w:rFonts w:cs="Arial"/>
          <w:b w:val="0"/>
          <w:szCs w:val="24"/>
        </w:rPr>
        <w:t xml:space="preserve"> days after the test result.</w:t>
      </w:r>
    </w:p>
    <w:p w14:paraId="594399CE" w14:textId="77777777" w:rsidR="006C5590" w:rsidRPr="00BC61DD" w:rsidRDefault="006C5590" w:rsidP="00BC61DD">
      <w:pPr>
        <w:pStyle w:val="PHEContentslist"/>
        <w:tabs>
          <w:tab w:val="clear" w:pos="480"/>
          <w:tab w:val="clear" w:pos="10082"/>
          <w:tab w:val="left" w:pos="6970"/>
        </w:tabs>
        <w:spacing w:before="0" w:after="0" w:line="240" w:lineRule="auto"/>
        <w:jc w:val="both"/>
        <w:rPr>
          <w:rFonts w:cs="Arial"/>
          <w:szCs w:val="24"/>
        </w:rPr>
      </w:pPr>
      <w:r w:rsidRPr="00BC61DD">
        <w:rPr>
          <w:rFonts w:cs="Arial"/>
          <w:szCs w:val="24"/>
        </w:rPr>
        <w:tab/>
      </w:r>
    </w:p>
    <w:p w14:paraId="11705FBC" w14:textId="77777777" w:rsidR="006C5590" w:rsidRPr="00BC61DD" w:rsidRDefault="006C5590" w:rsidP="00BC61DD">
      <w:pPr>
        <w:pStyle w:val="PHESecondaryHeadingTwo"/>
        <w:spacing w:after="0" w:line="240" w:lineRule="auto"/>
        <w:jc w:val="both"/>
        <w:rPr>
          <w:rFonts w:cs="Arial"/>
          <w:b/>
          <w:bCs/>
          <w:color w:val="auto"/>
          <w:sz w:val="24"/>
          <w:szCs w:val="24"/>
        </w:rPr>
      </w:pPr>
      <w:bookmarkStart w:id="1" w:name="_Hlk41979359"/>
      <w:r w:rsidRPr="00BC61DD">
        <w:rPr>
          <w:rFonts w:cs="Arial"/>
          <w:b/>
          <w:bCs/>
          <w:color w:val="auto"/>
          <w:sz w:val="24"/>
          <w:szCs w:val="24"/>
        </w:rPr>
        <w:t>Contact definitions</w:t>
      </w:r>
    </w:p>
    <w:p w14:paraId="1F15785B" w14:textId="7B27F79D" w:rsidR="006C5590" w:rsidRPr="00BC61DD" w:rsidRDefault="006C5590" w:rsidP="00AF40A6">
      <w:pPr>
        <w:pStyle w:val="NormalWeb"/>
        <w:spacing w:before="0" w:beforeAutospacing="0" w:after="0" w:afterAutospacing="0"/>
        <w:jc w:val="both"/>
        <w:rPr>
          <w:rFonts w:ascii="Arial" w:hAnsi="Arial" w:cs="Arial"/>
          <w:lang w:val="en-US"/>
        </w:rPr>
      </w:pPr>
      <w:r w:rsidRPr="00BC61DD">
        <w:rPr>
          <w:rFonts w:ascii="Arial" w:hAnsi="Arial" w:cs="Arial"/>
          <w:lang w:val="en-US"/>
        </w:rPr>
        <w:t xml:space="preserve">A ‘contact’ is a person who has been close to someone who has tested positive for COVID-19 anytime from 2 days before the person was symptomatic (or 2 days before a test if no symptoms) up to </w:t>
      </w:r>
      <w:r w:rsidR="00A63CDA">
        <w:rPr>
          <w:rFonts w:ascii="Arial" w:hAnsi="Arial" w:cs="Arial"/>
          <w:lang w:val="en-US"/>
        </w:rPr>
        <w:t>10</w:t>
      </w:r>
      <w:r w:rsidRPr="00BC61DD">
        <w:rPr>
          <w:rFonts w:ascii="Arial" w:hAnsi="Arial" w:cs="Arial"/>
          <w:lang w:val="en-US"/>
        </w:rPr>
        <w:t xml:space="preserve"> days from onset of symptoms (this is when they are infectious to others). For example, a contact can be:</w:t>
      </w:r>
    </w:p>
    <w:bookmarkEnd w:id="1"/>
    <w:p w14:paraId="15B6F25C" w14:textId="77777777" w:rsidR="006C5590" w:rsidRPr="00BC61DD" w:rsidRDefault="006C5590" w:rsidP="00BC61DD">
      <w:pPr>
        <w:pStyle w:val="PHEBulletpointsfornumberedtext"/>
        <w:numPr>
          <w:ilvl w:val="0"/>
          <w:numId w:val="23"/>
        </w:numPr>
        <w:tabs>
          <w:tab w:val="clear" w:pos="851"/>
          <w:tab w:val="left" w:pos="709"/>
        </w:tabs>
        <w:spacing w:before="120" w:line="240" w:lineRule="auto"/>
        <w:ind w:left="714" w:hanging="357"/>
        <w:jc w:val="both"/>
        <w:rPr>
          <w:rFonts w:cs="Arial"/>
          <w:lang w:val="en-US"/>
        </w:rPr>
      </w:pPr>
      <w:r w:rsidRPr="00BC61DD">
        <w:rPr>
          <w:rFonts w:cs="Arial"/>
          <w:lang w:val="en-US"/>
        </w:rPr>
        <w:t xml:space="preserve">People who spend significant time in the same household as a person who has tested positive for COVID-19. </w:t>
      </w:r>
    </w:p>
    <w:p w14:paraId="267C68D9" w14:textId="77777777" w:rsidR="006C5590" w:rsidRPr="00BC61DD" w:rsidRDefault="006C5590" w:rsidP="00BC61DD">
      <w:pPr>
        <w:pStyle w:val="PHEBulletpointsfornumberedtext"/>
        <w:numPr>
          <w:ilvl w:val="0"/>
          <w:numId w:val="23"/>
        </w:numPr>
        <w:tabs>
          <w:tab w:val="clear" w:pos="851"/>
          <w:tab w:val="left" w:pos="709"/>
        </w:tabs>
        <w:spacing w:before="120" w:line="240" w:lineRule="auto"/>
        <w:ind w:left="714" w:hanging="357"/>
        <w:jc w:val="both"/>
        <w:rPr>
          <w:rFonts w:cs="Arial"/>
          <w:lang w:val="en-US"/>
        </w:rPr>
      </w:pPr>
      <w:r w:rsidRPr="00BC61DD">
        <w:rPr>
          <w:rFonts w:cs="Arial"/>
          <w:lang w:val="en-US"/>
        </w:rPr>
        <w:t>Sexual partners.</w:t>
      </w:r>
    </w:p>
    <w:p w14:paraId="0DCF13DE" w14:textId="77777777" w:rsidR="006C5590" w:rsidRPr="00BC61DD" w:rsidRDefault="006C5590" w:rsidP="00BC61DD">
      <w:pPr>
        <w:pStyle w:val="PHEBulletpointsfornumberedtext"/>
        <w:numPr>
          <w:ilvl w:val="0"/>
          <w:numId w:val="23"/>
        </w:numPr>
        <w:tabs>
          <w:tab w:val="clear" w:pos="851"/>
          <w:tab w:val="left" w:pos="709"/>
        </w:tabs>
        <w:spacing w:before="120" w:line="240" w:lineRule="auto"/>
        <w:ind w:left="714" w:hanging="357"/>
        <w:jc w:val="both"/>
        <w:rPr>
          <w:rFonts w:cs="Arial"/>
          <w:lang w:val="en-US"/>
        </w:rPr>
      </w:pPr>
      <w:r w:rsidRPr="00BC61DD">
        <w:rPr>
          <w:rFonts w:cs="Arial"/>
          <w:lang w:val="en-US"/>
        </w:rPr>
        <w:t xml:space="preserve">A person who has had face-to-face contact (within one </w:t>
      </w:r>
      <w:proofErr w:type="spellStart"/>
      <w:r w:rsidRPr="00BC61DD">
        <w:rPr>
          <w:rFonts w:cs="Arial"/>
          <w:lang w:val="en-US"/>
        </w:rPr>
        <w:t>metre</w:t>
      </w:r>
      <w:proofErr w:type="spellEnd"/>
      <w:r w:rsidRPr="00BC61DD">
        <w:rPr>
          <w:rFonts w:cs="Arial"/>
          <w:lang w:val="en-US"/>
        </w:rPr>
        <w:t xml:space="preserve">), with someone who has tested positive for COVID-19, including: </w:t>
      </w:r>
    </w:p>
    <w:p w14:paraId="5C39E69E" w14:textId="77777777" w:rsidR="006C5590" w:rsidRPr="00BC61DD" w:rsidRDefault="006C5590" w:rsidP="00BC61DD">
      <w:pPr>
        <w:pStyle w:val="PHEBulletpointsfornumberedtext"/>
        <w:numPr>
          <w:ilvl w:val="0"/>
          <w:numId w:val="24"/>
        </w:numPr>
        <w:tabs>
          <w:tab w:val="clear" w:pos="851"/>
          <w:tab w:val="left" w:pos="709"/>
        </w:tabs>
        <w:spacing w:line="240" w:lineRule="auto"/>
        <w:jc w:val="both"/>
        <w:rPr>
          <w:rFonts w:cs="Arial"/>
          <w:lang w:val="en-US"/>
        </w:rPr>
      </w:pPr>
      <w:r w:rsidRPr="00BC61DD">
        <w:rPr>
          <w:rFonts w:cs="Arial"/>
          <w:lang w:val="en-US"/>
        </w:rPr>
        <w:t>being coughed on</w:t>
      </w:r>
    </w:p>
    <w:p w14:paraId="3451135E" w14:textId="77777777" w:rsidR="006C5590" w:rsidRPr="00BC61DD" w:rsidRDefault="006C5590" w:rsidP="00BC61DD">
      <w:pPr>
        <w:pStyle w:val="PHEBulletpointsfornumberedtext"/>
        <w:numPr>
          <w:ilvl w:val="0"/>
          <w:numId w:val="24"/>
        </w:numPr>
        <w:tabs>
          <w:tab w:val="clear" w:pos="851"/>
          <w:tab w:val="left" w:pos="709"/>
        </w:tabs>
        <w:spacing w:line="240" w:lineRule="auto"/>
        <w:jc w:val="both"/>
        <w:rPr>
          <w:rFonts w:cs="Arial"/>
          <w:lang w:val="en-US"/>
        </w:rPr>
      </w:pPr>
      <w:r w:rsidRPr="00BC61DD">
        <w:rPr>
          <w:rFonts w:cs="Arial"/>
          <w:lang w:val="en-US"/>
        </w:rPr>
        <w:t xml:space="preserve">having a face-to-face conversation within one </w:t>
      </w:r>
      <w:proofErr w:type="spellStart"/>
      <w:r w:rsidRPr="00BC61DD">
        <w:rPr>
          <w:rFonts w:cs="Arial"/>
          <w:lang w:val="en-US"/>
        </w:rPr>
        <w:t>metre</w:t>
      </w:r>
      <w:proofErr w:type="spellEnd"/>
    </w:p>
    <w:p w14:paraId="2560BA11" w14:textId="77777777" w:rsidR="006C5590" w:rsidRPr="00BC61DD" w:rsidRDefault="006C5590" w:rsidP="00BC61DD">
      <w:pPr>
        <w:pStyle w:val="PHEBulletpointsfornumberedtext"/>
        <w:numPr>
          <w:ilvl w:val="0"/>
          <w:numId w:val="24"/>
        </w:numPr>
        <w:tabs>
          <w:tab w:val="clear" w:pos="851"/>
          <w:tab w:val="left" w:pos="709"/>
        </w:tabs>
        <w:spacing w:line="240" w:lineRule="auto"/>
        <w:jc w:val="both"/>
        <w:rPr>
          <w:rFonts w:cs="Arial"/>
          <w:lang w:val="en-US"/>
        </w:rPr>
      </w:pPr>
      <w:r w:rsidRPr="00BC61DD">
        <w:rPr>
          <w:rFonts w:cs="Arial"/>
          <w:lang w:val="en-US"/>
        </w:rPr>
        <w:t>having skin-to-skin physical contact, or</w:t>
      </w:r>
    </w:p>
    <w:p w14:paraId="0ACEEB81" w14:textId="77777777" w:rsidR="006C5590" w:rsidRPr="00BC61DD" w:rsidRDefault="006C5590" w:rsidP="00BC61DD">
      <w:pPr>
        <w:pStyle w:val="PHEBulletpointsfornumberedtext"/>
        <w:numPr>
          <w:ilvl w:val="0"/>
          <w:numId w:val="24"/>
        </w:numPr>
        <w:tabs>
          <w:tab w:val="clear" w:pos="851"/>
          <w:tab w:val="left" w:pos="709"/>
        </w:tabs>
        <w:spacing w:line="240" w:lineRule="auto"/>
        <w:jc w:val="both"/>
        <w:rPr>
          <w:rFonts w:cs="Arial"/>
          <w:lang w:val="en-US"/>
        </w:rPr>
      </w:pPr>
      <w:r w:rsidRPr="00BC61DD">
        <w:rPr>
          <w:rFonts w:cs="Arial"/>
          <w:lang w:val="en-US"/>
        </w:rPr>
        <w:t xml:space="preserve">contact within one </w:t>
      </w:r>
      <w:proofErr w:type="spellStart"/>
      <w:r w:rsidRPr="00BC61DD">
        <w:rPr>
          <w:rFonts w:cs="Arial"/>
          <w:lang w:val="en-US"/>
        </w:rPr>
        <w:t>metre</w:t>
      </w:r>
      <w:proofErr w:type="spellEnd"/>
      <w:r w:rsidRPr="00BC61DD">
        <w:rPr>
          <w:rFonts w:cs="Arial"/>
          <w:lang w:val="en-US"/>
        </w:rPr>
        <w:t xml:space="preserve"> for one minute or longer without face-to-face contact</w:t>
      </w:r>
    </w:p>
    <w:p w14:paraId="3F2D78B9" w14:textId="77777777" w:rsidR="006C5590" w:rsidRPr="00BC61DD" w:rsidRDefault="006C5590" w:rsidP="00BC61DD">
      <w:pPr>
        <w:pStyle w:val="PHEBulletpointsfornumberedtext"/>
        <w:numPr>
          <w:ilvl w:val="0"/>
          <w:numId w:val="23"/>
        </w:numPr>
        <w:tabs>
          <w:tab w:val="clear" w:pos="851"/>
          <w:tab w:val="left" w:pos="709"/>
        </w:tabs>
        <w:spacing w:before="120" w:line="240" w:lineRule="auto"/>
        <w:ind w:left="714" w:hanging="357"/>
        <w:jc w:val="both"/>
        <w:rPr>
          <w:rFonts w:cs="Arial"/>
          <w:lang w:val="en-US"/>
        </w:rPr>
      </w:pPr>
      <w:r w:rsidRPr="00BC61DD">
        <w:rPr>
          <w:rFonts w:cs="Arial"/>
          <w:lang w:val="en-US"/>
        </w:rPr>
        <w:t xml:space="preserve">A person who has been within 2 </w:t>
      </w:r>
      <w:proofErr w:type="spellStart"/>
      <w:r w:rsidRPr="00BC61DD">
        <w:rPr>
          <w:rFonts w:cs="Arial"/>
          <w:lang w:val="en-US"/>
        </w:rPr>
        <w:t>metres</w:t>
      </w:r>
      <w:proofErr w:type="spellEnd"/>
      <w:r w:rsidRPr="00BC61DD">
        <w:rPr>
          <w:rFonts w:cs="Arial"/>
          <w:lang w:val="en-US"/>
        </w:rPr>
        <w:t xml:space="preserve"> of someone who has tested positive for COVID-19 for more than 15 minutes.</w:t>
      </w:r>
    </w:p>
    <w:p w14:paraId="4E7D2846" w14:textId="77777777" w:rsidR="006C5590" w:rsidRPr="00BC61DD" w:rsidRDefault="006C5590" w:rsidP="00BC61DD">
      <w:pPr>
        <w:pStyle w:val="PHEBulletpointsfornumberedtext"/>
        <w:numPr>
          <w:ilvl w:val="0"/>
          <w:numId w:val="23"/>
        </w:numPr>
        <w:spacing w:before="120" w:line="240" w:lineRule="auto"/>
        <w:ind w:left="714" w:hanging="357"/>
        <w:jc w:val="both"/>
        <w:rPr>
          <w:rFonts w:cs="Arial"/>
          <w:lang w:val="en-US"/>
        </w:rPr>
      </w:pPr>
      <w:r w:rsidRPr="00BC61DD">
        <w:rPr>
          <w:rFonts w:cs="Arial"/>
          <w:lang w:val="en-US"/>
        </w:rPr>
        <w:t xml:space="preserve">A person who has travelled in a small vehicle with someone who has tested positive for COVID-19 or in a large vehicle or plane near someone who has tested positive for COVID-19. </w:t>
      </w:r>
    </w:p>
    <w:p w14:paraId="327EE1D1" w14:textId="77777777" w:rsidR="006C5590" w:rsidRPr="00BC61DD" w:rsidRDefault="006C5590" w:rsidP="00BC61DD">
      <w:pPr>
        <w:spacing w:after="0" w:line="240" w:lineRule="auto"/>
        <w:jc w:val="both"/>
        <w:rPr>
          <w:rFonts w:ascii="Arial" w:eastAsia="Times New Roman" w:hAnsi="Arial" w:cs="Arial"/>
          <w:szCs w:val="24"/>
        </w:rPr>
      </w:pPr>
    </w:p>
    <w:p w14:paraId="48A9E757" w14:textId="77777777" w:rsidR="006C5590" w:rsidRPr="00BC61DD" w:rsidRDefault="006C5590" w:rsidP="00BC61DD">
      <w:pPr>
        <w:spacing w:after="0" w:line="240" w:lineRule="auto"/>
        <w:jc w:val="both"/>
        <w:rPr>
          <w:rFonts w:ascii="Arial" w:eastAsia="Times New Roman" w:hAnsi="Arial" w:cs="Arial"/>
          <w:b/>
          <w:bCs/>
          <w:szCs w:val="24"/>
        </w:rPr>
      </w:pPr>
      <w:r w:rsidRPr="00BC61DD">
        <w:rPr>
          <w:rFonts w:ascii="Arial" w:eastAsia="Times New Roman" w:hAnsi="Arial" w:cs="Arial"/>
          <w:b/>
          <w:bCs/>
          <w:szCs w:val="24"/>
        </w:rPr>
        <w:t>GETTING TESTED</w:t>
      </w:r>
    </w:p>
    <w:p w14:paraId="391CDB55" w14:textId="77777777" w:rsidR="006C5590" w:rsidRPr="00BC61DD" w:rsidRDefault="006C5590" w:rsidP="00BC61DD">
      <w:pPr>
        <w:spacing w:after="0" w:line="240" w:lineRule="auto"/>
        <w:jc w:val="both"/>
        <w:rPr>
          <w:rFonts w:ascii="Arial" w:eastAsia="Times New Roman" w:hAnsi="Arial" w:cs="Arial"/>
          <w:szCs w:val="24"/>
          <w:lang w:eastAsia="en-GB"/>
        </w:rPr>
      </w:pPr>
      <w:r w:rsidRPr="00BC61DD">
        <w:rPr>
          <w:rFonts w:ascii="Arial" w:hAnsi="Arial" w:cs="Arial"/>
          <w:szCs w:val="24"/>
        </w:rPr>
        <w:t>Anyone who has symptoms of coronavirus (COVID-19) can get a free test to check if they have the virus.</w:t>
      </w:r>
      <w:r w:rsidRPr="00BC61DD">
        <w:rPr>
          <w:rFonts w:ascii="Arial" w:hAnsi="Arial" w:cs="Arial"/>
          <w:szCs w:val="24"/>
          <w:shd w:val="clear" w:color="auto" w:fill="F0F4F5"/>
        </w:rPr>
        <w:t xml:space="preserve">  </w:t>
      </w:r>
      <w:r w:rsidRPr="00BC61DD">
        <w:rPr>
          <w:rFonts w:ascii="Arial" w:eastAsia="Times New Roman" w:hAnsi="Arial" w:cs="Arial"/>
          <w:szCs w:val="24"/>
          <w:lang w:eastAsia="en-GB"/>
        </w:rPr>
        <w:t>You can get a test:</w:t>
      </w:r>
    </w:p>
    <w:p w14:paraId="231726D8" w14:textId="77777777" w:rsidR="006C5590" w:rsidRPr="00BC61DD" w:rsidRDefault="006C5590" w:rsidP="00BC61DD">
      <w:pPr>
        <w:pStyle w:val="ListParagraph"/>
        <w:numPr>
          <w:ilvl w:val="0"/>
          <w:numId w:val="29"/>
        </w:numPr>
        <w:spacing w:after="0" w:line="240" w:lineRule="auto"/>
        <w:ind w:left="714" w:hanging="357"/>
        <w:contextualSpacing w:val="0"/>
        <w:jc w:val="both"/>
        <w:rPr>
          <w:rFonts w:ascii="Arial" w:eastAsia="Times New Roman" w:hAnsi="Arial" w:cs="Arial"/>
          <w:szCs w:val="24"/>
          <w:lang w:eastAsia="en-GB"/>
        </w:rPr>
      </w:pPr>
      <w:r w:rsidRPr="00BC61DD">
        <w:rPr>
          <w:rFonts w:ascii="Arial" w:eastAsia="Times New Roman" w:hAnsi="Arial" w:cs="Arial"/>
          <w:szCs w:val="24"/>
          <w:lang w:eastAsia="en-GB"/>
        </w:rPr>
        <w:lastRenderedPageBreak/>
        <w:t>For yourself, if you have coronavirus symptoms now (a high temperature, a new, continuous cough, or a loss or change to your sense of smell or taste).</w:t>
      </w:r>
    </w:p>
    <w:p w14:paraId="4A39F393" w14:textId="77777777" w:rsidR="006C5590" w:rsidRPr="00BC61DD" w:rsidRDefault="006C5590" w:rsidP="00BC61DD">
      <w:pPr>
        <w:pStyle w:val="ListParagraph"/>
        <w:numPr>
          <w:ilvl w:val="0"/>
          <w:numId w:val="29"/>
        </w:numPr>
        <w:spacing w:after="0" w:line="240" w:lineRule="auto"/>
        <w:ind w:left="714" w:hanging="357"/>
        <w:contextualSpacing w:val="0"/>
        <w:jc w:val="both"/>
        <w:rPr>
          <w:rFonts w:ascii="Arial" w:eastAsia="Times New Roman" w:hAnsi="Arial" w:cs="Arial"/>
          <w:szCs w:val="24"/>
          <w:lang w:eastAsia="en-GB"/>
        </w:rPr>
      </w:pPr>
      <w:r w:rsidRPr="00BC61DD">
        <w:rPr>
          <w:rFonts w:ascii="Arial" w:eastAsia="Times New Roman" w:hAnsi="Arial" w:cs="Arial"/>
          <w:szCs w:val="24"/>
          <w:lang w:eastAsia="en-GB"/>
        </w:rPr>
        <w:t>For someone you live with if they have coronavirus symptoms.</w:t>
      </w:r>
    </w:p>
    <w:p w14:paraId="2C4236B4" w14:textId="77777777" w:rsidR="006C5590" w:rsidRPr="00BC61DD" w:rsidRDefault="006C5590" w:rsidP="00BC61DD">
      <w:pPr>
        <w:pStyle w:val="ListParagraph"/>
        <w:numPr>
          <w:ilvl w:val="0"/>
          <w:numId w:val="29"/>
        </w:numPr>
        <w:spacing w:after="0" w:line="240" w:lineRule="auto"/>
        <w:ind w:left="714" w:hanging="357"/>
        <w:contextualSpacing w:val="0"/>
        <w:jc w:val="both"/>
        <w:rPr>
          <w:rFonts w:ascii="Arial" w:eastAsia="Times New Roman" w:hAnsi="Arial" w:cs="Arial"/>
          <w:szCs w:val="24"/>
          <w:lang w:eastAsia="en-GB"/>
        </w:rPr>
      </w:pPr>
      <w:r w:rsidRPr="00BC61DD">
        <w:rPr>
          <w:rFonts w:ascii="Arial" w:eastAsia="Times New Roman" w:hAnsi="Arial" w:cs="Arial"/>
          <w:szCs w:val="24"/>
          <w:lang w:eastAsia="en-GB"/>
        </w:rPr>
        <w:t>For yourself, if you have been told to have a test before you go into hospital, for example, for surgery.</w:t>
      </w:r>
    </w:p>
    <w:p w14:paraId="03396B3D" w14:textId="77777777" w:rsidR="006C5590" w:rsidRPr="00BC61DD" w:rsidRDefault="006C5590" w:rsidP="00BC61DD">
      <w:pPr>
        <w:pStyle w:val="NormalWeb"/>
        <w:spacing w:before="0" w:beforeAutospacing="0" w:after="0" w:afterAutospacing="0"/>
        <w:jc w:val="both"/>
        <w:rPr>
          <w:rFonts w:ascii="Arial" w:hAnsi="Arial" w:cs="Arial"/>
        </w:rPr>
      </w:pPr>
    </w:p>
    <w:p w14:paraId="4CD3C073" w14:textId="77777777" w:rsidR="006C5590" w:rsidRPr="00BC61DD" w:rsidRDefault="006C5590" w:rsidP="00BC61DD">
      <w:pPr>
        <w:pStyle w:val="NormalWeb"/>
        <w:spacing w:before="0" w:beforeAutospacing="0" w:after="0" w:afterAutospacing="0"/>
        <w:jc w:val="both"/>
        <w:rPr>
          <w:rFonts w:ascii="Arial" w:hAnsi="Arial" w:cs="Arial"/>
        </w:rPr>
      </w:pPr>
      <w:r w:rsidRPr="00BC61DD">
        <w:rPr>
          <w:rFonts w:ascii="Arial" w:hAnsi="Arial" w:cs="Arial"/>
        </w:rPr>
        <w:t xml:space="preserve">The test usually involves taking a swab of the inside of your nose and the back of your throat, using a long cotton bud.  You need to get the test done in the </w:t>
      </w:r>
      <w:r w:rsidRPr="00BC61DD">
        <w:rPr>
          <w:rFonts w:ascii="Arial" w:hAnsi="Arial" w:cs="Arial"/>
          <w:u w:val="single"/>
        </w:rPr>
        <w:t>first 5 days of having symptoms</w:t>
      </w:r>
      <w:r w:rsidRPr="00BC61DD">
        <w:rPr>
          <w:rFonts w:ascii="Arial" w:hAnsi="Arial" w:cs="Arial"/>
        </w:rPr>
        <w:t>. If you do not have symptoms, you can only get a test if your hospital has told you to.</w:t>
      </w:r>
    </w:p>
    <w:p w14:paraId="728AEBF2" w14:textId="77777777" w:rsidR="006C5590" w:rsidRPr="00BC61DD" w:rsidRDefault="006C5590" w:rsidP="00BC61DD">
      <w:pPr>
        <w:pStyle w:val="NormalWeb"/>
        <w:spacing w:before="0" w:beforeAutospacing="0" w:after="0" w:afterAutospacing="0"/>
        <w:jc w:val="both"/>
        <w:rPr>
          <w:rFonts w:ascii="Arial" w:hAnsi="Arial" w:cs="Arial"/>
        </w:rPr>
      </w:pPr>
    </w:p>
    <w:p w14:paraId="568A9088" w14:textId="77777777" w:rsidR="006C5590" w:rsidRPr="00BC61DD" w:rsidRDefault="006C5590" w:rsidP="00BC61DD">
      <w:pPr>
        <w:pStyle w:val="NormalWeb"/>
        <w:spacing w:before="0" w:beforeAutospacing="0" w:after="0" w:afterAutospacing="0"/>
        <w:jc w:val="both"/>
        <w:rPr>
          <w:rFonts w:ascii="Arial" w:hAnsi="Arial" w:cs="Arial"/>
        </w:rPr>
      </w:pPr>
      <w:r w:rsidRPr="00BC61DD">
        <w:rPr>
          <w:rFonts w:ascii="Arial" w:hAnsi="Arial" w:cs="Arial"/>
        </w:rPr>
        <w:t xml:space="preserve">People can apply for a test online via </w:t>
      </w:r>
      <w:hyperlink r:id="rId29" w:history="1">
        <w:r w:rsidRPr="00BC61DD">
          <w:rPr>
            <w:rStyle w:val="Hyperlink"/>
            <w:rFonts w:ascii="Arial" w:hAnsi="Arial" w:cs="Arial"/>
          </w:rPr>
          <w:t>here</w:t>
        </w:r>
      </w:hyperlink>
      <w:r w:rsidRPr="00BC61DD">
        <w:rPr>
          <w:rStyle w:val="FootnoteReference"/>
          <w:rFonts w:ascii="Arial" w:hAnsi="Arial" w:cs="Arial"/>
          <w:color w:val="0563C1" w:themeColor="hyperlink"/>
          <w:u w:val="single"/>
        </w:rPr>
        <w:footnoteReference w:id="2"/>
      </w:r>
      <w:r w:rsidRPr="00BC61DD">
        <w:rPr>
          <w:rFonts w:ascii="Arial" w:hAnsi="Arial" w:cs="Arial"/>
        </w:rPr>
        <w:t xml:space="preserve"> or call 119.</w:t>
      </w:r>
    </w:p>
    <w:p w14:paraId="1CD7A7B8" w14:textId="77777777" w:rsidR="006C5590" w:rsidRPr="00BC61DD" w:rsidRDefault="006C5590" w:rsidP="00BC61DD">
      <w:pPr>
        <w:pStyle w:val="NormalWeb"/>
        <w:spacing w:before="0" w:beforeAutospacing="0" w:after="0" w:afterAutospacing="0"/>
        <w:jc w:val="both"/>
        <w:rPr>
          <w:rFonts w:ascii="Arial" w:hAnsi="Arial" w:cs="Arial"/>
        </w:rPr>
      </w:pPr>
    </w:p>
    <w:p w14:paraId="184A106B" w14:textId="77777777" w:rsidR="006C5590" w:rsidRPr="00BC61DD" w:rsidRDefault="006C5590" w:rsidP="00BC61DD">
      <w:pPr>
        <w:spacing w:after="0" w:line="240" w:lineRule="auto"/>
        <w:jc w:val="both"/>
        <w:rPr>
          <w:rFonts w:ascii="Arial" w:eastAsia="Times New Roman" w:hAnsi="Arial" w:cs="Arial"/>
          <w:b/>
          <w:bCs/>
          <w:szCs w:val="24"/>
        </w:rPr>
      </w:pPr>
      <w:r w:rsidRPr="00BC61DD">
        <w:rPr>
          <w:rFonts w:ascii="Arial" w:eastAsia="Times New Roman" w:hAnsi="Arial" w:cs="Arial"/>
          <w:b/>
          <w:bCs/>
          <w:szCs w:val="24"/>
        </w:rPr>
        <w:t>INFECTION PREVENTION AND CONTROL</w:t>
      </w:r>
    </w:p>
    <w:p w14:paraId="6C6492CA" w14:textId="77777777" w:rsidR="006C5590" w:rsidRPr="00BC61DD" w:rsidRDefault="006C5590" w:rsidP="00BC61DD">
      <w:pPr>
        <w:spacing w:after="0" w:line="240" w:lineRule="auto"/>
        <w:jc w:val="both"/>
        <w:rPr>
          <w:rFonts w:ascii="Arial" w:hAnsi="Arial" w:cs="Arial"/>
          <w:szCs w:val="24"/>
        </w:rPr>
      </w:pPr>
    </w:p>
    <w:p w14:paraId="696038E1" w14:textId="77777777" w:rsidR="006C5590" w:rsidRPr="00BC61DD" w:rsidRDefault="006C5590" w:rsidP="00BC61DD">
      <w:pPr>
        <w:spacing w:after="0" w:line="240" w:lineRule="auto"/>
        <w:jc w:val="both"/>
        <w:rPr>
          <w:rFonts w:ascii="Arial" w:hAnsi="Arial" w:cs="Arial"/>
          <w:szCs w:val="24"/>
        </w:rPr>
      </w:pPr>
      <w:bookmarkStart w:id="2" w:name="_Hlk43889958"/>
      <w:r w:rsidRPr="00BC61DD">
        <w:rPr>
          <w:rFonts w:ascii="Arial" w:hAnsi="Arial" w:cs="Arial"/>
          <w:szCs w:val="24"/>
        </w:rPr>
        <w:t>All of the following measures will prevent the spread of infection and therefore protect tenants:</w:t>
      </w:r>
    </w:p>
    <w:p w14:paraId="2B73065A"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Clean your hands often and wash hands for 20 seconds as a minimum</w:t>
      </w:r>
    </w:p>
    <w:p w14:paraId="76C772C6"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 xml:space="preserve">Minimise contact and mixing </w:t>
      </w:r>
    </w:p>
    <w:p w14:paraId="5C8B0C17"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 xml:space="preserve">Avoid unnecessary mixing </w:t>
      </w:r>
    </w:p>
    <w:p w14:paraId="5D5BB96D"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 xml:space="preserve">Reduce sharing of equipment </w:t>
      </w:r>
    </w:p>
    <w:p w14:paraId="22E57A18"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 xml:space="preserve">Remove the unnecessary equipment / items </w:t>
      </w:r>
    </w:p>
    <w:p w14:paraId="5889A8FC"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Minimise contact with individuals who are unwell</w:t>
      </w:r>
    </w:p>
    <w:p w14:paraId="3424A337"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Catch it, bin it, kill it for respiratory hygiene</w:t>
      </w:r>
    </w:p>
    <w:p w14:paraId="7C963C62" w14:textId="77777777" w:rsidR="006C5590" w:rsidRPr="00BC61DD" w:rsidRDefault="006C5590" w:rsidP="00BC61DD">
      <w:pPr>
        <w:pStyle w:val="ListParagraph"/>
        <w:numPr>
          <w:ilvl w:val="0"/>
          <w:numId w:val="26"/>
        </w:numPr>
        <w:spacing w:after="0" w:line="240" w:lineRule="auto"/>
        <w:ind w:left="714" w:hanging="357"/>
        <w:contextualSpacing w:val="0"/>
        <w:jc w:val="both"/>
        <w:rPr>
          <w:rFonts w:ascii="Arial" w:hAnsi="Arial" w:cs="Arial"/>
          <w:szCs w:val="24"/>
        </w:rPr>
      </w:pPr>
      <w:r w:rsidRPr="00BC61DD">
        <w:rPr>
          <w:rFonts w:ascii="Arial" w:hAnsi="Arial" w:cs="Arial"/>
          <w:szCs w:val="24"/>
        </w:rPr>
        <w:t>Clean surfaces that are touched frequently</w:t>
      </w:r>
      <w:bookmarkEnd w:id="2"/>
    </w:p>
    <w:p w14:paraId="2A977FC7" w14:textId="77777777" w:rsidR="006C5590" w:rsidRPr="00BC61DD" w:rsidRDefault="006C5590" w:rsidP="00BC61DD">
      <w:pPr>
        <w:pStyle w:val="ListParagraph"/>
        <w:ind w:left="1080"/>
        <w:jc w:val="both"/>
        <w:rPr>
          <w:rFonts w:ascii="Arial" w:hAnsi="Arial" w:cs="Arial"/>
          <w:szCs w:val="24"/>
        </w:rPr>
      </w:pPr>
    </w:p>
    <w:p w14:paraId="0BE0BF3E" w14:textId="77777777" w:rsidR="007A635E" w:rsidRPr="00BC61DD" w:rsidRDefault="007A635E" w:rsidP="00BC61DD">
      <w:pPr>
        <w:spacing w:after="200" w:line="276" w:lineRule="auto"/>
        <w:jc w:val="both"/>
        <w:rPr>
          <w:rFonts w:ascii="Arial" w:hAnsi="Arial" w:cs="Arial"/>
          <w:b/>
          <w:bCs/>
          <w:szCs w:val="24"/>
        </w:rPr>
      </w:pPr>
      <w:r w:rsidRPr="00BC61DD">
        <w:rPr>
          <w:rFonts w:ascii="Arial" w:hAnsi="Arial" w:cs="Arial"/>
          <w:b/>
          <w:bCs/>
          <w:szCs w:val="24"/>
        </w:rPr>
        <w:br w:type="page"/>
      </w:r>
    </w:p>
    <w:p w14:paraId="481553F6" w14:textId="3B0803B0" w:rsidR="007A635E" w:rsidRPr="008B1DCF" w:rsidRDefault="007A635E" w:rsidP="008B1DCF">
      <w:pPr>
        <w:pStyle w:val="Heading3"/>
        <w:rPr>
          <w:rFonts w:ascii="Arial" w:hAnsi="Arial" w:cs="Arial"/>
          <w:color w:val="auto"/>
        </w:rPr>
      </w:pPr>
      <w:r w:rsidRPr="008B1DCF">
        <w:rPr>
          <w:rFonts w:ascii="Arial" w:hAnsi="Arial" w:cs="Arial"/>
          <w:color w:val="auto"/>
        </w:rPr>
        <w:lastRenderedPageBreak/>
        <w:t xml:space="preserve">APPENDIX </w:t>
      </w:r>
      <w:r w:rsidR="00A240BD" w:rsidRPr="008B1DCF">
        <w:rPr>
          <w:rFonts w:ascii="Arial" w:hAnsi="Arial" w:cs="Arial"/>
          <w:color w:val="auto"/>
        </w:rPr>
        <w:t>3</w:t>
      </w:r>
      <w:r w:rsidR="00517EBC" w:rsidRPr="008B1DCF">
        <w:rPr>
          <w:rFonts w:ascii="Arial" w:hAnsi="Arial" w:cs="Arial"/>
          <w:color w:val="auto"/>
        </w:rPr>
        <w:t>:</w:t>
      </w:r>
      <w:r w:rsidRPr="008B1DCF">
        <w:rPr>
          <w:rFonts w:ascii="Arial" w:hAnsi="Arial" w:cs="Arial"/>
          <w:color w:val="auto"/>
        </w:rPr>
        <w:t xml:space="preserve"> – FREQUENTLY ASKED QUESTIONS</w:t>
      </w:r>
    </w:p>
    <w:p w14:paraId="7542E52C" w14:textId="77777777" w:rsidR="007A635E" w:rsidRPr="00BC61DD" w:rsidRDefault="007A635E" w:rsidP="00BC61DD">
      <w:pPr>
        <w:spacing w:after="0" w:line="240" w:lineRule="auto"/>
        <w:jc w:val="both"/>
        <w:rPr>
          <w:rFonts w:ascii="Arial" w:hAnsi="Arial" w:cs="Arial"/>
          <w:szCs w:val="24"/>
        </w:rPr>
      </w:pPr>
    </w:p>
    <w:p w14:paraId="76A441B0" w14:textId="02CB5EB8"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 xml:space="preserve">If I am notified by a </w:t>
      </w:r>
      <w:r w:rsidR="00EE1D6D" w:rsidRPr="00BC61DD">
        <w:rPr>
          <w:rFonts w:ascii="Arial" w:hAnsi="Arial" w:cs="Arial"/>
          <w:b/>
          <w:szCs w:val="24"/>
        </w:rPr>
        <w:t>tenant</w:t>
      </w:r>
      <w:r w:rsidRPr="00BC61DD">
        <w:rPr>
          <w:rFonts w:ascii="Arial" w:hAnsi="Arial" w:cs="Arial"/>
          <w:b/>
          <w:szCs w:val="24"/>
        </w:rPr>
        <w:t xml:space="preserve"> that they are ill </w:t>
      </w:r>
      <w:r w:rsidR="00EE1D6D" w:rsidRPr="00BC61DD">
        <w:rPr>
          <w:rFonts w:ascii="Arial" w:hAnsi="Arial" w:cs="Arial"/>
          <w:b/>
          <w:szCs w:val="24"/>
        </w:rPr>
        <w:t xml:space="preserve">with COVID-19 symptoms </w:t>
      </w:r>
      <w:r w:rsidRPr="00BC61DD">
        <w:rPr>
          <w:rFonts w:ascii="Arial" w:hAnsi="Arial" w:cs="Arial"/>
          <w:b/>
          <w:szCs w:val="24"/>
        </w:rPr>
        <w:t xml:space="preserve">do I need to advise other </w:t>
      </w:r>
      <w:r w:rsidR="00EE1D6D" w:rsidRPr="00BC61DD">
        <w:rPr>
          <w:rFonts w:ascii="Arial" w:hAnsi="Arial" w:cs="Arial"/>
          <w:b/>
          <w:szCs w:val="24"/>
        </w:rPr>
        <w:t xml:space="preserve">tenants </w:t>
      </w:r>
      <w:r w:rsidRPr="00BC61DD">
        <w:rPr>
          <w:rFonts w:ascii="Arial" w:hAnsi="Arial" w:cs="Arial"/>
          <w:b/>
          <w:szCs w:val="24"/>
        </w:rPr>
        <w:t>to self-isolate?</w:t>
      </w:r>
    </w:p>
    <w:p w14:paraId="1678F8F2" w14:textId="41C4CAE0" w:rsidR="007A635E" w:rsidRPr="00BC61DD" w:rsidRDefault="006D30A9" w:rsidP="00BC61DD">
      <w:pPr>
        <w:spacing w:after="0" w:line="240" w:lineRule="auto"/>
        <w:jc w:val="both"/>
        <w:rPr>
          <w:rFonts w:ascii="Arial" w:hAnsi="Arial" w:cs="Arial"/>
          <w:szCs w:val="24"/>
        </w:rPr>
      </w:pPr>
      <w:bookmarkStart w:id="3" w:name="_Hlk43379787"/>
      <w:r w:rsidRPr="00BC61DD">
        <w:rPr>
          <w:rFonts w:ascii="Arial" w:hAnsi="Arial" w:cs="Arial"/>
          <w:szCs w:val="24"/>
        </w:rPr>
        <w:t xml:space="preserve">If there are shared facilities in use within the property such as a kitchen or bathroom then </w:t>
      </w:r>
      <w:r w:rsidR="00FF51DA">
        <w:rPr>
          <w:rFonts w:ascii="Arial" w:hAnsi="Arial" w:cs="Arial"/>
          <w:szCs w:val="24"/>
        </w:rPr>
        <w:t>y</w:t>
      </w:r>
      <w:r w:rsidR="00FF51DA" w:rsidRPr="00BC61DD">
        <w:rPr>
          <w:rFonts w:ascii="Arial" w:hAnsi="Arial" w:cs="Arial"/>
          <w:szCs w:val="24"/>
        </w:rPr>
        <w:t>es</w:t>
      </w:r>
      <w:r w:rsidR="00EE1D6D" w:rsidRPr="00BC61DD">
        <w:rPr>
          <w:rFonts w:ascii="Arial" w:hAnsi="Arial" w:cs="Arial"/>
          <w:szCs w:val="24"/>
        </w:rPr>
        <w:t xml:space="preserve">. </w:t>
      </w:r>
      <w:r w:rsidRPr="00BC61DD">
        <w:rPr>
          <w:rFonts w:ascii="Arial" w:hAnsi="Arial" w:cs="Arial"/>
          <w:szCs w:val="24"/>
        </w:rPr>
        <w:t xml:space="preserve">If </w:t>
      </w:r>
      <w:proofErr w:type="gramStart"/>
      <w:r w:rsidRPr="00BC61DD">
        <w:rPr>
          <w:rFonts w:ascii="Arial" w:hAnsi="Arial" w:cs="Arial"/>
          <w:szCs w:val="24"/>
        </w:rPr>
        <w:t>not</w:t>
      </w:r>
      <w:proofErr w:type="gramEnd"/>
      <w:r w:rsidRPr="00BC61DD">
        <w:rPr>
          <w:rFonts w:ascii="Arial" w:hAnsi="Arial" w:cs="Arial"/>
          <w:szCs w:val="24"/>
        </w:rPr>
        <w:t xml:space="preserve"> then seek further advice. </w:t>
      </w:r>
      <w:r w:rsidR="007A635E" w:rsidRPr="00BC61DD">
        <w:rPr>
          <w:rFonts w:ascii="Arial" w:hAnsi="Arial" w:cs="Arial"/>
          <w:szCs w:val="24"/>
        </w:rPr>
        <w:t>The person who is ill should stay at home</w:t>
      </w:r>
      <w:r w:rsidR="00EE1D6D" w:rsidRPr="00BC61DD">
        <w:rPr>
          <w:rFonts w:ascii="Arial" w:hAnsi="Arial" w:cs="Arial"/>
          <w:szCs w:val="24"/>
        </w:rPr>
        <w:t xml:space="preserve"> for at least </w:t>
      </w:r>
      <w:r w:rsidR="00A63CDA">
        <w:rPr>
          <w:rFonts w:ascii="Arial" w:hAnsi="Arial" w:cs="Arial"/>
          <w:szCs w:val="24"/>
        </w:rPr>
        <w:t>10</w:t>
      </w:r>
      <w:r w:rsidR="00EE1D6D" w:rsidRPr="00BC61DD">
        <w:rPr>
          <w:rFonts w:ascii="Arial" w:hAnsi="Arial" w:cs="Arial"/>
          <w:szCs w:val="24"/>
        </w:rPr>
        <w:t xml:space="preserve"> days</w:t>
      </w:r>
      <w:r w:rsidR="007A635E" w:rsidRPr="00BC61DD">
        <w:rPr>
          <w:rFonts w:ascii="Arial" w:hAnsi="Arial" w:cs="Arial"/>
          <w:szCs w:val="24"/>
        </w:rPr>
        <w:t xml:space="preserve"> (</w:t>
      </w:r>
      <w:hyperlink r:id="rId30" w:history="1">
        <w:r w:rsidR="007A635E" w:rsidRPr="00BC61DD">
          <w:rPr>
            <w:rStyle w:val="Hyperlink"/>
            <w:rFonts w:ascii="Arial" w:hAnsi="Arial" w:cs="Arial"/>
            <w:szCs w:val="24"/>
          </w:rPr>
          <w:t>Stay-at-home-guidance</w:t>
        </w:r>
      </w:hyperlink>
      <w:r w:rsidR="007A635E" w:rsidRPr="00BC61DD">
        <w:rPr>
          <w:rFonts w:ascii="Arial" w:hAnsi="Arial" w:cs="Arial"/>
          <w:szCs w:val="24"/>
        </w:rPr>
        <w:t>) and be advised to get tested.</w:t>
      </w:r>
      <w:r w:rsidRPr="00BC61DD">
        <w:rPr>
          <w:rFonts w:ascii="Arial" w:hAnsi="Arial" w:cs="Arial"/>
          <w:szCs w:val="24"/>
        </w:rPr>
        <w:t xml:space="preserve"> </w:t>
      </w:r>
      <w:r w:rsidR="007A635E" w:rsidRPr="00BC61DD">
        <w:rPr>
          <w:rFonts w:ascii="Arial" w:hAnsi="Arial" w:cs="Arial"/>
          <w:szCs w:val="24"/>
        </w:rPr>
        <w:t xml:space="preserve"> </w:t>
      </w:r>
      <w:r w:rsidR="007A635E" w:rsidRPr="00BC61DD">
        <w:rPr>
          <w:rFonts w:ascii="Arial" w:hAnsi="Arial" w:cs="Arial"/>
          <w:bCs/>
          <w:szCs w:val="24"/>
        </w:rPr>
        <w:t>If the person tests positive</w:t>
      </w:r>
      <w:r w:rsidR="007A635E" w:rsidRPr="00BC61DD">
        <w:rPr>
          <w:rFonts w:ascii="Arial" w:hAnsi="Arial" w:cs="Arial"/>
          <w:szCs w:val="24"/>
        </w:rPr>
        <w:t xml:space="preserve"> for COVID-19, you should call the Health Protection Team for support with identifying contacts </w:t>
      </w:r>
      <w:r w:rsidR="009E104A" w:rsidRPr="00BC61DD">
        <w:rPr>
          <w:rFonts w:ascii="Arial" w:hAnsi="Arial" w:cs="Arial"/>
          <w:szCs w:val="24"/>
        </w:rPr>
        <w:t xml:space="preserve">and </w:t>
      </w:r>
      <w:r w:rsidR="007A635E" w:rsidRPr="00BC61DD">
        <w:rPr>
          <w:rFonts w:ascii="Arial" w:hAnsi="Arial" w:cs="Arial"/>
          <w:szCs w:val="24"/>
        </w:rPr>
        <w:t xml:space="preserve">for further advice. </w:t>
      </w:r>
      <w:r w:rsidR="00EE1D6D" w:rsidRPr="00BC61DD">
        <w:rPr>
          <w:rFonts w:ascii="Arial" w:hAnsi="Arial" w:cs="Arial"/>
          <w:szCs w:val="24"/>
        </w:rPr>
        <w:t xml:space="preserve"> Other tenants in the house</w:t>
      </w:r>
      <w:r w:rsidR="007A635E" w:rsidRPr="00BC61DD">
        <w:rPr>
          <w:rFonts w:ascii="Arial" w:hAnsi="Arial" w:cs="Arial"/>
          <w:szCs w:val="24"/>
        </w:rPr>
        <w:t xml:space="preserve"> should self-isolate </w:t>
      </w:r>
      <w:r w:rsidR="00A240BD" w:rsidRPr="00BC61DD">
        <w:rPr>
          <w:rFonts w:ascii="Arial" w:hAnsi="Arial" w:cs="Arial"/>
          <w:szCs w:val="24"/>
        </w:rPr>
        <w:t xml:space="preserve">at home </w:t>
      </w:r>
      <w:r w:rsidR="007A635E" w:rsidRPr="00BC61DD">
        <w:rPr>
          <w:rFonts w:ascii="Arial" w:hAnsi="Arial" w:cs="Arial"/>
          <w:szCs w:val="24"/>
        </w:rPr>
        <w:t xml:space="preserve">for 14 days.  </w:t>
      </w:r>
      <w:r w:rsidR="00EE1D6D" w:rsidRPr="00BC61DD">
        <w:rPr>
          <w:rFonts w:ascii="Arial" w:hAnsi="Arial" w:cs="Arial"/>
          <w:szCs w:val="24"/>
        </w:rPr>
        <w:t xml:space="preserve">If they become </w:t>
      </w:r>
      <w:proofErr w:type="gramStart"/>
      <w:r w:rsidR="00EE1D6D" w:rsidRPr="00BC61DD">
        <w:rPr>
          <w:rFonts w:ascii="Arial" w:hAnsi="Arial" w:cs="Arial"/>
          <w:szCs w:val="24"/>
        </w:rPr>
        <w:t>ill</w:t>
      </w:r>
      <w:proofErr w:type="gramEnd"/>
      <w:r w:rsidR="00EE1D6D" w:rsidRPr="00BC61DD">
        <w:rPr>
          <w:rFonts w:ascii="Arial" w:hAnsi="Arial" w:cs="Arial"/>
          <w:szCs w:val="24"/>
        </w:rPr>
        <w:t xml:space="preserve"> they should also obtain a test</w:t>
      </w:r>
      <w:r w:rsidRPr="00BC61DD">
        <w:rPr>
          <w:rFonts w:ascii="Arial" w:hAnsi="Arial" w:cs="Arial"/>
          <w:szCs w:val="24"/>
        </w:rPr>
        <w:t>.</w:t>
      </w:r>
    </w:p>
    <w:bookmarkEnd w:id="3"/>
    <w:p w14:paraId="39F32711" w14:textId="77777777" w:rsidR="007A635E" w:rsidRPr="00BC61DD" w:rsidRDefault="007A635E" w:rsidP="00BC61DD">
      <w:pPr>
        <w:spacing w:after="0" w:line="240" w:lineRule="auto"/>
        <w:jc w:val="both"/>
        <w:rPr>
          <w:rFonts w:ascii="Arial" w:hAnsi="Arial" w:cs="Arial"/>
          <w:szCs w:val="24"/>
        </w:rPr>
      </w:pPr>
    </w:p>
    <w:p w14:paraId="67FEF3F0" w14:textId="07523A91"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 xml:space="preserve">A </w:t>
      </w:r>
      <w:r w:rsidR="00D1197D" w:rsidRPr="00BC61DD">
        <w:rPr>
          <w:rFonts w:ascii="Arial" w:hAnsi="Arial" w:cs="Arial"/>
          <w:b/>
          <w:szCs w:val="24"/>
        </w:rPr>
        <w:t>tenant</w:t>
      </w:r>
      <w:r w:rsidRPr="00BC61DD">
        <w:rPr>
          <w:rFonts w:ascii="Arial" w:hAnsi="Arial" w:cs="Arial"/>
          <w:b/>
          <w:szCs w:val="24"/>
        </w:rPr>
        <w:t xml:space="preserve"> is a contact of someone who tested positive for COVID-19, what should we do?</w:t>
      </w:r>
    </w:p>
    <w:p w14:paraId="3AE13B05" w14:textId="093363BF" w:rsidR="007A635E" w:rsidRPr="00BC61DD" w:rsidRDefault="007A635E" w:rsidP="00BC61DD">
      <w:pPr>
        <w:spacing w:after="0" w:line="240" w:lineRule="auto"/>
        <w:jc w:val="both"/>
        <w:rPr>
          <w:rFonts w:ascii="Arial" w:hAnsi="Arial" w:cs="Arial"/>
          <w:szCs w:val="24"/>
        </w:rPr>
      </w:pPr>
      <w:r w:rsidRPr="00BC61DD">
        <w:rPr>
          <w:rFonts w:ascii="Arial" w:hAnsi="Arial" w:cs="Arial"/>
          <w:szCs w:val="24"/>
        </w:rPr>
        <w:t xml:space="preserve">If a </w:t>
      </w:r>
      <w:r w:rsidR="00D1197D" w:rsidRPr="00BC61DD">
        <w:rPr>
          <w:rFonts w:ascii="Arial" w:hAnsi="Arial" w:cs="Arial"/>
          <w:szCs w:val="24"/>
        </w:rPr>
        <w:t>HMO tenant</w:t>
      </w:r>
      <w:r w:rsidRPr="00BC61DD">
        <w:rPr>
          <w:rFonts w:ascii="Arial" w:hAnsi="Arial" w:cs="Arial"/>
          <w:szCs w:val="24"/>
        </w:rPr>
        <w:t xml:space="preserve"> is known to be a contact of a confirmed case they will be advised to self-isolate </w:t>
      </w:r>
      <w:r w:rsidR="00A240BD" w:rsidRPr="00BC61DD">
        <w:rPr>
          <w:rFonts w:ascii="Arial" w:hAnsi="Arial" w:cs="Arial"/>
          <w:szCs w:val="24"/>
        </w:rPr>
        <w:t xml:space="preserve">at home </w:t>
      </w:r>
      <w:r w:rsidRPr="00BC61DD">
        <w:rPr>
          <w:rFonts w:ascii="Arial" w:hAnsi="Arial" w:cs="Arial"/>
          <w:szCs w:val="24"/>
        </w:rPr>
        <w:t xml:space="preserve">and follow the </w:t>
      </w:r>
      <w:hyperlink r:id="rId31" w:history="1">
        <w:r w:rsidRPr="00BC61DD">
          <w:rPr>
            <w:rStyle w:val="Hyperlink"/>
            <w:rFonts w:ascii="Arial" w:hAnsi="Arial" w:cs="Arial"/>
            <w:szCs w:val="24"/>
          </w:rPr>
          <w:t>guidance for contacts</w:t>
        </w:r>
      </w:hyperlink>
      <w:r w:rsidR="00665609" w:rsidRPr="00BC61DD">
        <w:rPr>
          <w:rStyle w:val="FootnoteReference"/>
          <w:rFonts w:ascii="Arial" w:hAnsi="Arial" w:cs="Arial"/>
          <w:color w:val="0563C1" w:themeColor="hyperlink"/>
          <w:szCs w:val="24"/>
          <w:u w:val="single"/>
        </w:rPr>
        <w:footnoteReference w:id="3"/>
      </w:r>
      <w:r w:rsidRPr="00BC61DD">
        <w:rPr>
          <w:rFonts w:ascii="Arial" w:hAnsi="Arial" w:cs="Arial"/>
          <w:szCs w:val="24"/>
        </w:rPr>
        <w:t xml:space="preserve">. </w:t>
      </w:r>
      <w:r w:rsidR="006D30A9" w:rsidRPr="00BC61DD">
        <w:rPr>
          <w:rFonts w:ascii="Arial" w:hAnsi="Arial" w:cs="Arial"/>
          <w:szCs w:val="24"/>
        </w:rPr>
        <w:t xml:space="preserve"> </w:t>
      </w:r>
      <w:r w:rsidRPr="00BC61DD">
        <w:rPr>
          <w:rFonts w:ascii="Arial" w:hAnsi="Arial" w:cs="Arial"/>
          <w:szCs w:val="24"/>
        </w:rPr>
        <w:t xml:space="preserve">Their </w:t>
      </w:r>
      <w:r w:rsidR="006D30A9" w:rsidRPr="00BC61DD">
        <w:rPr>
          <w:rFonts w:ascii="Arial" w:hAnsi="Arial" w:cs="Arial"/>
          <w:szCs w:val="24"/>
        </w:rPr>
        <w:t xml:space="preserve">own </w:t>
      </w:r>
      <w:r w:rsidRPr="00BC61DD">
        <w:rPr>
          <w:rFonts w:ascii="Arial" w:hAnsi="Arial" w:cs="Arial"/>
          <w:szCs w:val="24"/>
        </w:rPr>
        <w:t xml:space="preserve">contacts do not need to self-isolate as long as no one in the </w:t>
      </w:r>
      <w:r w:rsidR="00D1197D" w:rsidRPr="00BC61DD">
        <w:rPr>
          <w:rFonts w:ascii="Arial" w:hAnsi="Arial" w:cs="Arial"/>
          <w:szCs w:val="24"/>
        </w:rPr>
        <w:t>HMO</w:t>
      </w:r>
      <w:r w:rsidRPr="00BC61DD">
        <w:rPr>
          <w:rFonts w:ascii="Arial" w:hAnsi="Arial" w:cs="Arial"/>
          <w:szCs w:val="24"/>
        </w:rPr>
        <w:t xml:space="preserve"> has symptoms or has tested positive.</w:t>
      </w:r>
      <w:r w:rsidR="00A240BD" w:rsidRPr="00BC61DD">
        <w:rPr>
          <w:rFonts w:ascii="Arial" w:hAnsi="Arial" w:cs="Arial"/>
          <w:szCs w:val="24"/>
        </w:rPr>
        <w:t xml:space="preserve"> </w:t>
      </w:r>
      <w:r w:rsidRPr="00BC61DD">
        <w:rPr>
          <w:rFonts w:ascii="Arial" w:hAnsi="Arial" w:cs="Arial"/>
          <w:szCs w:val="24"/>
        </w:rPr>
        <w:t xml:space="preserve"> If someone in the </w:t>
      </w:r>
      <w:r w:rsidR="00D1197D" w:rsidRPr="00BC61DD">
        <w:rPr>
          <w:rFonts w:ascii="Arial" w:hAnsi="Arial" w:cs="Arial"/>
          <w:szCs w:val="24"/>
        </w:rPr>
        <w:t>HMO</w:t>
      </w:r>
      <w:r w:rsidRPr="00BC61DD">
        <w:rPr>
          <w:rFonts w:ascii="Arial" w:hAnsi="Arial" w:cs="Arial"/>
          <w:szCs w:val="24"/>
        </w:rPr>
        <w:t xml:space="preserve"> develops symptoms or tests positive, </w:t>
      </w:r>
      <w:r w:rsidR="00D1197D" w:rsidRPr="00BC61DD">
        <w:rPr>
          <w:rFonts w:ascii="Arial" w:hAnsi="Arial" w:cs="Arial"/>
          <w:szCs w:val="24"/>
        </w:rPr>
        <w:t>all residents</w:t>
      </w:r>
      <w:r w:rsidRPr="00BC61DD">
        <w:rPr>
          <w:rFonts w:ascii="Arial" w:hAnsi="Arial" w:cs="Arial"/>
          <w:szCs w:val="24"/>
        </w:rPr>
        <w:t xml:space="preserve"> should follow the guidance to stay at home and self-isolate.</w:t>
      </w:r>
    </w:p>
    <w:p w14:paraId="4C2C666A" w14:textId="77777777" w:rsidR="007A635E" w:rsidRPr="00BC61DD" w:rsidRDefault="007A635E" w:rsidP="00BC61DD">
      <w:pPr>
        <w:spacing w:after="0" w:line="240" w:lineRule="auto"/>
        <w:jc w:val="both"/>
        <w:rPr>
          <w:rFonts w:ascii="Arial" w:hAnsi="Arial" w:cs="Arial"/>
          <w:szCs w:val="24"/>
        </w:rPr>
      </w:pPr>
    </w:p>
    <w:p w14:paraId="2334896A" w14:textId="77777777" w:rsidR="007A635E" w:rsidRPr="00BC61DD" w:rsidRDefault="007A635E" w:rsidP="00BC61DD">
      <w:pPr>
        <w:pStyle w:val="Heading2"/>
        <w:spacing w:before="0" w:beforeAutospacing="0" w:after="0" w:afterAutospacing="0"/>
        <w:jc w:val="both"/>
        <w:rPr>
          <w:rFonts w:ascii="Arial" w:hAnsi="Arial" w:cs="Arial"/>
          <w:i/>
          <w:sz w:val="24"/>
          <w:szCs w:val="24"/>
          <w:u w:val="single"/>
        </w:rPr>
      </w:pPr>
      <w:bookmarkStart w:id="4" w:name="_Toc43925809"/>
      <w:r w:rsidRPr="00BC61DD">
        <w:rPr>
          <w:rFonts w:ascii="Arial" w:hAnsi="Arial" w:cs="Arial"/>
          <w:sz w:val="24"/>
          <w:szCs w:val="24"/>
          <w:u w:val="single"/>
        </w:rPr>
        <w:t>Testing</w:t>
      </w:r>
      <w:bookmarkEnd w:id="4"/>
    </w:p>
    <w:p w14:paraId="5BBD51AD" w14:textId="09C62840"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 xml:space="preserve">How can a </w:t>
      </w:r>
      <w:r w:rsidR="00CA1976" w:rsidRPr="00BC61DD">
        <w:rPr>
          <w:rFonts w:ascii="Arial" w:hAnsi="Arial" w:cs="Arial"/>
          <w:b/>
          <w:szCs w:val="24"/>
        </w:rPr>
        <w:t>tenant</w:t>
      </w:r>
      <w:r w:rsidRPr="00BC61DD">
        <w:rPr>
          <w:rFonts w:ascii="Arial" w:hAnsi="Arial" w:cs="Arial"/>
          <w:b/>
          <w:szCs w:val="24"/>
        </w:rPr>
        <w:t xml:space="preserve"> arrange testing?</w:t>
      </w:r>
    </w:p>
    <w:p w14:paraId="08F34779" w14:textId="355E34AC" w:rsidR="007A635E" w:rsidRPr="00BC61DD" w:rsidRDefault="007A635E" w:rsidP="00BC61DD">
      <w:pPr>
        <w:spacing w:after="0" w:line="240" w:lineRule="auto"/>
        <w:jc w:val="both"/>
        <w:rPr>
          <w:rFonts w:ascii="Arial" w:hAnsi="Arial" w:cs="Arial"/>
          <w:szCs w:val="24"/>
        </w:rPr>
      </w:pPr>
      <w:r w:rsidRPr="00BC61DD">
        <w:rPr>
          <w:rFonts w:ascii="Arial" w:hAnsi="Arial" w:cs="Arial"/>
          <w:szCs w:val="24"/>
        </w:rPr>
        <w:t>A</w:t>
      </w:r>
      <w:r w:rsidR="00CA1976" w:rsidRPr="00BC61DD">
        <w:rPr>
          <w:rFonts w:ascii="Arial" w:hAnsi="Arial" w:cs="Arial"/>
          <w:szCs w:val="24"/>
        </w:rPr>
        <w:t xml:space="preserve"> tenant with COVID-19 symptoms </w:t>
      </w:r>
      <w:r w:rsidRPr="00BC61DD">
        <w:rPr>
          <w:rFonts w:ascii="Arial" w:hAnsi="Arial" w:cs="Arial"/>
          <w:szCs w:val="24"/>
        </w:rPr>
        <w:t xml:space="preserve">can arrange to be tested via </w:t>
      </w:r>
      <w:hyperlink r:id="rId32" w:history="1">
        <w:r w:rsidRPr="00BC61DD">
          <w:rPr>
            <w:rStyle w:val="Hyperlink"/>
            <w:rFonts w:ascii="Arial" w:hAnsi="Arial" w:cs="Arial"/>
            <w:szCs w:val="24"/>
          </w:rPr>
          <w:t>nhs.uk</w:t>
        </w:r>
      </w:hyperlink>
      <w:r w:rsidRPr="00BC61DD">
        <w:rPr>
          <w:rFonts w:ascii="Arial" w:hAnsi="Arial" w:cs="Arial"/>
          <w:szCs w:val="24"/>
        </w:rPr>
        <w:t xml:space="preserve"> or by contacting NHS 119 via telephone. </w:t>
      </w:r>
    </w:p>
    <w:p w14:paraId="78099677" w14:textId="77777777" w:rsidR="007A635E" w:rsidRPr="00BC61DD" w:rsidRDefault="007A635E" w:rsidP="00BC61DD">
      <w:pPr>
        <w:spacing w:after="0" w:line="240" w:lineRule="auto"/>
        <w:jc w:val="both"/>
        <w:rPr>
          <w:rFonts w:ascii="Arial" w:hAnsi="Arial" w:cs="Arial"/>
          <w:szCs w:val="24"/>
        </w:rPr>
      </w:pPr>
    </w:p>
    <w:p w14:paraId="22DE4533" w14:textId="77777777"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Can people be tested if they do not have symptoms?</w:t>
      </w:r>
    </w:p>
    <w:p w14:paraId="441173A5" w14:textId="65464AF2" w:rsidR="007A635E" w:rsidRPr="00BC61DD" w:rsidRDefault="007A635E" w:rsidP="00BC61DD">
      <w:pPr>
        <w:spacing w:after="0" w:line="240" w:lineRule="auto"/>
        <w:jc w:val="both"/>
        <w:rPr>
          <w:rFonts w:ascii="Arial" w:hAnsi="Arial" w:cs="Arial"/>
          <w:szCs w:val="24"/>
        </w:rPr>
      </w:pPr>
      <w:r w:rsidRPr="00BC61DD">
        <w:rPr>
          <w:rFonts w:ascii="Arial" w:hAnsi="Arial" w:cs="Arial"/>
          <w:szCs w:val="24"/>
        </w:rPr>
        <w:t xml:space="preserve">No. </w:t>
      </w:r>
      <w:r w:rsidR="00464D4D" w:rsidRPr="00BC61DD">
        <w:rPr>
          <w:rFonts w:ascii="Arial" w:hAnsi="Arial" w:cs="Arial"/>
          <w:szCs w:val="24"/>
        </w:rPr>
        <w:t xml:space="preserve"> </w:t>
      </w:r>
      <w:r w:rsidRPr="00BC61DD">
        <w:rPr>
          <w:rFonts w:ascii="Arial" w:hAnsi="Arial" w:cs="Arial"/>
          <w:szCs w:val="24"/>
        </w:rPr>
        <w:t xml:space="preserve">People should only be tested if they have symptoms. </w:t>
      </w:r>
    </w:p>
    <w:p w14:paraId="205AC586" w14:textId="77777777" w:rsidR="007A635E" w:rsidRPr="00BC61DD" w:rsidRDefault="007A635E" w:rsidP="00BC61DD">
      <w:pPr>
        <w:spacing w:after="0" w:line="240" w:lineRule="auto"/>
        <w:jc w:val="both"/>
        <w:rPr>
          <w:rFonts w:ascii="Arial" w:hAnsi="Arial" w:cs="Arial"/>
          <w:szCs w:val="24"/>
          <w:shd w:val="clear" w:color="auto" w:fill="FFFFFF"/>
        </w:rPr>
      </w:pPr>
    </w:p>
    <w:p w14:paraId="75495634" w14:textId="0EF01B63"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 xml:space="preserve">We have </w:t>
      </w:r>
      <w:r w:rsidR="009E104A" w:rsidRPr="00BC61DD">
        <w:rPr>
          <w:rFonts w:ascii="Arial" w:hAnsi="Arial" w:cs="Arial"/>
          <w:b/>
          <w:szCs w:val="24"/>
        </w:rPr>
        <w:t>tenants</w:t>
      </w:r>
      <w:r w:rsidRPr="00BC61DD">
        <w:rPr>
          <w:rFonts w:ascii="Arial" w:hAnsi="Arial" w:cs="Arial"/>
          <w:b/>
          <w:szCs w:val="24"/>
        </w:rPr>
        <w:t xml:space="preserve"> who are asymptomatic but wish to be tested is this possible?</w:t>
      </w:r>
    </w:p>
    <w:p w14:paraId="197D099F" w14:textId="7C265A46" w:rsidR="007A635E" w:rsidRPr="00BC61DD" w:rsidRDefault="007A635E" w:rsidP="00BC61DD">
      <w:pPr>
        <w:spacing w:after="0" w:line="240" w:lineRule="auto"/>
        <w:jc w:val="both"/>
        <w:rPr>
          <w:rFonts w:ascii="Arial" w:hAnsi="Arial" w:cs="Arial"/>
          <w:szCs w:val="24"/>
        </w:rPr>
      </w:pPr>
      <w:r w:rsidRPr="00BC61DD">
        <w:rPr>
          <w:rFonts w:ascii="Arial" w:hAnsi="Arial" w:cs="Arial"/>
          <w:szCs w:val="24"/>
        </w:rPr>
        <w:t>Currently, only people who are symptomatic are advised to access a test via nhs.uk or calling 119.</w:t>
      </w:r>
    </w:p>
    <w:p w14:paraId="6CE6CEA2" w14:textId="77777777" w:rsidR="007A635E" w:rsidRPr="00BC61DD" w:rsidRDefault="007A635E" w:rsidP="00BC61DD">
      <w:pPr>
        <w:spacing w:after="0" w:line="240" w:lineRule="auto"/>
        <w:jc w:val="both"/>
        <w:rPr>
          <w:rFonts w:ascii="Arial" w:hAnsi="Arial" w:cs="Arial"/>
          <w:b/>
          <w:szCs w:val="24"/>
        </w:rPr>
      </w:pPr>
    </w:p>
    <w:p w14:paraId="7F258E28" w14:textId="77777777"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What additional cleaning is necessary following a symptomatic or confirmed case?</w:t>
      </w:r>
    </w:p>
    <w:p w14:paraId="5ECB9C13" w14:textId="6F59A58A" w:rsidR="007A635E" w:rsidRPr="00BC61DD" w:rsidRDefault="007A635E" w:rsidP="00BC61DD">
      <w:pPr>
        <w:spacing w:after="0" w:line="240" w:lineRule="auto"/>
        <w:jc w:val="both"/>
        <w:rPr>
          <w:rFonts w:ascii="Arial" w:hAnsi="Arial" w:cs="Arial"/>
          <w:szCs w:val="24"/>
        </w:rPr>
      </w:pPr>
      <w:r w:rsidRPr="00BC61DD">
        <w:rPr>
          <w:rFonts w:ascii="Arial" w:hAnsi="Arial" w:cs="Arial"/>
          <w:szCs w:val="24"/>
        </w:rPr>
        <w:t xml:space="preserve">It is important to concentrate on regular cleaning of frequently touched items / surfaces. </w:t>
      </w:r>
      <w:r w:rsidR="00547FCC" w:rsidRPr="00BC61DD">
        <w:rPr>
          <w:rFonts w:ascii="Arial" w:hAnsi="Arial" w:cs="Arial"/>
          <w:szCs w:val="24"/>
        </w:rPr>
        <w:t xml:space="preserve"> </w:t>
      </w:r>
      <w:r w:rsidRPr="00BC61DD">
        <w:rPr>
          <w:rFonts w:ascii="Arial" w:hAnsi="Arial" w:cs="Arial"/>
          <w:szCs w:val="24"/>
        </w:rPr>
        <w:t xml:space="preserve">This is likely to be highly effective as high contact surfaces will present the main risk in terms of indirect transmission. </w:t>
      </w:r>
      <w:r w:rsidR="00547FCC" w:rsidRPr="00BC61DD">
        <w:rPr>
          <w:rFonts w:ascii="Arial" w:hAnsi="Arial" w:cs="Arial"/>
          <w:szCs w:val="24"/>
        </w:rPr>
        <w:t xml:space="preserve"> </w:t>
      </w:r>
      <w:r w:rsidRPr="00BC61DD">
        <w:rPr>
          <w:rFonts w:ascii="Arial" w:hAnsi="Arial" w:cs="Arial"/>
          <w:szCs w:val="24"/>
        </w:rPr>
        <w:t xml:space="preserve">Regular cleaning should be thorough and maintained at all times. </w:t>
      </w:r>
    </w:p>
    <w:p w14:paraId="2631F6F6" w14:textId="77777777" w:rsidR="00FF1B2D" w:rsidRPr="00BC61DD" w:rsidRDefault="00FF1B2D" w:rsidP="00BC61DD">
      <w:pPr>
        <w:spacing w:after="0" w:line="240" w:lineRule="auto"/>
        <w:jc w:val="both"/>
        <w:rPr>
          <w:rFonts w:ascii="Arial" w:eastAsia="Times New Roman" w:hAnsi="Arial" w:cs="Arial"/>
          <w:b/>
          <w:bCs/>
          <w:szCs w:val="24"/>
        </w:rPr>
      </w:pPr>
    </w:p>
    <w:p w14:paraId="65DBF0F0" w14:textId="37D530F5" w:rsidR="00FF1B2D" w:rsidRPr="00BC61DD" w:rsidRDefault="00FF1B2D" w:rsidP="00BC61DD">
      <w:pPr>
        <w:spacing w:after="0" w:line="240" w:lineRule="auto"/>
        <w:jc w:val="both"/>
        <w:rPr>
          <w:rFonts w:ascii="Arial" w:hAnsi="Arial" w:cs="Arial"/>
          <w:szCs w:val="24"/>
        </w:rPr>
      </w:pPr>
      <w:r w:rsidRPr="00BC61DD">
        <w:rPr>
          <w:rFonts w:ascii="Arial" w:hAnsi="Arial" w:cs="Arial"/>
          <w:szCs w:val="24"/>
          <w:lang w:val="en"/>
        </w:rPr>
        <w:t>The infection risk from Covid-19 following contamination of the environment decreases over time and is likely to be reduced significantly after 72 hours.</w:t>
      </w:r>
    </w:p>
    <w:p w14:paraId="41B72285" w14:textId="42004470" w:rsidR="00FF1B2D" w:rsidRPr="00BC61DD" w:rsidRDefault="00FF1B2D" w:rsidP="00BC61DD">
      <w:pPr>
        <w:pStyle w:val="ListParagraph"/>
        <w:numPr>
          <w:ilvl w:val="0"/>
          <w:numId w:val="28"/>
        </w:numPr>
        <w:spacing w:before="120" w:after="0" w:line="240" w:lineRule="auto"/>
        <w:ind w:left="714" w:hanging="357"/>
        <w:contextualSpacing w:val="0"/>
        <w:jc w:val="both"/>
        <w:rPr>
          <w:rFonts w:ascii="Arial" w:hAnsi="Arial" w:cs="Arial"/>
          <w:szCs w:val="24"/>
        </w:rPr>
      </w:pPr>
      <w:r w:rsidRPr="00BC61DD">
        <w:rPr>
          <w:rFonts w:ascii="Arial" w:hAnsi="Arial" w:cs="Arial"/>
          <w:szCs w:val="24"/>
          <w:lang w:val="en"/>
        </w:rPr>
        <w:t>The minimum PPE to be worn for cleaning an area where a person with possible or confirmed Covid-19 is disposable gloves and an apron.</w:t>
      </w:r>
      <w:r w:rsidR="00464D4D" w:rsidRPr="00BC61DD">
        <w:rPr>
          <w:rFonts w:ascii="Arial" w:hAnsi="Arial" w:cs="Arial"/>
          <w:szCs w:val="24"/>
          <w:lang w:val="en"/>
        </w:rPr>
        <w:t xml:space="preserve"> </w:t>
      </w:r>
      <w:r w:rsidRPr="00BC61DD">
        <w:rPr>
          <w:rFonts w:ascii="Arial" w:hAnsi="Arial" w:cs="Arial"/>
          <w:szCs w:val="24"/>
          <w:lang w:val="en"/>
        </w:rPr>
        <w:t xml:space="preserve"> Hands should be washed with soap and water for 20 seconds after all PPE has been removed.</w:t>
      </w:r>
    </w:p>
    <w:p w14:paraId="29B42168" w14:textId="77777777" w:rsidR="00FF1B2D" w:rsidRPr="00BC61DD" w:rsidRDefault="00FF1B2D" w:rsidP="00BC61DD">
      <w:pPr>
        <w:pStyle w:val="ListParagraph"/>
        <w:numPr>
          <w:ilvl w:val="0"/>
          <w:numId w:val="27"/>
        </w:numPr>
        <w:spacing w:before="120" w:after="0" w:line="240" w:lineRule="auto"/>
        <w:ind w:left="714" w:hanging="357"/>
        <w:contextualSpacing w:val="0"/>
        <w:jc w:val="both"/>
        <w:rPr>
          <w:rFonts w:ascii="Arial" w:hAnsi="Arial" w:cs="Arial"/>
          <w:szCs w:val="24"/>
        </w:rPr>
      </w:pPr>
      <w:r w:rsidRPr="00BC61DD">
        <w:rPr>
          <w:rFonts w:ascii="Arial" w:hAnsi="Arial" w:cs="Arial"/>
          <w:szCs w:val="24"/>
          <w:lang w:val="en"/>
        </w:rPr>
        <w:t>Cleaning an area with normal household disinfectant after someone with suspected coronavirus (COVID-19) has left will reduce the risk of passing the infection on to other people.</w:t>
      </w:r>
    </w:p>
    <w:p w14:paraId="7E726B7E" w14:textId="1F4E540E" w:rsidR="00FF1B2D" w:rsidRPr="00BC61DD" w:rsidRDefault="00FF1B2D" w:rsidP="00BC61DD">
      <w:pPr>
        <w:pStyle w:val="ListParagraph"/>
        <w:numPr>
          <w:ilvl w:val="0"/>
          <w:numId w:val="27"/>
        </w:numPr>
        <w:spacing w:before="120" w:after="0" w:line="240" w:lineRule="auto"/>
        <w:ind w:left="714" w:hanging="357"/>
        <w:contextualSpacing w:val="0"/>
        <w:jc w:val="both"/>
        <w:rPr>
          <w:rFonts w:ascii="Arial" w:hAnsi="Arial" w:cs="Arial"/>
          <w:szCs w:val="24"/>
        </w:rPr>
      </w:pPr>
      <w:r w:rsidRPr="00BC61DD">
        <w:rPr>
          <w:rFonts w:ascii="Arial" w:hAnsi="Arial" w:cs="Arial"/>
          <w:szCs w:val="24"/>
          <w:lang w:val="en"/>
        </w:rPr>
        <w:lastRenderedPageBreak/>
        <w:t>Wear disposable or washing-up gloves and aprons for cleaning.</w:t>
      </w:r>
      <w:r w:rsidR="00464D4D" w:rsidRPr="00BC61DD">
        <w:rPr>
          <w:rFonts w:ascii="Arial" w:hAnsi="Arial" w:cs="Arial"/>
          <w:szCs w:val="24"/>
          <w:lang w:val="en"/>
        </w:rPr>
        <w:t xml:space="preserve"> </w:t>
      </w:r>
      <w:r w:rsidRPr="00BC61DD">
        <w:rPr>
          <w:rFonts w:ascii="Arial" w:hAnsi="Arial" w:cs="Arial"/>
          <w:szCs w:val="24"/>
          <w:lang w:val="en"/>
        </w:rPr>
        <w:t xml:space="preserve"> These should be double-bagged, then stored securely for 72 hours then thrown away in the regular rubbish after cleaning is finished.</w:t>
      </w:r>
    </w:p>
    <w:p w14:paraId="0692C361" w14:textId="77777777" w:rsidR="00FF1B2D" w:rsidRPr="00BC61DD" w:rsidRDefault="00FF1B2D" w:rsidP="00BC61DD">
      <w:pPr>
        <w:pStyle w:val="ListParagraph"/>
        <w:numPr>
          <w:ilvl w:val="0"/>
          <w:numId w:val="27"/>
        </w:numPr>
        <w:spacing w:before="120" w:after="0" w:line="240" w:lineRule="auto"/>
        <w:ind w:left="714" w:hanging="357"/>
        <w:contextualSpacing w:val="0"/>
        <w:jc w:val="both"/>
        <w:rPr>
          <w:rFonts w:ascii="Arial" w:hAnsi="Arial" w:cs="Arial"/>
          <w:szCs w:val="24"/>
        </w:rPr>
      </w:pPr>
      <w:r w:rsidRPr="00BC61DD">
        <w:rPr>
          <w:rFonts w:ascii="Arial" w:hAnsi="Arial" w:cs="Arial"/>
          <w:szCs w:val="24"/>
          <w:lang w:val="en"/>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475E046E" w14:textId="77777777" w:rsidR="00FF1B2D" w:rsidRPr="00BC61DD" w:rsidRDefault="00FF1B2D" w:rsidP="00BC61DD">
      <w:pPr>
        <w:pStyle w:val="ListParagraph"/>
        <w:numPr>
          <w:ilvl w:val="0"/>
          <w:numId w:val="27"/>
        </w:numPr>
        <w:spacing w:before="120" w:after="0" w:line="240" w:lineRule="auto"/>
        <w:ind w:left="714" w:hanging="357"/>
        <w:contextualSpacing w:val="0"/>
        <w:jc w:val="both"/>
        <w:rPr>
          <w:rFonts w:ascii="Arial" w:hAnsi="Arial" w:cs="Arial"/>
          <w:szCs w:val="24"/>
        </w:rPr>
      </w:pPr>
      <w:r w:rsidRPr="00BC61DD">
        <w:rPr>
          <w:rFonts w:ascii="Arial" w:hAnsi="Arial" w:cs="Arial"/>
          <w:szCs w:val="24"/>
          <w:lang w:val="en"/>
        </w:rPr>
        <w:t>If an area has been heavily contaminated, such as with visible bodily fluids, from a person with coronavirus (COVID-19), use protection for the eyes, mouth and nose, as well as wearing gloves and an apron.</w:t>
      </w:r>
    </w:p>
    <w:p w14:paraId="7CDCBF88" w14:textId="77777777" w:rsidR="00FF1B2D" w:rsidRPr="00BC61DD" w:rsidRDefault="00FF1B2D" w:rsidP="00BC61DD">
      <w:pPr>
        <w:pStyle w:val="ListParagraph"/>
        <w:numPr>
          <w:ilvl w:val="0"/>
          <w:numId w:val="27"/>
        </w:numPr>
        <w:spacing w:before="120" w:after="0" w:line="240" w:lineRule="auto"/>
        <w:ind w:left="714" w:hanging="357"/>
        <w:contextualSpacing w:val="0"/>
        <w:jc w:val="both"/>
        <w:rPr>
          <w:rFonts w:ascii="Arial" w:hAnsi="Arial" w:cs="Arial"/>
          <w:szCs w:val="24"/>
        </w:rPr>
      </w:pPr>
      <w:r w:rsidRPr="00BC61DD">
        <w:rPr>
          <w:rFonts w:ascii="Arial" w:hAnsi="Arial" w:cs="Arial"/>
          <w:szCs w:val="24"/>
          <w:lang w:val="en"/>
        </w:rPr>
        <w:t>Wash hands regularly with soap and water for 20 seconds, and after removing gloves, aprons and other protection used while cleaning.</w:t>
      </w:r>
    </w:p>
    <w:p w14:paraId="3BACC0DD" w14:textId="77777777" w:rsidR="00FF1B2D" w:rsidRPr="00BC61DD" w:rsidRDefault="00FF1B2D" w:rsidP="00BC61DD">
      <w:pPr>
        <w:spacing w:after="0" w:line="240" w:lineRule="auto"/>
        <w:jc w:val="both"/>
        <w:rPr>
          <w:rFonts w:ascii="Arial" w:hAnsi="Arial" w:cs="Arial"/>
          <w:szCs w:val="24"/>
        </w:rPr>
      </w:pPr>
    </w:p>
    <w:p w14:paraId="435BF7E9" w14:textId="19655F3F" w:rsidR="00FF1B2D" w:rsidRPr="00BC61DD" w:rsidRDefault="00FF1B2D" w:rsidP="00BC61DD">
      <w:pPr>
        <w:spacing w:after="0" w:line="240" w:lineRule="auto"/>
        <w:jc w:val="both"/>
        <w:rPr>
          <w:rFonts w:ascii="Arial" w:hAnsi="Arial" w:cs="Arial"/>
          <w:szCs w:val="24"/>
        </w:rPr>
      </w:pPr>
      <w:r w:rsidRPr="00BC61DD">
        <w:rPr>
          <w:rFonts w:ascii="Arial" w:hAnsi="Arial" w:cs="Arial"/>
          <w:szCs w:val="24"/>
        </w:rPr>
        <w:t xml:space="preserve">Please refer to government guidance for updates on cleaning non-healthcare settings available </w:t>
      </w:r>
      <w:hyperlink r:id="rId33" w:history="1">
        <w:r w:rsidRPr="00BC61DD">
          <w:rPr>
            <w:rStyle w:val="Hyperlink"/>
            <w:rFonts w:ascii="Arial" w:hAnsi="Arial" w:cs="Arial"/>
            <w:szCs w:val="24"/>
          </w:rPr>
          <w:t>here</w:t>
        </w:r>
      </w:hyperlink>
      <w:r w:rsidR="00536A46" w:rsidRPr="00BC61DD">
        <w:rPr>
          <w:rStyle w:val="FootnoteReference"/>
          <w:rFonts w:ascii="Arial" w:hAnsi="Arial" w:cs="Arial"/>
          <w:color w:val="0563C1" w:themeColor="hyperlink"/>
          <w:szCs w:val="24"/>
          <w:u w:val="single"/>
        </w:rPr>
        <w:footnoteReference w:id="4"/>
      </w:r>
      <w:r w:rsidRPr="00BC61DD">
        <w:rPr>
          <w:rFonts w:ascii="Arial" w:hAnsi="Arial" w:cs="Arial"/>
          <w:szCs w:val="24"/>
        </w:rPr>
        <w:t>.</w:t>
      </w:r>
    </w:p>
    <w:p w14:paraId="223E9F73" w14:textId="77777777" w:rsidR="00FF1B2D" w:rsidRPr="00BC61DD" w:rsidRDefault="00FF1B2D" w:rsidP="00BC61DD">
      <w:pPr>
        <w:spacing w:after="0" w:line="240" w:lineRule="auto"/>
        <w:jc w:val="both"/>
        <w:rPr>
          <w:rFonts w:ascii="Arial" w:hAnsi="Arial" w:cs="Arial"/>
          <w:szCs w:val="24"/>
        </w:rPr>
      </w:pPr>
    </w:p>
    <w:p w14:paraId="508A5F54" w14:textId="77777777" w:rsidR="007A635E" w:rsidRPr="00BC61DD" w:rsidRDefault="007A635E" w:rsidP="00BC61DD">
      <w:pPr>
        <w:spacing w:after="0" w:line="240" w:lineRule="auto"/>
        <w:jc w:val="both"/>
        <w:rPr>
          <w:rFonts w:ascii="Arial" w:hAnsi="Arial" w:cs="Arial"/>
          <w:b/>
          <w:szCs w:val="24"/>
        </w:rPr>
      </w:pPr>
      <w:r w:rsidRPr="00BC61DD">
        <w:rPr>
          <w:rFonts w:ascii="Arial" w:hAnsi="Arial" w:cs="Arial"/>
          <w:b/>
          <w:szCs w:val="24"/>
        </w:rPr>
        <w:t>Do toilets need to be cleaned after every use?</w:t>
      </w:r>
    </w:p>
    <w:p w14:paraId="7ED6E634" w14:textId="5EACBC88" w:rsidR="007A635E" w:rsidRPr="00BC61DD" w:rsidRDefault="007A635E" w:rsidP="00BC61DD">
      <w:pPr>
        <w:spacing w:after="0" w:line="240" w:lineRule="auto"/>
        <w:jc w:val="both"/>
        <w:rPr>
          <w:rFonts w:ascii="Arial" w:hAnsi="Arial" w:cs="Arial"/>
          <w:szCs w:val="24"/>
        </w:rPr>
      </w:pPr>
      <w:r w:rsidRPr="00BC61DD">
        <w:rPr>
          <w:rFonts w:ascii="Arial" w:hAnsi="Arial" w:cs="Arial"/>
          <w:szCs w:val="24"/>
        </w:rPr>
        <w:t xml:space="preserve">Toilets are frequently touched surfaces, so they </w:t>
      </w:r>
      <w:r w:rsidR="006D30A9" w:rsidRPr="00BC61DD">
        <w:rPr>
          <w:rFonts w:ascii="Arial" w:hAnsi="Arial" w:cs="Arial"/>
          <w:szCs w:val="24"/>
        </w:rPr>
        <w:t>should</w:t>
      </w:r>
      <w:r w:rsidRPr="00BC61DD">
        <w:rPr>
          <w:rFonts w:ascii="Arial" w:hAnsi="Arial" w:cs="Arial"/>
          <w:szCs w:val="24"/>
        </w:rPr>
        <w:t xml:space="preserve"> </w:t>
      </w:r>
      <w:r w:rsidR="00464D4D" w:rsidRPr="00BC61DD">
        <w:rPr>
          <w:rFonts w:ascii="Arial" w:hAnsi="Arial" w:cs="Arial"/>
          <w:szCs w:val="24"/>
        </w:rPr>
        <w:t xml:space="preserve">be </w:t>
      </w:r>
      <w:r w:rsidRPr="00BC61DD">
        <w:rPr>
          <w:rFonts w:ascii="Arial" w:hAnsi="Arial" w:cs="Arial"/>
          <w:szCs w:val="24"/>
        </w:rPr>
        <w:t xml:space="preserve">cleaned </w:t>
      </w:r>
      <w:r w:rsidR="006D30A9" w:rsidRPr="00BC61DD">
        <w:rPr>
          <w:rFonts w:ascii="Arial" w:hAnsi="Arial" w:cs="Arial"/>
          <w:szCs w:val="24"/>
        </w:rPr>
        <w:t>regularly</w:t>
      </w:r>
      <w:r w:rsidRPr="00BC61DD">
        <w:rPr>
          <w:rFonts w:ascii="Arial" w:hAnsi="Arial" w:cs="Arial"/>
          <w:szCs w:val="24"/>
        </w:rPr>
        <w:t xml:space="preserve"> throughout the day, but not after every use (except if used by a symptomatic person). </w:t>
      </w:r>
      <w:r w:rsidR="00464D4D" w:rsidRPr="00BC61DD">
        <w:rPr>
          <w:rFonts w:ascii="Arial" w:hAnsi="Arial" w:cs="Arial"/>
          <w:szCs w:val="24"/>
        </w:rPr>
        <w:t xml:space="preserve"> </w:t>
      </w:r>
      <w:r w:rsidRPr="00BC61DD">
        <w:rPr>
          <w:rFonts w:ascii="Arial" w:hAnsi="Arial" w:cs="Arial"/>
          <w:szCs w:val="24"/>
        </w:rPr>
        <w:t xml:space="preserve">Apart from gloves and apron, there is no need for additional PPE. </w:t>
      </w:r>
    </w:p>
    <w:p w14:paraId="02CBB378" w14:textId="77777777" w:rsidR="00517EBC" w:rsidRPr="00BC61DD" w:rsidRDefault="00517EBC" w:rsidP="00BC61DD">
      <w:pPr>
        <w:spacing w:after="0" w:line="240" w:lineRule="auto"/>
        <w:jc w:val="both"/>
        <w:rPr>
          <w:rFonts w:ascii="Arial" w:hAnsi="Arial" w:cs="Arial"/>
          <w:szCs w:val="24"/>
        </w:rPr>
      </w:pPr>
    </w:p>
    <w:p w14:paraId="6AE53264" w14:textId="77777777" w:rsidR="00517EBC" w:rsidRPr="00BC61DD" w:rsidRDefault="00517EBC" w:rsidP="00BC61DD">
      <w:pPr>
        <w:jc w:val="both"/>
        <w:rPr>
          <w:rFonts w:ascii="Arial" w:hAnsi="Arial" w:cs="Arial"/>
          <w:b/>
          <w:color w:val="008080"/>
          <w:szCs w:val="24"/>
        </w:rPr>
      </w:pPr>
      <w:r w:rsidRPr="00BC61DD">
        <w:rPr>
          <w:rFonts w:ascii="Arial" w:hAnsi="Arial" w:cs="Arial"/>
          <w:b/>
          <w:color w:val="008080"/>
          <w:szCs w:val="24"/>
        </w:rPr>
        <w:br w:type="page"/>
      </w:r>
    </w:p>
    <w:p w14:paraId="5BB0B35F" w14:textId="6818158C" w:rsidR="00517EBC" w:rsidRPr="00BC61DD" w:rsidRDefault="00517EBC" w:rsidP="00517EBC">
      <w:pPr>
        <w:jc w:val="both"/>
        <w:rPr>
          <w:rFonts w:ascii="Arial" w:hAnsi="Arial" w:cs="Arial"/>
          <w:szCs w:val="24"/>
        </w:rPr>
      </w:pPr>
      <w:r w:rsidRPr="00BC61DD">
        <w:rPr>
          <w:rFonts w:ascii="Arial" w:hAnsi="Arial" w:cs="Arial"/>
          <w:b/>
          <w:szCs w:val="24"/>
        </w:rPr>
        <w:lastRenderedPageBreak/>
        <w:t xml:space="preserve">Appendix </w:t>
      </w:r>
      <w:r w:rsidR="00464D4D" w:rsidRPr="00BC61DD">
        <w:rPr>
          <w:rFonts w:ascii="Arial" w:hAnsi="Arial" w:cs="Arial"/>
          <w:b/>
          <w:szCs w:val="24"/>
        </w:rPr>
        <w:t>4</w:t>
      </w:r>
      <w:r w:rsidRPr="00BC61DD">
        <w:rPr>
          <w:rFonts w:ascii="Arial" w:hAnsi="Arial" w:cs="Arial"/>
          <w:b/>
          <w:szCs w:val="24"/>
        </w:rPr>
        <w:t xml:space="preserve">: Additional </w:t>
      </w:r>
      <w:r w:rsidR="00DA5467">
        <w:rPr>
          <w:rFonts w:ascii="Arial" w:hAnsi="Arial" w:cs="Arial"/>
          <w:b/>
          <w:szCs w:val="24"/>
        </w:rPr>
        <w:t>g</w:t>
      </w:r>
      <w:r w:rsidRPr="00BC61DD">
        <w:rPr>
          <w:rFonts w:ascii="Arial" w:hAnsi="Arial" w:cs="Arial"/>
          <w:b/>
          <w:szCs w:val="24"/>
        </w:rPr>
        <w:t xml:space="preserve">uidance </w:t>
      </w:r>
      <w:r w:rsidR="00DA5467">
        <w:rPr>
          <w:rFonts w:ascii="Arial" w:hAnsi="Arial" w:cs="Arial"/>
          <w:b/>
          <w:szCs w:val="24"/>
        </w:rPr>
        <w:t>i</w:t>
      </w:r>
      <w:r w:rsidRPr="00BC61DD">
        <w:rPr>
          <w:rFonts w:ascii="Arial" w:hAnsi="Arial" w:cs="Arial"/>
          <w:b/>
          <w:szCs w:val="24"/>
        </w:rPr>
        <w:t xml:space="preserve">nformation </w:t>
      </w:r>
      <w:r w:rsidR="00DA5467">
        <w:rPr>
          <w:rFonts w:ascii="Arial" w:hAnsi="Arial" w:cs="Arial"/>
          <w:b/>
          <w:szCs w:val="24"/>
        </w:rPr>
        <w:t>s</w:t>
      </w:r>
      <w:r w:rsidRPr="00BC61DD">
        <w:rPr>
          <w:rFonts w:ascii="Arial" w:hAnsi="Arial" w:cs="Arial"/>
          <w:b/>
          <w:szCs w:val="24"/>
        </w:rPr>
        <w:t xml:space="preserve">ources for </w:t>
      </w:r>
      <w:r w:rsidR="009E104A" w:rsidRPr="00BC61DD">
        <w:rPr>
          <w:rFonts w:ascii="Arial" w:hAnsi="Arial" w:cs="Arial"/>
          <w:b/>
          <w:szCs w:val="24"/>
        </w:rPr>
        <w:t>Houses of Multiple Occupation</w:t>
      </w:r>
    </w:p>
    <w:p w14:paraId="24DE26DF" w14:textId="77777777" w:rsidR="00517EBC" w:rsidRPr="00BC61DD" w:rsidRDefault="00517EBC" w:rsidP="00517EBC">
      <w:pPr>
        <w:rPr>
          <w:rFonts w:ascii="Arial" w:hAnsi="Arial" w:cs="Arial"/>
          <w:szCs w:val="24"/>
        </w:rPr>
      </w:pPr>
    </w:p>
    <w:p w14:paraId="7985FDF1" w14:textId="77777777" w:rsidR="00517EBC" w:rsidRPr="00BC61DD" w:rsidRDefault="00517EBC" w:rsidP="00517EBC">
      <w:pPr>
        <w:rPr>
          <w:rFonts w:ascii="Arial" w:hAnsi="Arial" w:cs="Arial"/>
          <w:i/>
          <w:szCs w:val="24"/>
        </w:rPr>
      </w:pPr>
      <w:r w:rsidRPr="00BC61DD">
        <w:rPr>
          <w:rFonts w:ascii="Arial" w:hAnsi="Arial" w:cs="Arial"/>
          <w:i/>
          <w:szCs w:val="24"/>
        </w:rPr>
        <w:t>Additional guidance on coronavirus (COVID-19):</w:t>
      </w:r>
    </w:p>
    <w:p w14:paraId="5FECE49E" w14:textId="77777777" w:rsidR="00517EBC" w:rsidRPr="00BC61DD" w:rsidRDefault="0068071E" w:rsidP="00517EBC">
      <w:pPr>
        <w:pStyle w:val="ListParagraph"/>
        <w:numPr>
          <w:ilvl w:val="0"/>
          <w:numId w:val="18"/>
        </w:numPr>
        <w:ind w:left="284"/>
        <w:rPr>
          <w:rFonts w:ascii="Arial" w:hAnsi="Arial" w:cs="Arial"/>
          <w:color w:val="0000FF"/>
          <w:szCs w:val="24"/>
        </w:rPr>
      </w:pPr>
      <w:hyperlink r:id="rId34" w:history="1">
        <w:r w:rsidR="00517EBC" w:rsidRPr="00BC61DD">
          <w:rPr>
            <w:rStyle w:val="Hyperlink"/>
            <w:rFonts w:ascii="Arial" w:hAnsi="Arial" w:cs="Arial"/>
            <w:color w:val="0000FF"/>
            <w:szCs w:val="24"/>
          </w:rPr>
          <w:t>Coronavirus outbreak FAQs: what you can and can't do</w:t>
        </w:r>
      </w:hyperlink>
    </w:p>
    <w:p w14:paraId="1E0B6129" w14:textId="77777777" w:rsidR="00517EBC" w:rsidRPr="00BC61DD" w:rsidRDefault="0068071E" w:rsidP="00517EBC">
      <w:pPr>
        <w:pStyle w:val="ListParagraph"/>
        <w:numPr>
          <w:ilvl w:val="0"/>
          <w:numId w:val="18"/>
        </w:numPr>
        <w:ind w:left="284"/>
        <w:rPr>
          <w:rStyle w:val="Hyperlink"/>
          <w:rFonts w:ascii="Arial" w:hAnsi="Arial" w:cs="Arial"/>
          <w:color w:val="0000FF"/>
          <w:szCs w:val="24"/>
          <w:u w:val="none"/>
        </w:rPr>
      </w:pPr>
      <w:hyperlink r:id="rId35" w:history="1">
        <w:r w:rsidR="00517EBC" w:rsidRPr="00BC61DD">
          <w:rPr>
            <w:rStyle w:val="Hyperlink"/>
            <w:rFonts w:ascii="Arial" w:hAnsi="Arial" w:cs="Arial"/>
            <w:color w:val="0000FF"/>
            <w:szCs w:val="24"/>
          </w:rPr>
          <w:t>Staying alert and safe (social distancing)</w:t>
        </w:r>
      </w:hyperlink>
    </w:p>
    <w:p w14:paraId="359B1A9E" w14:textId="29D776B1" w:rsidR="00517EBC" w:rsidRDefault="00517EBC" w:rsidP="00517EBC">
      <w:pPr>
        <w:rPr>
          <w:rFonts w:asciiTheme="minorHAnsi" w:hAnsiTheme="minorHAnsi" w:cstheme="minorHAnsi"/>
          <w:color w:val="0000FF"/>
          <w:sz w:val="22"/>
        </w:rPr>
      </w:pPr>
    </w:p>
    <w:p w14:paraId="49F12424" w14:textId="430449A0" w:rsidR="007C69EB" w:rsidRDefault="007C69EB" w:rsidP="00517EBC">
      <w:pPr>
        <w:rPr>
          <w:rFonts w:asciiTheme="minorHAnsi" w:hAnsiTheme="minorHAnsi" w:cstheme="minorHAnsi"/>
          <w:color w:val="0000FF"/>
          <w:sz w:val="22"/>
        </w:rPr>
      </w:pPr>
    </w:p>
    <w:p w14:paraId="16896315" w14:textId="7EFF9CA8" w:rsidR="007C69EB" w:rsidRPr="00BC61DD" w:rsidRDefault="004749F6" w:rsidP="00517EBC">
      <w:pPr>
        <w:rPr>
          <w:rFonts w:ascii="Arial" w:hAnsi="Arial" w:cs="Arial"/>
          <w:b/>
          <w:bCs/>
          <w:color w:val="0000FF"/>
          <w:szCs w:val="24"/>
          <w:u w:val="single"/>
        </w:rPr>
      </w:pPr>
      <w:r w:rsidRPr="00BC61DD">
        <w:rPr>
          <w:rFonts w:ascii="Arial" w:hAnsi="Arial" w:cs="Arial"/>
          <w:b/>
          <w:bCs/>
          <w:color w:val="0000FF"/>
          <w:szCs w:val="24"/>
          <w:u w:val="single"/>
        </w:rPr>
        <w:t xml:space="preserve">For </w:t>
      </w:r>
      <w:r w:rsidR="00DA5467">
        <w:rPr>
          <w:rFonts w:ascii="Arial" w:hAnsi="Arial" w:cs="Arial"/>
          <w:b/>
          <w:bCs/>
          <w:color w:val="0000FF"/>
          <w:szCs w:val="24"/>
          <w:u w:val="single"/>
        </w:rPr>
        <w:t>i</w:t>
      </w:r>
      <w:r w:rsidRPr="00BC61DD">
        <w:rPr>
          <w:rFonts w:ascii="Arial" w:hAnsi="Arial" w:cs="Arial"/>
          <w:b/>
          <w:bCs/>
          <w:color w:val="0000FF"/>
          <w:szCs w:val="24"/>
          <w:u w:val="single"/>
        </w:rPr>
        <w:t>nformation</w:t>
      </w:r>
    </w:p>
    <w:p w14:paraId="3C402837" w14:textId="77777777" w:rsidR="007C69EB" w:rsidRPr="00BC61DD" w:rsidRDefault="007C69EB" w:rsidP="007C69EB">
      <w:pPr>
        <w:pStyle w:val="Heading1"/>
        <w:shd w:val="clear" w:color="auto" w:fill="FFFFFF"/>
        <w:spacing w:before="300" w:after="300"/>
        <w:textAlignment w:val="baseline"/>
        <w:rPr>
          <w:rFonts w:ascii="Arial" w:hAnsi="Arial" w:cs="Arial"/>
          <w:color w:val="0B0C0C"/>
          <w:sz w:val="24"/>
          <w:szCs w:val="24"/>
        </w:rPr>
      </w:pPr>
      <w:r w:rsidRPr="00BC61DD">
        <w:rPr>
          <w:rFonts w:ascii="Arial" w:hAnsi="Arial" w:cs="Arial"/>
          <w:color w:val="0B0C0C"/>
          <w:sz w:val="24"/>
          <w:szCs w:val="24"/>
        </w:rPr>
        <w:t>Houses in multiple occupation</w:t>
      </w:r>
    </w:p>
    <w:p w14:paraId="04538839" w14:textId="7DFFE318" w:rsidR="007C69EB" w:rsidRPr="00BC61DD" w:rsidRDefault="007C69EB" w:rsidP="007C69EB">
      <w:pPr>
        <w:pStyle w:val="NormalWeb"/>
        <w:shd w:val="clear" w:color="auto" w:fill="FFFFFF"/>
        <w:spacing w:before="0" w:beforeAutospacing="0" w:after="300" w:afterAutospacing="0"/>
        <w:textAlignment w:val="baseline"/>
        <w:rPr>
          <w:rFonts w:ascii="Arial" w:hAnsi="Arial" w:cs="Arial"/>
          <w:color w:val="0B0C0C"/>
        </w:rPr>
      </w:pPr>
      <w:r w:rsidRPr="00BC61DD">
        <w:rPr>
          <w:rFonts w:ascii="Arial" w:hAnsi="Arial" w:cs="Arial"/>
          <w:color w:val="0B0C0C"/>
        </w:rPr>
        <w:t>A property is considered to be in multiple occupation (HMO) if both of the following apply:</w:t>
      </w:r>
    </w:p>
    <w:p w14:paraId="139D95B4" w14:textId="77777777" w:rsidR="007C69EB" w:rsidRPr="00BC61DD" w:rsidRDefault="007C69EB" w:rsidP="007C69EB">
      <w:pPr>
        <w:numPr>
          <w:ilvl w:val="0"/>
          <w:numId w:val="40"/>
        </w:numPr>
        <w:shd w:val="clear" w:color="auto" w:fill="FFFFFF"/>
        <w:spacing w:after="75" w:line="240" w:lineRule="auto"/>
        <w:ind w:left="300"/>
        <w:textAlignment w:val="baseline"/>
        <w:rPr>
          <w:rFonts w:ascii="Arial" w:hAnsi="Arial" w:cs="Arial"/>
          <w:color w:val="0B0C0C"/>
          <w:szCs w:val="24"/>
        </w:rPr>
      </w:pPr>
      <w:r w:rsidRPr="00BC61DD">
        <w:rPr>
          <w:rFonts w:ascii="Arial" w:hAnsi="Arial" w:cs="Arial"/>
          <w:color w:val="0B0C0C"/>
          <w:szCs w:val="24"/>
        </w:rPr>
        <w:t>at least 3 tenants live there, forming more than 1 household</w:t>
      </w:r>
    </w:p>
    <w:p w14:paraId="1F84C733" w14:textId="59D73C3C" w:rsidR="007C69EB" w:rsidRPr="00BC61DD" w:rsidRDefault="007C69EB" w:rsidP="007C69EB">
      <w:pPr>
        <w:numPr>
          <w:ilvl w:val="0"/>
          <w:numId w:val="40"/>
        </w:numPr>
        <w:shd w:val="clear" w:color="auto" w:fill="FFFFFF"/>
        <w:spacing w:after="75" w:line="240" w:lineRule="auto"/>
        <w:ind w:left="300"/>
        <w:textAlignment w:val="baseline"/>
        <w:rPr>
          <w:rFonts w:ascii="Arial" w:hAnsi="Arial" w:cs="Arial"/>
          <w:color w:val="0B0C0C"/>
          <w:szCs w:val="24"/>
        </w:rPr>
      </w:pPr>
      <w:r w:rsidRPr="00BC61DD">
        <w:rPr>
          <w:rFonts w:ascii="Arial" w:hAnsi="Arial" w:cs="Arial"/>
          <w:color w:val="0B0C0C"/>
          <w:szCs w:val="24"/>
        </w:rPr>
        <w:t xml:space="preserve">tenants share toilet, bathroom or kitchen facilities </w:t>
      </w:r>
    </w:p>
    <w:p w14:paraId="43DABAD5" w14:textId="758AB35C" w:rsidR="007C69EB" w:rsidRPr="00BC61DD" w:rsidRDefault="007C69EB" w:rsidP="007C69EB">
      <w:pPr>
        <w:pStyle w:val="NormalWeb"/>
        <w:shd w:val="clear" w:color="auto" w:fill="FFFFFF"/>
        <w:spacing w:before="300" w:beforeAutospacing="0" w:after="300" w:afterAutospacing="0"/>
        <w:textAlignment w:val="baseline"/>
        <w:rPr>
          <w:rFonts w:ascii="Arial" w:hAnsi="Arial" w:cs="Arial"/>
          <w:color w:val="0B0C0C"/>
        </w:rPr>
      </w:pPr>
      <w:r w:rsidRPr="00BC61DD">
        <w:rPr>
          <w:rFonts w:ascii="Arial" w:hAnsi="Arial" w:cs="Arial"/>
          <w:color w:val="0B0C0C"/>
        </w:rPr>
        <w:t>A property is considered to be a large HMO if both of the following apply:</w:t>
      </w:r>
    </w:p>
    <w:p w14:paraId="393E45E9" w14:textId="77777777" w:rsidR="007C69EB" w:rsidRPr="00BC61DD" w:rsidRDefault="007C69EB" w:rsidP="007C69EB">
      <w:pPr>
        <w:numPr>
          <w:ilvl w:val="0"/>
          <w:numId w:val="41"/>
        </w:numPr>
        <w:shd w:val="clear" w:color="auto" w:fill="FFFFFF"/>
        <w:spacing w:after="75" w:line="240" w:lineRule="auto"/>
        <w:ind w:left="300"/>
        <w:textAlignment w:val="baseline"/>
        <w:rPr>
          <w:rFonts w:ascii="Arial" w:hAnsi="Arial" w:cs="Arial"/>
          <w:color w:val="0B0C0C"/>
          <w:szCs w:val="24"/>
        </w:rPr>
      </w:pPr>
      <w:r w:rsidRPr="00BC61DD">
        <w:rPr>
          <w:rFonts w:ascii="Arial" w:hAnsi="Arial" w:cs="Arial"/>
          <w:color w:val="0B0C0C"/>
          <w:szCs w:val="24"/>
        </w:rPr>
        <w:t>at least 5 tenants live there, forming more than 1 household</w:t>
      </w:r>
    </w:p>
    <w:p w14:paraId="250CCEE4" w14:textId="0C3F724E" w:rsidR="007C69EB" w:rsidRPr="00BC61DD" w:rsidRDefault="007C69EB" w:rsidP="007C69EB">
      <w:pPr>
        <w:numPr>
          <w:ilvl w:val="0"/>
          <w:numId w:val="41"/>
        </w:numPr>
        <w:shd w:val="clear" w:color="auto" w:fill="FFFFFF"/>
        <w:spacing w:after="75" w:line="240" w:lineRule="auto"/>
        <w:ind w:left="300"/>
        <w:textAlignment w:val="baseline"/>
        <w:rPr>
          <w:rFonts w:ascii="Arial" w:hAnsi="Arial" w:cs="Arial"/>
          <w:color w:val="0B0C0C"/>
          <w:szCs w:val="24"/>
        </w:rPr>
      </w:pPr>
      <w:r w:rsidRPr="00BC61DD">
        <w:rPr>
          <w:rFonts w:ascii="Arial" w:hAnsi="Arial" w:cs="Arial"/>
          <w:color w:val="0B0C0C"/>
          <w:szCs w:val="24"/>
        </w:rPr>
        <w:t>tenants share toilet, bathroom or kitchen facilities with other tenants</w:t>
      </w:r>
    </w:p>
    <w:p w14:paraId="48C4990C" w14:textId="77777777" w:rsidR="007C69EB" w:rsidRPr="00517EBC" w:rsidRDefault="007C69EB" w:rsidP="00517EBC">
      <w:pPr>
        <w:rPr>
          <w:rFonts w:asciiTheme="minorHAnsi" w:hAnsiTheme="minorHAnsi" w:cstheme="minorHAnsi"/>
          <w:color w:val="0000FF"/>
          <w:sz w:val="22"/>
        </w:rPr>
      </w:pPr>
    </w:p>
    <w:sectPr w:rsidR="007C69EB" w:rsidRPr="00517EBC" w:rsidSect="00915ED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559D" w14:textId="77777777" w:rsidR="0068071E" w:rsidRDefault="0068071E" w:rsidP="00F07A6A">
      <w:pPr>
        <w:spacing w:after="0" w:line="240" w:lineRule="auto"/>
      </w:pPr>
      <w:r>
        <w:separator/>
      </w:r>
    </w:p>
  </w:endnote>
  <w:endnote w:type="continuationSeparator" w:id="0">
    <w:p w14:paraId="14F6AC14" w14:textId="77777777" w:rsidR="0068071E" w:rsidRDefault="0068071E" w:rsidP="00F0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F561" w14:textId="77777777" w:rsidR="0068071E" w:rsidRDefault="0068071E" w:rsidP="00F07A6A">
      <w:pPr>
        <w:spacing w:after="0" w:line="240" w:lineRule="auto"/>
      </w:pPr>
      <w:r>
        <w:separator/>
      </w:r>
    </w:p>
  </w:footnote>
  <w:footnote w:type="continuationSeparator" w:id="0">
    <w:p w14:paraId="6A175FF7" w14:textId="77777777" w:rsidR="0068071E" w:rsidRDefault="0068071E" w:rsidP="00F07A6A">
      <w:pPr>
        <w:spacing w:after="0" w:line="240" w:lineRule="auto"/>
      </w:pPr>
      <w:r>
        <w:continuationSeparator/>
      </w:r>
    </w:p>
  </w:footnote>
  <w:footnote w:id="1">
    <w:p w14:paraId="711BD045" w14:textId="77777777" w:rsidR="007C69EB" w:rsidRPr="007C69EB" w:rsidRDefault="007C69EB" w:rsidP="007C69EB">
      <w:pPr>
        <w:pStyle w:val="NormalWeb"/>
        <w:shd w:val="clear" w:color="auto" w:fill="FFFFFF"/>
        <w:spacing w:before="0" w:beforeAutospacing="0" w:after="0" w:afterAutospacing="0"/>
        <w:textAlignment w:val="baseline"/>
        <w:rPr>
          <w:rFonts w:ascii="Arial" w:hAnsi="Arial" w:cs="Arial"/>
          <w:color w:val="0B0C0C"/>
          <w:sz w:val="18"/>
          <w:szCs w:val="18"/>
        </w:rPr>
      </w:pPr>
      <w:r>
        <w:rPr>
          <w:rStyle w:val="FootnoteReference"/>
        </w:rPr>
        <w:footnoteRef/>
      </w:r>
      <w:r>
        <w:t xml:space="preserve"> </w:t>
      </w:r>
      <w:r w:rsidRPr="007C69EB">
        <w:rPr>
          <w:rFonts w:ascii="Arial" w:hAnsi="Arial" w:cs="Arial"/>
          <w:color w:val="0B0C0C"/>
          <w:sz w:val="18"/>
          <w:szCs w:val="18"/>
        </w:rPr>
        <w:t>A property is considered to be in multiple occupation (HMO) if both of the following apply:</w:t>
      </w:r>
    </w:p>
    <w:p w14:paraId="5311D56F" w14:textId="10820505" w:rsidR="007C69EB" w:rsidRPr="007C69EB" w:rsidRDefault="007C69EB" w:rsidP="007C69EB">
      <w:pPr>
        <w:numPr>
          <w:ilvl w:val="0"/>
          <w:numId w:val="40"/>
        </w:numPr>
        <w:shd w:val="clear" w:color="auto" w:fill="FFFFFF"/>
        <w:spacing w:after="0" w:line="240" w:lineRule="auto"/>
        <w:ind w:left="709"/>
        <w:textAlignment w:val="baseline"/>
        <w:rPr>
          <w:rFonts w:ascii="Arial" w:hAnsi="Arial" w:cs="Arial"/>
          <w:color w:val="0B0C0C"/>
          <w:sz w:val="18"/>
          <w:szCs w:val="18"/>
        </w:rPr>
      </w:pPr>
      <w:r w:rsidRPr="007C69EB">
        <w:rPr>
          <w:rFonts w:ascii="Arial" w:hAnsi="Arial" w:cs="Arial"/>
          <w:color w:val="0B0C0C"/>
          <w:sz w:val="18"/>
          <w:szCs w:val="18"/>
        </w:rPr>
        <w:t xml:space="preserve">at least 3 tenants live there, forming more than </w:t>
      </w:r>
      <w:r w:rsidR="0065471D">
        <w:rPr>
          <w:rFonts w:ascii="Arial" w:hAnsi="Arial" w:cs="Arial"/>
          <w:color w:val="0B0C0C"/>
          <w:sz w:val="18"/>
          <w:szCs w:val="18"/>
        </w:rPr>
        <w:t>one</w:t>
      </w:r>
      <w:r w:rsidRPr="007C69EB">
        <w:rPr>
          <w:rFonts w:ascii="Arial" w:hAnsi="Arial" w:cs="Arial"/>
          <w:color w:val="0B0C0C"/>
          <w:sz w:val="18"/>
          <w:szCs w:val="18"/>
        </w:rPr>
        <w:t xml:space="preserve"> household</w:t>
      </w:r>
    </w:p>
    <w:p w14:paraId="6BB66FA5" w14:textId="6E35F297" w:rsidR="007C69EB" w:rsidRPr="007C69EB" w:rsidRDefault="007C69EB" w:rsidP="007C69EB">
      <w:pPr>
        <w:pStyle w:val="FootnoteText"/>
        <w:numPr>
          <w:ilvl w:val="0"/>
          <w:numId w:val="40"/>
        </w:numPr>
        <w:ind w:left="709"/>
      </w:pPr>
      <w:r w:rsidRPr="007C69EB">
        <w:rPr>
          <w:color w:val="0B0C0C"/>
          <w:sz w:val="18"/>
          <w:szCs w:val="18"/>
        </w:rPr>
        <w:t>tenants share toilet, bathroom or kitchen facilities</w:t>
      </w:r>
    </w:p>
  </w:footnote>
  <w:footnote w:id="2">
    <w:p w14:paraId="110DB8A8" w14:textId="77777777" w:rsidR="006C5590" w:rsidRDefault="006C5590" w:rsidP="006C5590">
      <w:pPr>
        <w:pStyle w:val="FootnoteText"/>
      </w:pPr>
      <w:r>
        <w:rPr>
          <w:rStyle w:val="FootnoteReference"/>
        </w:rPr>
        <w:footnoteRef/>
      </w:r>
      <w:r>
        <w:t xml:space="preserve"> </w:t>
      </w:r>
      <w:hyperlink r:id="rId1" w:history="1">
        <w:r w:rsidRPr="00665609">
          <w:rPr>
            <w:rStyle w:val="Hyperlink"/>
            <w:rFonts w:asciiTheme="minorHAnsi" w:hAnsiTheme="minorHAnsi" w:cstheme="minorHAnsi"/>
          </w:rPr>
          <w:t>https://www.nhs.uk/conditions/coronavirus-covid-19/testing-and-tracing/get-an-antigen-test-to-check-if-you-have-coronavirus</w:t>
        </w:r>
        <w:r>
          <w:rPr>
            <w:rStyle w:val="Hyperlink"/>
          </w:rPr>
          <w:t>/</w:t>
        </w:r>
      </w:hyperlink>
    </w:p>
  </w:footnote>
  <w:footnote w:id="3">
    <w:p w14:paraId="17923775" w14:textId="777EC9D6" w:rsidR="00665609" w:rsidRDefault="00665609">
      <w:pPr>
        <w:pStyle w:val="FootnoteText"/>
      </w:pPr>
      <w:r w:rsidRPr="00665609">
        <w:rPr>
          <w:rStyle w:val="FootnoteReference"/>
          <w:sz w:val="18"/>
          <w:szCs w:val="18"/>
        </w:rPr>
        <w:footnoteRef/>
      </w:r>
      <w:r w:rsidRPr="00665609">
        <w:rPr>
          <w:sz w:val="18"/>
          <w:szCs w:val="18"/>
        </w:rPr>
        <w:t xml:space="preserve"> </w:t>
      </w:r>
      <w:hyperlink r:id="rId2" w:history="1">
        <w:r w:rsidRPr="00665609">
          <w:rPr>
            <w:rStyle w:val="Hyperlink"/>
            <w:sz w:val="18"/>
            <w:szCs w:val="18"/>
          </w:rPr>
          <w:t>https://www.gov.uk/government/publications/guidance-for-contacts-of-people-with-possible-or-confirmed-coronavirus-covid-19-infection-who-do-not-live-with-the-person/guidance-for-contacts-of-people-with-possible-or-confirmed-coronavirus-covid-19-infection-who-do-not-live-with-the-person</w:t>
        </w:r>
      </w:hyperlink>
    </w:p>
  </w:footnote>
  <w:footnote w:id="4">
    <w:p w14:paraId="6103C09D" w14:textId="0CC6BCD5" w:rsidR="00536A46" w:rsidRDefault="00536A46">
      <w:pPr>
        <w:pStyle w:val="FootnoteText"/>
      </w:pPr>
      <w:r>
        <w:rPr>
          <w:rStyle w:val="FootnoteReference"/>
        </w:rPr>
        <w:footnoteRef/>
      </w:r>
      <w:r>
        <w:t xml:space="preserve"> </w:t>
      </w:r>
      <w:hyperlink r:id="rId3" w:history="1">
        <w:r w:rsidRPr="00536A46">
          <w:rPr>
            <w:rStyle w:val="Hyperlink"/>
            <w:sz w:val="18"/>
            <w:szCs w:val="18"/>
          </w:rPr>
          <w:t>https://www.gov.uk/government/publications/covid-19-decontamination-in-non-healthcare-settings/covid-19-decontamination-in-non-healthcare-settings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CB6"/>
    <w:multiLevelType w:val="hybridMultilevel"/>
    <w:tmpl w:val="2C18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B83"/>
    <w:multiLevelType w:val="hybridMultilevel"/>
    <w:tmpl w:val="7EE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59FC"/>
    <w:multiLevelType w:val="hybridMultilevel"/>
    <w:tmpl w:val="644E6370"/>
    <w:lvl w:ilvl="0" w:tplc="F43640C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50C56"/>
    <w:multiLevelType w:val="hybridMultilevel"/>
    <w:tmpl w:val="07D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37790"/>
    <w:multiLevelType w:val="hybridMultilevel"/>
    <w:tmpl w:val="3D402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947"/>
    <w:multiLevelType w:val="hybridMultilevel"/>
    <w:tmpl w:val="B428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F27FD"/>
    <w:multiLevelType w:val="hybridMultilevel"/>
    <w:tmpl w:val="9B10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37F9"/>
    <w:multiLevelType w:val="hybridMultilevel"/>
    <w:tmpl w:val="2B1A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65939"/>
    <w:multiLevelType w:val="hybridMultilevel"/>
    <w:tmpl w:val="4D48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51AAE"/>
    <w:multiLevelType w:val="hybridMultilevel"/>
    <w:tmpl w:val="80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040CC"/>
    <w:multiLevelType w:val="hybridMultilevel"/>
    <w:tmpl w:val="17D0C96A"/>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43CC2"/>
    <w:multiLevelType w:val="hybridMultilevel"/>
    <w:tmpl w:val="512A0CB6"/>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56070"/>
    <w:multiLevelType w:val="hybridMultilevel"/>
    <w:tmpl w:val="D4C2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A3AA6"/>
    <w:multiLevelType w:val="multilevel"/>
    <w:tmpl w:val="8512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880115"/>
    <w:multiLevelType w:val="hybridMultilevel"/>
    <w:tmpl w:val="79B8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F01E5"/>
    <w:multiLevelType w:val="multilevel"/>
    <w:tmpl w:val="B7CC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C156F"/>
    <w:multiLevelType w:val="hybridMultilevel"/>
    <w:tmpl w:val="C9F659C8"/>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61875"/>
    <w:multiLevelType w:val="hybridMultilevel"/>
    <w:tmpl w:val="D40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0DD6"/>
    <w:multiLevelType w:val="hybridMultilevel"/>
    <w:tmpl w:val="168071C8"/>
    <w:lvl w:ilvl="0" w:tplc="D0A25B3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57219F"/>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97D8E"/>
    <w:multiLevelType w:val="hybridMultilevel"/>
    <w:tmpl w:val="A6164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B7A7A"/>
    <w:multiLevelType w:val="hybridMultilevel"/>
    <w:tmpl w:val="FD4A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54894"/>
    <w:multiLevelType w:val="hybridMultilevel"/>
    <w:tmpl w:val="25CED23C"/>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1450E"/>
    <w:multiLevelType w:val="hybridMultilevel"/>
    <w:tmpl w:val="E062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057AFD"/>
    <w:multiLevelType w:val="hybridMultilevel"/>
    <w:tmpl w:val="054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97399"/>
    <w:multiLevelType w:val="hybridMultilevel"/>
    <w:tmpl w:val="2E4A17E4"/>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262A3"/>
    <w:multiLevelType w:val="multilevel"/>
    <w:tmpl w:val="A268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F87E9F"/>
    <w:multiLevelType w:val="hybridMultilevel"/>
    <w:tmpl w:val="C31A4994"/>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C2E7E"/>
    <w:multiLevelType w:val="hybridMultilevel"/>
    <w:tmpl w:val="88C0C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A803BD"/>
    <w:multiLevelType w:val="hybridMultilevel"/>
    <w:tmpl w:val="29E6D9E6"/>
    <w:lvl w:ilvl="0" w:tplc="F43640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00EC9"/>
    <w:multiLevelType w:val="hybridMultilevel"/>
    <w:tmpl w:val="D99CBEEE"/>
    <w:lvl w:ilvl="0" w:tplc="D0A25B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660D54A4"/>
    <w:multiLevelType w:val="hybridMultilevel"/>
    <w:tmpl w:val="C0F61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C1E84"/>
    <w:multiLevelType w:val="multilevel"/>
    <w:tmpl w:val="C42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8125B3"/>
    <w:multiLevelType w:val="hybridMultilevel"/>
    <w:tmpl w:val="208E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47F6F"/>
    <w:multiLevelType w:val="hybridMultilevel"/>
    <w:tmpl w:val="4B2A0C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447D60"/>
    <w:multiLevelType w:val="hybridMultilevel"/>
    <w:tmpl w:val="2E04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3C3E62"/>
    <w:multiLevelType w:val="hybridMultilevel"/>
    <w:tmpl w:val="E97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A6A"/>
    <w:multiLevelType w:val="hybridMultilevel"/>
    <w:tmpl w:val="C5F00106"/>
    <w:lvl w:ilvl="0" w:tplc="A3FA233E">
      <w:start w:val="1"/>
      <w:numFmt w:val="bullet"/>
      <w:lvlText w:val=""/>
      <w:lvlJc w:val="left"/>
      <w:pPr>
        <w:ind w:left="360" w:hanging="360"/>
      </w:pPr>
      <w:rPr>
        <w:rFonts w:ascii="Symbol" w:hAnsi="Symbol" w:hint="default"/>
        <w:color w:val="5B9BD5" w:themeColor="accen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E7079"/>
    <w:multiLevelType w:val="hybridMultilevel"/>
    <w:tmpl w:val="330497EE"/>
    <w:lvl w:ilvl="0" w:tplc="650CEF6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266B3"/>
    <w:multiLevelType w:val="hybridMultilevel"/>
    <w:tmpl w:val="37807CAE"/>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96DC9"/>
    <w:multiLevelType w:val="hybridMultilevel"/>
    <w:tmpl w:val="AFEEF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1B42FC"/>
    <w:multiLevelType w:val="multilevel"/>
    <w:tmpl w:val="F6F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11"/>
  </w:num>
  <w:num w:numId="4">
    <w:abstractNumId w:val="27"/>
  </w:num>
  <w:num w:numId="5">
    <w:abstractNumId w:val="10"/>
  </w:num>
  <w:num w:numId="6">
    <w:abstractNumId w:val="29"/>
  </w:num>
  <w:num w:numId="7">
    <w:abstractNumId w:val="25"/>
  </w:num>
  <w:num w:numId="8">
    <w:abstractNumId w:val="22"/>
  </w:num>
  <w:num w:numId="9">
    <w:abstractNumId w:val="16"/>
  </w:num>
  <w:num w:numId="10">
    <w:abstractNumId w:val="5"/>
  </w:num>
  <w:num w:numId="11">
    <w:abstractNumId w:val="9"/>
  </w:num>
  <w:num w:numId="12">
    <w:abstractNumId w:val="0"/>
  </w:num>
  <w:num w:numId="13">
    <w:abstractNumId w:val="12"/>
  </w:num>
  <w:num w:numId="14">
    <w:abstractNumId w:val="20"/>
  </w:num>
  <w:num w:numId="15">
    <w:abstractNumId w:val="17"/>
  </w:num>
  <w:num w:numId="16">
    <w:abstractNumId w:val="21"/>
  </w:num>
  <w:num w:numId="17">
    <w:abstractNumId w:val="23"/>
  </w:num>
  <w:num w:numId="18">
    <w:abstractNumId w:val="18"/>
  </w:num>
  <w:num w:numId="19">
    <w:abstractNumId w:val="30"/>
  </w:num>
  <w:num w:numId="20">
    <w:abstractNumId w:val="31"/>
  </w:num>
  <w:num w:numId="21">
    <w:abstractNumId w:val="38"/>
  </w:num>
  <w:num w:numId="22">
    <w:abstractNumId w:val="39"/>
  </w:num>
  <w:num w:numId="23">
    <w:abstractNumId w:val="7"/>
  </w:num>
  <w:num w:numId="24">
    <w:abstractNumId w:val="34"/>
  </w:num>
  <w:num w:numId="25">
    <w:abstractNumId w:val="24"/>
  </w:num>
  <w:num w:numId="26">
    <w:abstractNumId w:val="6"/>
  </w:num>
  <w:num w:numId="27">
    <w:abstractNumId w:val="28"/>
  </w:num>
  <w:num w:numId="28">
    <w:abstractNumId w:val="35"/>
  </w:num>
  <w:num w:numId="29">
    <w:abstractNumId w:val="33"/>
  </w:num>
  <w:num w:numId="30">
    <w:abstractNumId w:val="26"/>
  </w:num>
  <w:num w:numId="31">
    <w:abstractNumId w:val="40"/>
  </w:num>
  <w:num w:numId="32">
    <w:abstractNumId w:val="19"/>
  </w:num>
  <w:num w:numId="33">
    <w:abstractNumId w:val="4"/>
  </w:num>
  <w:num w:numId="34">
    <w:abstractNumId w:val="8"/>
  </w:num>
  <w:num w:numId="35">
    <w:abstractNumId w:val="1"/>
  </w:num>
  <w:num w:numId="36">
    <w:abstractNumId w:val="36"/>
  </w:num>
  <w:num w:numId="37">
    <w:abstractNumId w:val="3"/>
  </w:num>
  <w:num w:numId="38">
    <w:abstractNumId w:val="37"/>
  </w:num>
  <w:num w:numId="3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1"/>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6A"/>
    <w:rsid w:val="00005D33"/>
    <w:rsid w:val="00013B7E"/>
    <w:rsid w:val="000203DF"/>
    <w:rsid w:val="000312A6"/>
    <w:rsid w:val="00031893"/>
    <w:rsid w:val="000447A4"/>
    <w:rsid w:val="0004630C"/>
    <w:rsid w:val="00055762"/>
    <w:rsid w:val="00063446"/>
    <w:rsid w:val="00091CC3"/>
    <w:rsid w:val="00092956"/>
    <w:rsid w:val="000A51D6"/>
    <w:rsid w:val="000D02F8"/>
    <w:rsid w:val="000E5DCA"/>
    <w:rsid w:val="001065D9"/>
    <w:rsid w:val="00106F64"/>
    <w:rsid w:val="00140568"/>
    <w:rsid w:val="00146FC2"/>
    <w:rsid w:val="00152200"/>
    <w:rsid w:val="00155A8F"/>
    <w:rsid w:val="001672BD"/>
    <w:rsid w:val="001845DC"/>
    <w:rsid w:val="001A29F7"/>
    <w:rsid w:val="001A74C2"/>
    <w:rsid w:val="001D63ED"/>
    <w:rsid w:val="001E074F"/>
    <w:rsid w:val="001E0E1C"/>
    <w:rsid w:val="00200231"/>
    <w:rsid w:val="00220B51"/>
    <w:rsid w:val="002328D1"/>
    <w:rsid w:val="002727DF"/>
    <w:rsid w:val="00277C40"/>
    <w:rsid w:val="00287075"/>
    <w:rsid w:val="002908F4"/>
    <w:rsid w:val="002A7701"/>
    <w:rsid w:val="002B1DAC"/>
    <w:rsid w:val="002D1B91"/>
    <w:rsid w:val="002D6A0B"/>
    <w:rsid w:val="002D7507"/>
    <w:rsid w:val="002F2273"/>
    <w:rsid w:val="002F3EFB"/>
    <w:rsid w:val="003072AE"/>
    <w:rsid w:val="00326B28"/>
    <w:rsid w:val="0032761C"/>
    <w:rsid w:val="00331FF6"/>
    <w:rsid w:val="00373C5E"/>
    <w:rsid w:val="00391466"/>
    <w:rsid w:val="003E4D50"/>
    <w:rsid w:val="003F14B7"/>
    <w:rsid w:val="00404DC8"/>
    <w:rsid w:val="00404EEB"/>
    <w:rsid w:val="004649EE"/>
    <w:rsid w:val="00464D4D"/>
    <w:rsid w:val="004749F6"/>
    <w:rsid w:val="00483BB3"/>
    <w:rsid w:val="004B65C5"/>
    <w:rsid w:val="004D732E"/>
    <w:rsid w:val="004E3031"/>
    <w:rsid w:val="004E3B12"/>
    <w:rsid w:val="005044D0"/>
    <w:rsid w:val="00505C90"/>
    <w:rsid w:val="00507B1E"/>
    <w:rsid w:val="0051076A"/>
    <w:rsid w:val="00517EBC"/>
    <w:rsid w:val="005257E1"/>
    <w:rsid w:val="00532122"/>
    <w:rsid w:val="00536A46"/>
    <w:rsid w:val="00540255"/>
    <w:rsid w:val="00540799"/>
    <w:rsid w:val="00547FCC"/>
    <w:rsid w:val="00595D04"/>
    <w:rsid w:val="005B4B7C"/>
    <w:rsid w:val="005D7A34"/>
    <w:rsid w:val="005E7E62"/>
    <w:rsid w:val="005F5D60"/>
    <w:rsid w:val="005F6289"/>
    <w:rsid w:val="006054A4"/>
    <w:rsid w:val="00610471"/>
    <w:rsid w:val="006148B1"/>
    <w:rsid w:val="00625578"/>
    <w:rsid w:val="00630DC5"/>
    <w:rsid w:val="0065471D"/>
    <w:rsid w:val="00665609"/>
    <w:rsid w:val="00665C95"/>
    <w:rsid w:val="00670C6A"/>
    <w:rsid w:val="006768E7"/>
    <w:rsid w:val="0068071E"/>
    <w:rsid w:val="00687571"/>
    <w:rsid w:val="006B1C0E"/>
    <w:rsid w:val="006C5590"/>
    <w:rsid w:val="006D30A9"/>
    <w:rsid w:val="006D6B62"/>
    <w:rsid w:val="006F51A6"/>
    <w:rsid w:val="00720551"/>
    <w:rsid w:val="00726CA4"/>
    <w:rsid w:val="0074040F"/>
    <w:rsid w:val="00766C93"/>
    <w:rsid w:val="00770853"/>
    <w:rsid w:val="00772442"/>
    <w:rsid w:val="00773557"/>
    <w:rsid w:val="007A55F9"/>
    <w:rsid w:val="007A58DE"/>
    <w:rsid w:val="007A635E"/>
    <w:rsid w:val="007C319B"/>
    <w:rsid w:val="007C69EB"/>
    <w:rsid w:val="007D146E"/>
    <w:rsid w:val="007E564E"/>
    <w:rsid w:val="007F7AC7"/>
    <w:rsid w:val="008270AC"/>
    <w:rsid w:val="00837384"/>
    <w:rsid w:val="00886EA9"/>
    <w:rsid w:val="008B1DCF"/>
    <w:rsid w:val="008B2BC5"/>
    <w:rsid w:val="008B4161"/>
    <w:rsid w:val="008C4E4A"/>
    <w:rsid w:val="008D07D7"/>
    <w:rsid w:val="008E6DC3"/>
    <w:rsid w:val="008F128E"/>
    <w:rsid w:val="008F1E1C"/>
    <w:rsid w:val="0090220D"/>
    <w:rsid w:val="009074AA"/>
    <w:rsid w:val="00910050"/>
    <w:rsid w:val="00915EDF"/>
    <w:rsid w:val="00922C26"/>
    <w:rsid w:val="00930A1B"/>
    <w:rsid w:val="009310B2"/>
    <w:rsid w:val="00965EBF"/>
    <w:rsid w:val="00970D3B"/>
    <w:rsid w:val="009711AE"/>
    <w:rsid w:val="00990E25"/>
    <w:rsid w:val="00995C63"/>
    <w:rsid w:val="009B559E"/>
    <w:rsid w:val="009B6A93"/>
    <w:rsid w:val="009C598A"/>
    <w:rsid w:val="009E104A"/>
    <w:rsid w:val="009F557E"/>
    <w:rsid w:val="00A02017"/>
    <w:rsid w:val="00A042D1"/>
    <w:rsid w:val="00A05696"/>
    <w:rsid w:val="00A11721"/>
    <w:rsid w:val="00A240BD"/>
    <w:rsid w:val="00A471B2"/>
    <w:rsid w:val="00A63A7F"/>
    <w:rsid w:val="00A63CDA"/>
    <w:rsid w:val="00A81998"/>
    <w:rsid w:val="00AA0127"/>
    <w:rsid w:val="00AA3D5B"/>
    <w:rsid w:val="00AA72A1"/>
    <w:rsid w:val="00AD2E04"/>
    <w:rsid w:val="00AD6CFF"/>
    <w:rsid w:val="00AF40A6"/>
    <w:rsid w:val="00AF4203"/>
    <w:rsid w:val="00AF4321"/>
    <w:rsid w:val="00B02C4F"/>
    <w:rsid w:val="00B234F7"/>
    <w:rsid w:val="00B352B2"/>
    <w:rsid w:val="00B37FF9"/>
    <w:rsid w:val="00B4732E"/>
    <w:rsid w:val="00B6078A"/>
    <w:rsid w:val="00B6728C"/>
    <w:rsid w:val="00B73ECC"/>
    <w:rsid w:val="00B82CB8"/>
    <w:rsid w:val="00B87DA8"/>
    <w:rsid w:val="00BB078E"/>
    <w:rsid w:val="00BB446F"/>
    <w:rsid w:val="00BC4856"/>
    <w:rsid w:val="00BC61DD"/>
    <w:rsid w:val="00BC754E"/>
    <w:rsid w:val="00BE1375"/>
    <w:rsid w:val="00C002AF"/>
    <w:rsid w:val="00C274A0"/>
    <w:rsid w:val="00C6389B"/>
    <w:rsid w:val="00C65108"/>
    <w:rsid w:val="00C773BA"/>
    <w:rsid w:val="00C95D56"/>
    <w:rsid w:val="00CA1976"/>
    <w:rsid w:val="00D1197D"/>
    <w:rsid w:val="00D142A1"/>
    <w:rsid w:val="00D31941"/>
    <w:rsid w:val="00D42AD5"/>
    <w:rsid w:val="00D568BF"/>
    <w:rsid w:val="00DA5467"/>
    <w:rsid w:val="00DC7942"/>
    <w:rsid w:val="00E10E11"/>
    <w:rsid w:val="00E455A9"/>
    <w:rsid w:val="00E45E3F"/>
    <w:rsid w:val="00E652EF"/>
    <w:rsid w:val="00E65B28"/>
    <w:rsid w:val="00E67144"/>
    <w:rsid w:val="00E818D4"/>
    <w:rsid w:val="00EA3D2C"/>
    <w:rsid w:val="00EC05E1"/>
    <w:rsid w:val="00EC69FF"/>
    <w:rsid w:val="00EE1D6D"/>
    <w:rsid w:val="00EE20E9"/>
    <w:rsid w:val="00EE3020"/>
    <w:rsid w:val="00EF47E2"/>
    <w:rsid w:val="00EF760B"/>
    <w:rsid w:val="00F07A6A"/>
    <w:rsid w:val="00F20FBC"/>
    <w:rsid w:val="00F2570E"/>
    <w:rsid w:val="00F25F9B"/>
    <w:rsid w:val="00F3763C"/>
    <w:rsid w:val="00F51438"/>
    <w:rsid w:val="00FA21C7"/>
    <w:rsid w:val="00FA2F92"/>
    <w:rsid w:val="00FC1C02"/>
    <w:rsid w:val="00FF13C1"/>
    <w:rsid w:val="00FF1B2D"/>
    <w:rsid w:val="00FF5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94B5"/>
  <w15:chartTrackingRefBased/>
  <w15:docId w15:val="{652CD8E3-618B-4EEA-BB9D-B8752F26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33"/>
  </w:style>
  <w:style w:type="paragraph" w:styleId="Heading1">
    <w:name w:val="heading 1"/>
    <w:basedOn w:val="Normal"/>
    <w:next w:val="Normal"/>
    <w:link w:val="Heading1Char"/>
    <w:uiPriority w:val="9"/>
    <w:qFormat/>
    <w:rsid w:val="007C6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A63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B1DC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C75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6A"/>
  </w:style>
  <w:style w:type="paragraph" w:styleId="Footer">
    <w:name w:val="footer"/>
    <w:basedOn w:val="Normal"/>
    <w:link w:val="FooterChar"/>
    <w:uiPriority w:val="99"/>
    <w:unhideWhenUsed/>
    <w:rsid w:val="00F07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6A"/>
  </w:style>
  <w:style w:type="character" w:styleId="Hyperlink">
    <w:name w:val="Hyperlink"/>
    <w:basedOn w:val="DefaultParagraphFont"/>
    <w:uiPriority w:val="99"/>
    <w:unhideWhenUsed/>
    <w:rsid w:val="00AA0127"/>
    <w:rPr>
      <w:color w:val="0563C1" w:themeColor="hyperlink"/>
      <w:u w:val="single"/>
    </w:rPr>
  </w:style>
  <w:style w:type="paragraph" w:styleId="ListParagraph">
    <w:name w:val="List Paragraph"/>
    <w:basedOn w:val="Normal"/>
    <w:link w:val="ListParagraphChar"/>
    <w:uiPriority w:val="34"/>
    <w:qFormat/>
    <w:rsid w:val="00152200"/>
    <w:pPr>
      <w:ind w:left="720"/>
      <w:contextualSpacing/>
    </w:pPr>
  </w:style>
  <w:style w:type="paragraph" w:styleId="BalloonText">
    <w:name w:val="Balloon Text"/>
    <w:basedOn w:val="Normal"/>
    <w:link w:val="BalloonTextChar"/>
    <w:uiPriority w:val="99"/>
    <w:semiHidden/>
    <w:unhideWhenUsed/>
    <w:rsid w:val="00272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DF"/>
    <w:rPr>
      <w:rFonts w:ascii="Segoe UI" w:hAnsi="Segoe UI" w:cs="Segoe UI"/>
      <w:sz w:val="18"/>
      <w:szCs w:val="18"/>
    </w:rPr>
  </w:style>
  <w:style w:type="character" w:styleId="CommentReference">
    <w:name w:val="annotation reference"/>
    <w:basedOn w:val="DefaultParagraphFont"/>
    <w:uiPriority w:val="99"/>
    <w:semiHidden/>
    <w:unhideWhenUsed/>
    <w:rsid w:val="00220B51"/>
    <w:rPr>
      <w:sz w:val="16"/>
      <w:szCs w:val="16"/>
    </w:rPr>
  </w:style>
  <w:style w:type="paragraph" w:styleId="CommentText">
    <w:name w:val="annotation text"/>
    <w:basedOn w:val="Normal"/>
    <w:link w:val="CommentTextChar"/>
    <w:uiPriority w:val="99"/>
    <w:semiHidden/>
    <w:unhideWhenUsed/>
    <w:rsid w:val="00220B51"/>
    <w:pPr>
      <w:spacing w:line="240" w:lineRule="auto"/>
    </w:pPr>
    <w:rPr>
      <w:sz w:val="20"/>
      <w:szCs w:val="20"/>
    </w:rPr>
  </w:style>
  <w:style w:type="character" w:customStyle="1" w:styleId="CommentTextChar">
    <w:name w:val="Comment Text Char"/>
    <w:basedOn w:val="DefaultParagraphFont"/>
    <w:link w:val="CommentText"/>
    <w:uiPriority w:val="99"/>
    <w:semiHidden/>
    <w:rsid w:val="00220B51"/>
    <w:rPr>
      <w:sz w:val="20"/>
      <w:szCs w:val="20"/>
    </w:rPr>
  </w:style>
  <w:style w:type="paragraph" w:styleId="CommentSubject">
    <w:name w:val="annotation subject"/>
    <w:basedOn w:val="CommentText"/>
    <w:next w:val="CommentText"/>
    <w:link w:val="CommentSubjectChar"/>
    <w:uiPriority w:val="99"/>
    <w:semiHidden/>
    <w:unhideWhenUsed/>
    <w:rsid w:val="00220B51"/>
    <w:rPr>
      <w:b/>
      <w:bCs/>
    </w:rPr>
  </w:style>
  <w:style w:type="character" w:customStyle="1" w:styleId="CommentSubjectChar">
    <w:name w:val="Comment Subject Char"/>
    <w:basedOn w:val="CommentTextChar"/>
    <w:link w:val="CommentSubject"/>
    <w:uiPriority w:val="99"/>
    <w:semiHidden/>
    <w:rsid w:val="00220B51"/>
    <w:rPr>
      <w:b/>
      <w:bCs/>
      <w:sz w:val="20"/>
      <w:szCs w:val="20"/>
    </w:rPr>
  </w:style>
  <w:style w:type="character" w:styleId="FollowedHyperlink">
    <w:name w:val="FollowedHyperlink"/>
    <w:basedOn w:val="DefaultParagraphFont"/>
    <w:uiPriority w:val="99"/>
    <w:semiHidden/>
    <w:unhideWhenUsed/>
    <w:rsid w:val="00B6078A"/>
    <w:rPr>
      <w:color w:val="954F72" w:themeColor="followedHyperlink"/>
      <w:u w:val="single"/>
    </w:rPr>
  </w:style>
  <w:style w:type="character" w:styleId="UnresolvedMention">
    <w:name w:val="Unresolved Mention"/>
    <w:basedOn w:val="DefaultParagraphFont"/>
    <w:uiPriority w:val="99"/>
    <w:semiHidden/>
    <w:unhideWhenUsed/>
    <w:rsid w:val="0051076A"/>
    <w:rPr>
      <w:color w:val="605E5C"/>
      <w:shd w:val="clear" w:color="auto" w:fill="E1DFDD"/>
    </w:rPr>
  </w:style>
  <w:style w:type="character" w:customStyle="1" w:styleId="Heading2Char">
    <w:name w:val="Heading 2 Char"/>
    <w:basedOn w:val="DefaultParagraphFont"/>
    <w:link w:val="Heading2"/>
    <w:uiPriority w:val="9"/>
    <w:rsid w:val="007A635E"/>
    <w:rPr>
      <w:rFonts w:ascii="Times New Roman" w:eastAsia="Times New Roman" w:hAnsi="Times New Roman" w:cs="Times New Roman"/>
      <w:b/>
      <w:bCs/>
      <w:sz w:val="36"/>
      <w:szCs w:val="36"/>
      <w:lang w:eastAsia="en-GB"/>
    </w:rPr>
  </w:style>
  <w:style w:type="paragraph" w:customStyle="1" w:styleId="PHEBulletpoints">
    <w:name w:val="PHE Bullet points"/>
    <w:link w:val="PHEBulletpointsChar"/>
    <w:rsid w:val="007A635E"/>
    <w:pPr>
      <w:numPr>
        <w:numId w:val="22"/>
      </w:numPr>
      <w:spacing w:after="0" w:line="320" w:lineRule="exact"/>
      <w:ind w:right="794"/>
    </w:pPr>
    <w:rPr>
      <w:rFonts w:ascii="Arial" w:eastAsia="Times New Roman" w:hAnsi="Arial" w:cs="Times New Roman"/>
      <w:szCs w:val="24"/>
    </w:rPr>
  </w:style>
  <w:style w:type="paragraph" w:customStyle="1" w:styleId="PHESecondaryHeadingTwo">
    <w:name w:val="PHE Secondary Heading Two"/>
    <w:basedOn w:val="Normal"/>
    <w:qFormat/>
    <w:rsid w:val="007A635E"/>
    <w:pPr>
      <w:spacing w:after="360" w:line="360" w:lineRule="exact"/>
    </w:pPr>
    <w:rPr>
      <w:rFonts w:ascii="Arial" w:eastAsia="Times New Roman" w:hAnsi="Arial" w:cs="Times New Roman"/>
      <w:color w:val="98002E"/>
      <w:sz w:val="26"/>
      <w:szCs w:val="20"/>
    </w:rPr>
  </w:style>
  <w:style w:type="paragraph" w:customStyle="1" w:styleId="PHEContentslist">
    <w:name w:val="PHE Contents list"/>
    <w:basedOn w:val="TOC1"/>
    <w:link w:val="PHEContentslistChar"/>
    <w:qFormat/>
    <w:rsid w:val="007A635E"/>
    <w:pPr>
      <w:tabs>
        <w:tab w:val="left" w:pos="480"/>
        <w:tab w:val="right" w:leader="dot" w:pos="10082"/>
      </w:tabs>
      <w:spacing w:before="120" w:after="240" w:line="276" w:lineRule="auto"/>
    </w:pPr>
    <w:rPr>
      <w:rFonts w:ascii="Arial" w:eastAsia="Times New Roman" w:hAnsi="Arial" w:cs="Times New Roman"/>
      <w:b/>
      <w:bCs/>
      <w:noProof/>
      <w:szCs w:val="20"/>
      <w:lang w:val="x-none"/>
    </w:rPr>
  </w:style>
  <w:style w:type="character" w:customStyle="1" w:styleId="PHEContentslistChar">
    <w:name w:val="PHE Contents list Char"/>
    <w:link w:val="PHEContentslist"/>
    <w:rsid w:val="007A635E"/>
    <w:rPr>
      <w:rFonts w:ascii="Arial" w:eastAsia="Times New Roman" w:hAnsi="Arial" w:cs="Times New Roman"/>
      <w:b/>
      <w:bCs/>
      <w:noProof/>
      <w:szCs w:val="20"/>
      <w:lang w:val="x-none"/>
    </w:rPr>
  </w:style>
  <w:style w:type="paragraph" w:styleId="NormalWeb">
    <w:name w:val="Normal (Web)"/>
    <w:basedOn w:val="Normal"/>
    <w:uiPriority w:val="99"/>
    <w:unhideWhenUsed/>
    <w:rsid w:val="007A635E"/>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7A635E"/>
    <w:pPr>
      <w:tabs>
        <w:tab w:val="left" w:pos="851"/>
      </w:tabs>
      <w:ind w:left="851" w:hanging="284"/>
    </w:pPr>
  </w:style>
  <w:style w:type="character" w:customStyle="1" w:styleId="PHEBulletpointsfornumberedtextChar">
    <w:name w:val="PHE Bullet points for numbered text Char"/>
    <w:link w:val="PHEBulletpointsfornumberedtext"/>
    <w:rsid w:val="007A635E"/>
    <w:rPr>
      <w:rFonts w:ascii="Arial" w:eastAsia="Times New Roman" w:hAnsi="Arial" w:cs="Times New Roman"/>
      <w:szCs w:val="24"/>
    </w:rPr>
  </w:style>
  <w:style w:type="paragraph" w:styleId="FootnoteText">
    <w:name w:val="footnote text"/>
    <w:basedOn w:val="Normal"/>
    <w:link w:val="FootnoteTextChar"/>
    <w:uiPriority w:val="99"/>
    <w:semiHidden/>
    <w:unhideWhenUsed/>
    <w:rsid w:val="007A635E"/>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7A635E"/>
    <w:rPr>
      <w:rFonts w:ascii="Arial" w:eastAsia="Times New Roman" w:hAnsi="Arial" w:cs="Arial"/>
      <w:sz w:val="20"/>
      <w:szCs w:val="20"/>
    </w:rPr>
  </w:style>
  <w:style w:type="character" w:styleId="FootnoteReference">
    <w:name w:val="footnote reference"/>
    <w:basedOn w:val="DefaultParagraphFont"/>
    <w:uiPriority w:val="99"/>
    <w:semiHidden/>
    <w:unhideWhenUsed/>
    <w:rsid w:val="007A635E"/>
    <w:rPr>
      <w:vertAlign w:val="superscript"/>
    </w:rPr>
  </w:style>
  <w:style w:type="character" w:customStyle="1" w:styleId="ListParagraphChar">
    <w:name w:val="List Paragraph Char"/>
    <w:basedOn w:val="DefaultParagraphFont"/>
    <w:link w:val="ListParagraph"/>
    <w:uiPriority w:val="34"/>
    <w:rsid w:val="007A635E"/>
  </w:style>
  <w:style w:type="character" w:customStyle="1" w:styleId="PHEBulletpointsChar">
    <w:name w:val="PHE Bullet points Char"/>
    <w:link w:val="PHEBulletpoints"/>
    <w:rsid w:val="007A635E"/>
    <w:rPr>
      <w:rFonts w:ascii="Arial" w:eastAsia="Times New Roman" w:hAnsi="Arial" w:cs="Times New Roman"/>
      <w:szCs w:val="24"/>
    </w:rPr>
  </w:style>
  <w:style w:type="paragraph" w:styleId="TOC1">
    <w:name w:val="toc 1"/>
    <w:basedOn w:val="Normal"/>
    <w:next w:val="Normal"/>
    <w:autoRedefine/>
    <w:uiPriority w:val="39"/>
    <w:semiHidden/>
    <w:unhideWhenUsed/>
    <w:rsid w:val="007A635E"/>
    <w:pPr>
      <w:spacing w:after="100"/>
    </w:pPr>
  </w:style>
  <w:style w:type="character" w:customStyle="1" w:styleId="Heading1Char">
    <w:name w:val="Heading 1 Char"/>
    <w:basedOn w:val="DefaultParagraphFont"/>
    <w:link w:val="Heading1"/>
    <w:uiPriority w:val="9"/>
    <w:rsid w:val="007C69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B1DCF"/>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BC754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64349">
      <w:bodyDiv w:val="1"/>
      <w:marLeft w:val="0"/>
      <w:marRight w:val="0"/>
      <w:marTop w:val="0"/>
      <w:marBottom w:val="0"/>
      <w:divBdr>
        <w:top w:val="none" w:sz="0" w:space="0" w:color="auto"/>
        <w:left w:val="none" w:sz="0" w:space="0" w:color="auto"/>
        <w:bottom w:val="none" w:sz="0" w:space="0" w:color="auto"/>
        <w:right w:val="none" w:sz="0" w:space="0" w:color="auto"/>
      </w:divBdr>
      <w:divsChild>
        <w:div w:id="79784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oncall@nelincs.gov.uk"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mailto:publichealthoncall@nelincs.gov.uk"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www.nhs.uk/coronavirus"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numbering" Target="numbering.xml"/><Relationship Id="rId16" Type="http://schemas.openxmlformats.org/officeDocument/2006/relationships/hyperlink" Target="mailto:publichealthoncall@NELincs.gov.uk" TargetMode="External"/><Relationship Id="rId20" Type="http://schemas.openxmlformats.org/officeDocument/2006/relationships/hyperlink" Target="http://www.nhs.uk/coronavirus" TargetMode="External"/><Relationship Id="rId29" Type="http://schemas.openxmlformats.org/officeDocument/2006/relationships/hyperlink" Target="https://www.nhs.uk/conditions/coronavirus-covid-19/testing-and-tracing/get-an-antigen-test-to-check-if-you-hav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healthoncall@nelincs.gov.uk" TargetMode="External"/><Relationship Id="rId24" Type="http://schemas.openxmlformats.org/officeDocument/2006/relationships/image" Target="media/image4.png"/><Relationship Id="rId32" Type="http://schemas.openxmlformats.org/officeDocument/2006/relationships/hyperlink" Target="https://www.nhs.uk/conditions/coronavirus-covid-19/testing-for-coronavir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hs.uk/coronavirus" TargetMode="External"/><Relationship Id="rId23" Type="http://schemas.openxmlformats.org/officeDocument/2006/relationships/hyperlink" Target="mailto:publichealthoncall@nelincs.gov.uk"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 Type="http://schemas.openxmlformats.org/officeDocument/2006/relationships/settings" Target="settings.xml"/><Relationship Id="rId9" Type="http://schemas.openxmlformats.org/officeDocument/2006/relationships/hyperlink" Target="mailto:publichealthoncall@nelincs.gov.uk" TargetMode="External"/><Relationship Id="rId14" Type="http://schemas.openxmlformats.org/officeDocument/2006/relationships/image" Target="media/image2.png"/><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staying-alert-and-safe-social-distanc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 Type="http://schemas.openxmlformats.org/officeDocument/2006/relationships/hyperlink" Target="https://www.nhs.uk/conditions/coronavirus-covid-19/testing-and-tracing/get-an-antigen-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E85EFA-5A37-4B6F-A313-4AA3B997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Lee Dimberline (NELC)</cp:lastModifiedBy>
  <cp:revision>3</cp:revision>
  <dcterms:created xsi:type="dcterms:W3CDTF">2020-08-03T07:55:00Z</dcterms:created>
  <dcterms:modified xsi:type="dcterms:W3CDTF">2020-08-03T07:56:00Z</dcterms:modified>
</cp:coreProperties>
</file>